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6F" w:rsidRPr="0093642A" w:rsidRDefault="00604A6F" w:rsidP="00C732D7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93642A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604A6F" w:rsidRPr="0093642A" w:rsidRDefault="00604A6F" w:rsidP="00C732D7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93642A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604A6F" w:rsidRPr="0093642A" w:rsidRDefault="00604A6F" w:rsidP="00C732D7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kern w:val="3"/>
          <w:lang w:eastAsia="en-US"/>
        </w:rPr>
      </w:pPr>
      <w:r w:rsidRPr="0093642A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604A6F" w:rsidRPr="0093642A" w:rsidRDefault="00604A6F" w:rsidP="00C732D7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604A6F" w:rsidRPr="0093642A" w:rsidRDefault="00604A6F" w:rsidP="00C732D7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93642A">
        <w:rPr>
          <w:rFonts w:ascii="Bookman Old Style" w:hAnsi="Bookman Old Style"/>
          <w:i/>
          <w:lang w:eastAsia="en-US"/>
        </w:rPr>
        <w:t>№ 289                                                                                                от  27 августа 2020 г.</w:t>
      </w:r>
    </w:p>
    <w:p w:rsidR="00604A6F" w:rsidRPr="0093642A" w:rsidRDefault="00604A6F" w:rsidP="00C732D7">
      <w:pPr>
        <w:shd w:val="clear" w:color="auto" w:fill="FFFFFF"/>
        <w:spacing w:after="0" w:line="240" w:lineRule="auto"/>
        <w:ind w:left="5"/>
        <w:rPr>
          <w:rFonts w:ascii="Bookman Old Style" w:hAnsi="Bookman Old Style"/>
          <w:sz w:val="24"/>
          <w:szCs w:val="24"/>
        </w:rPr>
      </w:pPr>
    </w:p>
    <w:p w:rsidR="00604A6F" w:rsidRPr="0093642A" w:rsidRDefault="00604A6F" w:rsidP="00C732D7">
      <w:pPr>
        <w:shd w:val="clear" w:color="auto" w:fill="FFFFFF"/>
        <w:spacing w:after="0" w:line="240" w:lineRule="auto"/>
        <w:ind w:left="5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 xml:space="preserve">ОБ УТВЕРЖДЕНИИ ПРЕЙСКУРАНТА ПЛАТНЫХ УСЛУГ  </w:t>
      </w:r>
    </w:p>
    <w:p w:rsidR="00604A6F" w:rsidRPr="0093642A" w:rsidRDefault="00604A6F" w:rsidP="00C732D7">
      <w:pPr>
        <w:shd w:val="clear" w:color="auto" w:fill="FFFFFF"/>
        <w:spacing w:after="0" w:line="240" w:lineRule="auto"/>
        <w:ind w:left="5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 xml:space="preserve">МУНИЦИПАЛЬНОГО УНИТАРНОГО ПРЕДПРИЯТИЯ «МОЗДОКСКИЕ </w:t>
      </w:r>
    </w:p>
    <w:p w:rsidR="00604A6F" w:rsidRPr="0093642A" w:rsidRDefault="00604A6F" w:rsidP="00C732D7">
      <w:pPr>
        <w:shd w:val="clear" w:color="auto" w:fill="FFFFFF"/>
        <w:spacing w:after="0" w:line="240" w:lineRule="auto"/>
        <w:ind w:left="5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 xml:space="preserve">ЭЛЕКТРИЧЕСКИЕ СЕТИ» ДЛЯ ЮРИДИЧЕСКИХ ЛИЦ </w:t>
      </w:r>
    </w:p>
    <w:p w:rsidR="00604A6F" w:rsidRPr="0093642A" w:rsidRDefault="00604A6F" w:rsidP="00C732D7">
      <w:pPr>
        <w:shd w:val="clear" w:color="auto" w:fill="FFFFFF"/>
        <w:spacing w:after="0" w:line="240" w:lineRule="auto"/>
        <w:ind w:left="5"/>
        <w:rPr>
          <w:rFonts w:ascii="Bookman Old Style" w:hAnsi="Bookman Old Style"/>
          <w:sz w:val="24"/>
          <w:szCs w:val="24"/>
        </w:rPr>
      </w:pPr>
    </w:p>
    <w:p w:rsidR="00604A6F" w:rsidRPr="0093642A" w:rsidRDefault="00604A6F" w:rsidP="00C732D7">
      <w:pPr>
        <w:shd w:val="clear" w:color="auto" w:fill="FFFFFF"/>
        <w:spacing w:after="0" w:line="240" w:lineRule="auto"/>
        <w:ind w:firstLine="552"/>
        <w:jc w:val="both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>В соответствии с статьей 17 Федерального закона от 6 октября 2003 года №131-Ф3 «Об общих принципах организации местного самоуправления в Рос</w:t>
      </w:r>
      <w:r w:rsidRPr="0093642A">
        <w:rPr>
          <w:rFonts w:ascii="Bookman Old Style" w:hAnsi="Bookman Old Style"/>
          <w:sz w:val="24"/>
          <w:szCs w:val="24"/>
        </w:rPr>
        <w:softHyphen/>
        <w:t>сийской Федерации», статьей 17 Устава муниципального образования Мо</w:t>
      </w:r>
      <w:r w:rsidRPr="0093642A">
        <w:rPr>
          <w:rFonts w:ascii="Bookman Old Style" w:hAnsi="Bookman Old Style"/>
          <w:sz w:val="24"/>
          <w:szCs w:val="24"/>
        </w:rPr>
        <w:t>з</w:t>
      </w:r>
      <w:r w:rsidRPr="0093642A">
        <w:rPr>
          <w:rFonts w:ascii="Bookman Old Style" w:hAnsi="Bookman Old Style"/>
          <w:sz w:val="24"/>
          <w:szCs w:val="24"/>
        </w:rPr>
        <w:t>докский район Республики Северная Осетия-Алания, на основании письма директора муниципального унитарного предпри</w:t>
      </w:r>
      <w:r w:rsidRPr="0093642A">
        <w:rPr>
          <w:rFonts w:ascii="Bookman Old Style" w:hAnsi="Bookman Old Style"/>
          <w:sz w:val="24"/>
          <w:szCs w:val="24"/>
        </w:rPr>
        <w:softHyphen/>
        <w:t>ятия «Моздокские электрич</w:t>
      </w:r>
      <w:r w:rsidRPr="0093642A">
        <w:rPr>
          <w:rFonts w:ascii="Bookman Old Style" w:hAnsi="Bookman Old Style"/>
          <w:sz w:val="24"/>
          <w:szCs w:val="24"/>
        </w:rPr>
        <w:t>е</w:t>
      </w:r>
      <w:r w:rsidRPr="0093642A">
        <w:rPr>
          <w:rFonts w:ascii="Bookman Old Style" w:hAnsi="Bookman Old Style"/>
          <w:sz w:val="24"/>
          <w:szCs w:val="24"/>
        </w:rPr>
        <w:t>ские сети» А.М. Дзгоева от 29.06.2020 г., Собрание представителей Моздо</w:t>
      </w:r>
      <w:r w:rsidRPr="0093642A">
        <w:rPr>
          <w:rFonts w:ascii="Bookman Old Style" w:hAnsi="Bookman Old Style"/>
          <w:sz w:val="24"/>
          <w:szCs w:val="24"/>
        </w:rPr>
        <w:t>к</w:t>
      </w:r>
      <w:r w:rsidRPr="0093642A">
        <w:rPr>
          <w:rFonts w:ascii="Bookman Old Style" w:hAnsi="Bookman Old Style"/>
          <w:sz w:val="24"/>
          <w:szCs w:val="24"/>
        </w:rPr>
        <w:t>ского района Республики Северная Осетия-Алания ре</w:t>
      </w:r>
      <w:r w:rsidRPr="0093642A">
        <w:rPr>
          <w:rFonts w:ascii="Bookman Old Style" w:hAnsi="Bookman Old Style"/>
          <w:sz w:val="24"/>
          <w:szCs w:val="24"/>
        </w:rPr>
        <w:softHyphen/>
        <w:t>шило:</w:t>
      </w:r>
    </w:p>
    <w:p w:rsidR="00604A6F" w:rsidRPr="0093642A" w:rsidRDefault="00604A6F" w:rsidP="00EE4069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8" w:lineRule="exact"/>
        <w:ind w:left="10" w:right="-1" w:firstLine="562"/>
        <w:jc w:val="both"/>
        <w:rPr>
          <w:rFonts w:ascii="Bookman Old Style" w:hAnsi="Bookman Old Style"/>
          <w:spacing w:val="-11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 xml:space="preserve">Утвердить прейскурант платных услуг муниципального унитарного предприятия «Моздокские электрические сети» </w:t>
      </w:r>
      <w:r w:rsidRPr="0093642A">
        <w:rPr>
          <w:rFonts w:ascii="Bookman Old Style" w:hAnsi="Bookman Old Style"/>
          <w:bCs/>
          <w:spacing w:val="-1"/>
          <w:sz w:val="24"/>
          <w:szCs w:val="24"/>
        </w:rPr>
        <w:t>по введению полного огран</w:t>
      </w:r>
      <w:r w:rsidRPr="0093642A">
        <w:rPr>
          <w:rFonts w:ascii="Bookman Old Style" w:hAnsi="Bookman Old Style"/>
          <w:bCs/>
          <w:spacing w:val="-1"/>
          <w:sz w:val="24"/>
          <w:szCs w:val="24"/>
        </w:rPr>
        <w:t>и</w:t>
      </w:r>
      <w:r w:rsidRPr="0093642A">
        <w:rPr>
          <w:rFonts w:ascii="Bookman Old Style" w:hAnsi="Bookman Old Style"/>
          <w:bCs/>
          <w:spacing w:val="-1"/>
          <w:sz w:val="24"/>
          <w:szCs w:val="24"/>
        </w:rPr>
        <w:t xml:space="preserve">чения режима </w:t>
      </w:r>
      <w:r w:rsidRPr="0093642A">
        <w:rPr>
          <w:rFonts w:ascii="Bookman Old Style" w:hAnsi="Bookman Old Style"/>
          <w:bCs/>
          <w:sz w:val="24"/>
          <w:szCs w:val="24"/>
        </w:rPr>
        <w:t>потребления электроэнергии потребителями - юридическими лицами</w:t>
      </w:r>
      <w:r w:rsidRPr="0093642A">
        <w:rPr>
          <w:rFonts w:ascii="Bookman Old Style" w:hAnsi="Bookman Old Style"/>
          <w:sz w:val="24"/>
          <w:szCs w:val="24"/>
        </w:rPr>
        <w:t>, согласно приложению к настоящему решению.</w:t>
      </w:r>
    </w:p>
    <w:p w:rsidR="00604A6F" w:rsidRPr="0093642A" w:rsidRDefault="00604A6F" w:rsidP="00EE4069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8" w:lineRule="exact"/>
        <w:ind w:left="10" w:right="-1" w:firstLine="562"/>
        <w:jc w:val="both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>Опубликовать настоящее решение в средствах массовой информации.</w:t>
      </w:r>
    </w:p>
    <w:p w:rsidR="00604A6F" w:rsidRPr="0093642A" w:rsidRDefault="00604A6F" w:rsidP="003C2759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8" w:lineRule="exact"/>
        <w:ind w:left="10" w:right="-1" w:firstLine="562"/>
        <w:jc w:val="both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>Настоящее решение вступает в силу с момента официального опубл</w:t>
      </w:r>
      <w:r w:rsidRPr="0093642A">
        <w:rPr>
          <w:rFonts w:ascii="Bookman Old Style" w:hAnsi="Bookman Old Style"/>
          <w:sz w:val="24"/>
          <w:szCs w:val="24"/>
        </w:rPr>
        <w:t>и</w:t>
      </w:r>
      <w:r w:rsidRPr="0093642A">
        <w:rPr>
          <w:rFonts w:ascii="Bookman Old Style" w:hAnsi="Bookman Old Style"/>
          <w:sz w:val="24"/>
          <w:szCs w:val="24"/>
        </w:rPr>
        <w:t>кования.</w:t>
      </w:r>
    </w:p>
    <w:p w:rsidR="00604A6F" w:rsidRPr="0093642A" w:rsidRDefault="00604A6F" w:rsidP="003C2759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8" w:lineRule="exact"/>
        <w:ind w:left="10" w:right="-1" w:firstLine="562"/>
        <w:jc w:val="both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депутат</w:t>
      </w:r>
      <w:r w:rsidRPr="0093642A">
        <w:rPr>
          <w:rFonts w:ascii="Bookman Old Style" w:hAnsi="Bookman Old Style"/>
          <w:sz w:val="24"/>
          <w:szCs w:val="24"/>
        </w:rPr>
        <w:softHyphen/>
        <w:t xml:space="preserve">скую комиссию по бюджету и экономической политике </w:t>
      </w:r>
      <w:r w:rsidRPr="0093642A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и Администрацию местного самоуправления Моздокского района.</w:t>
      </w:r>
      <w:r w:rsidRPr="0093642A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04A6F" w:rsidRPr="0093642A" w:rsidRDefault="00604A6F" w:rsidP="00EE406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78" w:lineRule="exact"/>
        <w:ind w:right="-1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 xml:space="preserve">Глава муниципального образования                                                                                    Моздокский район                                            </w:t>
      </w:r>
      <w:r w:rsidRPr="0093642A">
        <w:rPr>
          <w:rFonts w:ascii="Bookman Old Style" w:hAnsi="Bookman Old Style"/>
          <w:sz w:val="24"/>
          <w:szCs w:val="24"/>
        </w:rPr>
        <w:tab/>
      </w:r>
      <w:r w:rsidRPr="0093642A">
        <w:rPr>
          <w:rFonts w:ascii="Bookman Old Style" w:hAnsi="Bookman Old Style"/>
          <w:sz w:val="24"/>
          <w:szCs w:val="24"/>
        </w:rPr>
        <w:tab/>
      </w:r>
      <w:r w:rsidRPr="0093642A">
        <w:rPr>
          <w:rFonts w:ascii="Bookman Old Style" w:hAnsi="Bookman Old Style"/>
          <w:sz w:val="24"/>
          <w:szCs w:val="24"/>
        </w:rPr>
        <w:tab/>
        <w:t xml:space="preserve">     Г.А. Гугиев </w:t>
      </w:r>
    </w:p>
    <w:p w:rsidR="00604A6F" w:rsidRPr="0093642A" w:rsidRDefault="00604A6F" w:rsidP="00EE406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78" w:lineRule="exact"/>
        <w:ind w:right="-1"/>
        <w:rPr>
          <w:rFonts w:ascii="Bookman Old Style" w:hAnsi="Bookman Old Style"/>
          <w:sz w:val="24"/>
          <w:szCs w:val="24"/>
        </w:rPr>
      </w:pPr>
    </w:p>
    <w:p w:rsidR="00604A6F" w:rsidRPr="0093642A" w:rsidRDefault="00604A6F" w:rsidP="0093642A">
      <w:pPr>
        <w:spacing w:after="0" w:line="240" w:lineRule="auto"/>
        <w:ind w:left="3538"/>
        <w:jc w:val="center"/>
        <w:rPr>
          <w:rFonts w:ascii="Bookman Old Style" w:hAnsi="Bookman Old Style"/>
          <w:i/>
        </w:rPr>
      </w:pPr>
      <w:r w:rsidRPr="0093642A">
        <w:rPr>
          <w:rFonts w:ascii="Bookman Old Style" w:hAnsi="Bookman Old Style"/>
          <w:i/>
        </w:rPr>
        <w:t>Приложение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Моздокского района №289 от 27.08.2020 г.</w:t>
      </w:r>
    </w:p>
    <w:p w:rsidR="00604A6F" w:rsidRPr="0093642A" w:rsidRDefault="00604A6F" w:rsidP="0093642A">
      <w:pPr>
        <w:spacing w:after="0" w:line="240" w:lineRule="auto"/>
        <w:jc w:val="center"/>
        <w:rPr>
          <w:rFonts w:ascii="Bookman Old Style" w:hAnsi="Bookman Old Style"/>
          <w:b/>
          <w:bCs/>
          <w:spacing w:val="-1"/>
          <w:sz w:val="24"/>
          <w:szCs w:val="24"/>
        </w:rPr>
      </w:pPr>
      <w:r w:rsidRPr="0093642A">
        <w:rPr>
          <w:rFonts w:ascii="Bookman Old Style" w:hAnsi="Bookman Old Style"/>
          <w:b/>
          <w:sz w:val="24"/>
          <w:szCs w:val="24"/>
        </w:rPr>
        <w:t xml:space="preserve">Прейскурант                                                                                                                        платных услуг муниципального унитарного предприятия «Моздокские электрические сети» </w:t>
      </w:r>
      <w:r w:rsidRPr="0093642A">
        <w:rPr>
          <w:rFonts w:ascii="Bookman Old Style" w:hAnsi="Bookman Old Style"/>
          <w:b/>
          <w:bCs/>
          <w:spacing w:val="-1"/>
          <w:sz w:val="24"/>
          <w:szCs w:val="24"/>
        </w:rPr>
        <w:t xml:space="preserve">по введению полного ограничения режима </w:t>
      </w:r>
    </w:p>
    <w:p w:rsidR="00604A6F" w:rsidRPr="0093642A" w:rsidRDefault="00604A6F" w:rsidP="0093642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42A">
        <w:rPr>
          <w:rFonts w:ascii="Bookman Old Style" w:hAnsi="Bookman Old Style"/>
          <w:b/>
          <w:bCs/>
          <w:sz w:val="24"/>
          <w:szCs w:val="24"/>
        </w:rPr>
        <w:t>потребления электроэнергии потребителями - юридическими лицами</w:t>
      </w:r>
    </w:p>
    <w:p w:rsidR="00604A6F" w:rsidRPr="0093642A" w:rsidRDefault="00604A6F" w:rsidP="009364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04A6F" w:rsidRPr="0093642A" w:rsidRDefault="00604A6F" w:rsidP="009364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04A6F" w:rsidRPr="0093642A" w:rsidRDefault="00604A6F" w:rsidP="009364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850"/>
        <w:gridCol w:w="851"/>
        <w:gridCol w:w="850"/>
        <w:gridCol w:w="851"/>
      </w:tblGrid>
      <w:tr w:rsidR="00604A6F" w:rsidRPr="007135A2" w:rsidTr="003C2759">
        <w:trPr>
          <w:trHeight w:hRule="exact" w:val="91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z w:val="18"/>
                <w:szCs w:val="18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93642A" w:rsidRDefault="00604A6F" w:rsidP="0093642A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Bookman Old Style" w:hAnsi="Bookman Old Style"/>
                <w:i/>
                <w:spacing w:val="-1"/>
                <w:sz w:val="18"/>
                <w:szCs w:val="18"/>
              </w:rPr>
            </w:pPr>
            <w:r w:rsidRPr="0093642A">
              <w:rPr>
                <w:rFonts w:ascii="Bookman Old Style" w:hAnsi="Bookman Old Style"/>
                <w:i/>
                <w:spacing w:val="-1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pacing w:val="-2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pacing w:val="-2"/>
                <w:sz w:val="18"/>
                <w:szCs w:val="18"/>
              </w:rPr>
              <w:t xml:space="preserve">Стоимость </w:t>
            </w:r>
          </w:p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pacing w:val="-2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pacing w:val="-2"/>
                <w:sz w:val="18"/>
                <w:szCs w:val="18"/>
              </w:rPr>
              <w:t>услуги  (руб.)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z w:val="18"/>
                <w:szCs w:val="18"/>
              </w:rPr>
              <w:t xml:space="preserve">Стоимость </w:t>
            </w:r>
          </w:p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z w:val="18"/>
                <w:szCs w:val="18"/>
              </w:rPr>
              <w:t>дополнительной точки учета (руб.)</w:t>
            </w:r>
          </w:p>
        </w:tc>
      </w:tr>
      <w:tr w:rsidR="00604A6F" w:rsidRPr="007135A2" w:rsidTr="00050DBC">
        <w:trPr>
          <w:trHeight w:hRule="exact" w:val="27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93642A" w:rsidRDefault="00604A6F" w:rsidP="0093642A">
            <w:pPr>
              <w:shd w:val="clear" w:color="auto" w:fill="FFFFFF"/>
              <w:spacing w:after="0" w:line="240" w:lineRule="auto"/>
              <w:ind w:right="106"/>
              <w:rPr>
                <w:rFonts w:ascii="Bookman Old Style" w:hAnsi="Bookman Old Style"/>
                <w:i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pacing w:val="-4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pacing w:val="-4"/>
                <w:sz w:val="18"/>
                <w:szCs w:val="18"/>
              </w:rPr>
              <w:t>без НДС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pacing w:val="-2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pacing w:val="-2"/>
                <w:sz w:val="18"/>
                <w:szCs w:val="18"/>
              </w:rPr>
              <w:t>с НДС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pacing w:val="-4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pacing w:val="-4"/>
                <w:sz w:val="18"/>
                <w:szCs w:val="18"/>
              </w:rPr>
              <w:t>без НДС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pacing w:val="-2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i/>
                <w:spacing w:val="-2"/>
                <w:sz w:val="18"/>
                <w:szCs w:val="18"/>
              </w:rPr>
              <w:t>с НДС</w:t>
            </w:r>
          </w:p>
        </w:tc>
      </w:tr>
      <w:tr w:rsidR="00604A6F" w:rsidRPr="007135A2" w:rsidTr="00050DBC">
        <w:trPr>
          <w:trHeight w:hRule="exact" w:val="34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35A2">
              <w:rPr>
                <w:rFonts w:ascii="Bookman Old Style" w:hAnsi="Bookman Old Style"/>
                <w:b/>
                <w:sz w:val="24"/>
                <w:szCs w:val="24"/>
              </w:rPr>
              <w:t>Подключение (отключение) абонентов с использование автовышки</w:t>
            </w:r>
          </w:p>
        </w:tc>
      </w:tr>
      <w:tr w:rsidR="00604A6F" w:rsidRPr="007135A2" w:rsidTr="004B323B">
        <w:trPr>
          <w:trHeight w:hRule="exact" w:val="9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1.1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106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Подключение абонента на напряжении 0,4 </w:t>
            </w: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кВ с соединением цепи на опоре при количестве </w:t>
            </w:r>
            <w:r>
              <w:rPr>
                <w:rFonts w:ascii="Bookman Old Style" w:hAnsi="Bookman Old Style"/>
                <w:sz w:val="24"/>
                <w:szCs w:val="24"/>
              </w:rPr>
              <w:t>проводов - 2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2 126,33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2 551,59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637,90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left="113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765,48</w:t>
            </w:r>
          </w:p>
        </w:tc>
      </w:tr>
      <w:tr w:rsidR="00604A6F" w:rsidRPr="007135A2" w:rsidTr="004B323B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1.2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46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с разрывом цепи на опоре при количестве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пров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дов - 2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2 126,33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2 551,59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637,90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765,48</w:t>
            </w:r>
          </w:p>
        </w:tc>
      </w:tr>
      <w:tr w:rsidR="00604A6F" w:rsidRPr="007135A2" w:rsidTr="004B323B">
        <w:trPr>
          <w:trHeight w:hRule="exact"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1.3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98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Подключение абонента на напряжении 0,4 </w:t>
            </w: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кВ с соединением цепи на опоре при количестве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проводов - 4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 xml:space="preserve">3 627,26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4 352,71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1 088,18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9"/>
                <w:sz w:val="18"/>
                <w:szCs w:val="18"/>
              </w:rPr>
              <w:t>1 305,81</w:t>
            </w:r>
          </w:p>
        </w:tc>
      </w:tr>
      <w:tr w:rsidR="00604A6F" w:rsidRPr="007135A2" w:rsidTr="004B323B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1.4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38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с разрывом цепи на опоре при количестве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пров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дов - 4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3 627,26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4 352,71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1 088,18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8"/>
                <w:sz w:val="18"/>
                <w:szCs w:val="18"/>
              </w:rPr>
              <w:t>1 305,81</w:t>
            </w:r>
          </w:p>
        </w:tc>
      </w:tr>
      <w:tr w:rsidR="00604A6F" w:rsidRPr="007135A2" w:rsidTr="004B323B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1.5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79" w:firstLine="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Подключение абонента на напряжении 6-10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кВ с восстановлением спуска от опоры ВЛ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до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3 392,23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4 070,68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1 017,67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1 221,20</w:t>
            </w:r>
          </w:p>
        </w:tc>
      </w:tr>
      <w:tr w:rsidR="00604A6F" w:rsidRPr="007135A2" w:rsidTr="004B323B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1.6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firstLine="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Отключение абонента на напряжении 6-10 </w:t>
            </w: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кВ </w:t>
            </w:r>
            <w:r w:rsidRPr="0093642A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с</w:t>
            </w:r>
            <w:r w:rsidRPr="0093642A">
              <w:rPr>
                <w:rFonts w:ascii="Bookman Old Style" w:hAnsi="Bookman Old Style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>демонтажем спуска от опоры ВЛ до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3 392,23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4 070,68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1 017,67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1 221,20</w:t>
            </w:r>
          </w:p>
        </w:tc>
      </w:tr>
      <w:tr w:rsidR="00604A6F" w:rsidRPr="007135A2" w:rsidTr="004B323B">
        <w:trPr>
          <w:trHeight w:hRule="exact" w:val="28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5A2">
              <w:rPr>
                <w:rFonts w:ascii="Bookman Old Style" w:hAnsi="Bookman Old Style"/>
                <w:b/>
                <w:sz w:val="24"/>
                <w:szCs w:val="24"/>
              </w:rPr>
              <w:t>Подключение (отключение) абонентов без использования автовышки</w:t>
            </w:r>
          </w:p>
        </w:tc>
      </w:tr>
      <w:tr w:rsidR="00604A6F" w:rsidRPr="007135A2" w:rsidTr="004B323B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Подключение абонента на напряжении 0,4 </w:t>
            </w: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кВ с подключением кабеля ввода в здание на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вво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ном щите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1 437,39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1 724,87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431,22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517,46</w:t>
            </w:r>
          </w:p>
        </w:tc>
      </w:tr>
      <w:tr w:rsidR="00604A6F" w:rsidRPr="007135A2" w:rsidTr="004B323B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24" w:firstLine="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с отключением кабеля ввода в здание на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вводном щите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1"/>
                <w:sz w:val="18"/>
                <w:szCs w:val="18"/>
              </w:rPr>
              <w:t>1 437,39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1 724,87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431,22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517,46</w:t>
            </w:r>
          </w:p>
        </w:tc>
      </w:tr>
      <w:tr w:rsidR="00604A6F" w:rsidRPr="007135A2" w:rsidTr="004B323B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18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Подключение абонента на напряжении 0,4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кВ с подключением кабеля на щите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8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3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  <w:tr w:rsidR="00604A6F" w:rsidRPr="007135A2" w:rsidTr="00050DBC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14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с отключением кабеля на щите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3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  <w:tr w:rsidR="00604A6F" w:rsidRPr="007135A2" w:rsidTr="004B323B">
        <w:trPr>
          <w:trHeight w:hRule="exact" w:val="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left="-40" w:right="-40" w:firstLine="5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Подключение абонента на напряжении 0,4 кВ автоматическим выключателем, рубильником л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и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нейным разъединителем (в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РЩ-0,4 кВ)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  <w:tr w:rsidR="00604A6F" w:rsidRPr="007135A2" w:rsidTr="004B323B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left="-40" w:right="-40" w:firstLine="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 xml:space="preserve">томатическим выключателем,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рубильником л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и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нейным разъединителем (в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РЩ-0,4 кВ)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3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  <w:tr w:rsidR="00604A6F" w:rsidRPr="007135A2" w:rsidTr="004B323B">
        <w:trPr>
          <w:trHeight w:hRule="exact"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79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Подключение абонента выключателем 6-10 кВ на подстанции с постоянным дежурным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перс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налом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8"/>
                <w:sz w:val="18"/>
                <w:szCs w:val="18"/>
              </w:rPr>
              <w:t>1 863,63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2 236,35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559,09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670,91</w:t>
            </w:r>
          </w:p>
        </w:tc>
      </w:tr>
      <w:tr w:rsidR="00604A6F" w:rsidRPr="007135A2" w:rsidTr="004B323B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-40" w:hanging="4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выключателем 6-10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на подстанции с постоянным дежурным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персон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1 863,63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3"/>
                <w:sz w:val="18"/>
                <w:szCs w:val="18"/>
              </w:rPr>
              <w:t>2 236,35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559,09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670,91</w:t>
            </w:r>
          </w:p>
        </w:tc>
      </w:tr>
      <w:tr w:rsidR="00604A6F" w:rsidRPr="007135A2" w:rsidTr="004B323B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-40" w:hanging="4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7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Подключение абонента выключателем 6-10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кВ на подстанции оперативно-выездной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бригадой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8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3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  <w:tr w:rsidR="00604A6F" w:rsidRPr="007135A2" w:rsidTr="004B323B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left="-40" w:right="-40" w:hanging="4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2.10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firstLine="48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выключателем 6-10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на подстанции оперативно-выездной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бригадой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4A6F" w:rsidRPr="007135A2" w:rsidTr="003C2759">
        <w:trPr>
          <w:trHeight w:hRule="exact" w:val="297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b/>
                <w:bCs/>
                <w:spacing w:val="-1"/>
                <w:sz w:val="24"/>
                <w:szCs w:val="24"/>
              </w:rPr>
              <w:t>Стоимость услуг при выявлении факта оплаты (отсутствия задолженн</w:t>
            </w:r>
            <w:r w:rsidRPr="0093642A">
              <w:rPr>
                <w:rFonts w:ascii="Bookman Old Style" w:hAnsi="Bookman Old Style"/>
                <w:b/>
                <w:bCs/>
                <w:spacing w:val="-1"/>
                <w:sz w:val="24"/>
                <w:szCs w:val="24"/>
              </w:rPr>
              <w:t>о</w:t>
            </w:r>
            <w:r w:rsidRPr="0093642A">
              <w:rPr>
                <w:rFonts w:ascii="Bookman Old Style" w:hAnsi="Bookman Old Style"/>
                <w:b/>
                <w:bCs/>
                <w:spacing w:val="-1"/>
                <w:sz w:val="24"/>
                <w:szCs w:val="24"/>
              </w:rPr>
              <w:t>сти у потребителя) на месте</w:t>
            </w:r>
          </w:p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b/>
                <w:bCs/>
                <w:sz w:val="24"/>
                <w:szCs w:val="24"/>
              </w:rPr>
              <w:t>выполнения работ</w:t>
            </w:r>
          </w:p>
        </w:tc>
      </w:tr>
      <w:tr w:rsidR="00604A6F" w:rsidRPr="007135A2" w:rsidTr="004B323B">
        <w:trPr>
          <w:trHeight w:hRule="exact"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3.1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36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с разрывом цепи на опоре при количестве п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ров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дов - 2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2 126,33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2 551,59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637,90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765,48</w:t>
            </w:r>
          </w:p>
        </w:tc>
      </w:tr>
      <w:tr w:rsidR="00604A6F" w:rsidRPr="007135A2" w:rsidTr="004B323B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3.2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31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с разрывом цепи на опоре при количестве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пров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дов - 4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3 627.26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4 352,71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1 088,18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10"/>
                <w:sz w:val="18"/>
                <w:szCs w:val="18"/>
              </w:rPr>
              <w:t>1 305,81</w:t>
            </w:r>
          </w:p>
        </w:tc>
      </w:tr>
      <w:tr w:rsidR="00604A6F" w:rsidRPr="007135A2" w:rsidTr="004B323B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3.3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31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с отключением кабеля ввода в здание на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вводном щите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1 437,39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1 724,87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431,22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517,46</w:t>
            </w:r>
          </w:p>
        </w:tc>
      </w:tr>
      <w:tr w:rsidR="00604A6F" w:rsidRPr="007135A2" w:rsidTr="004B323B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bCs/>
                <w:sz w:val="18"/>
                <w:szCs w:val="18"/>
              </w:rPr>
              <w:t>3.4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firstLine="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Отключение абонента на напряжении 6-10 </w:t>
            </w: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>кВ с демонтажем спуска от опоры ВЛ до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4"/>
                <w:sz w:val="18"/>
                <w:szCs w:val="18"/>
              </w:rPr>
              <w:t>3 392,23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4 070,68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1 017,67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1 221,20</w:t>
            </w:r>
          </w:p>
        </w:tc>
      </w:tr>
      <w:tr w:rsidR="00604A6F" w:rsidRPr="007135A2" w:rsidTr="00050DBC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3.5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26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с отключением кабеля на щите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6"/>
                <w:sz w:val="18"/>
                <w:szCs w:val="18"/>
              </w:rPr>
              <w:t>1 437,39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5"/>
                <w:sz w:val="18"/>
                <w:szCs w:val="18"/>
              </w:rPr>
              <w:t>1 724,87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431,22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517,46</w:t>
            </w:r>
          </w:p>
        </w:tc>
      </w:tr>
      <w:tr w:rsidR="00604A6F" w:rsidRPr="007135A2" w:rsidTr="00050DBC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3.6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ind w:right="24" w:firstLine="2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Отключение абонента на напряжении 0,4 кВ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 xml:space="preserve">томатическим выключателем,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рубильником л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>и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нейным разъединителем (в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РЩ-0,4 кВ)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7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2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  <w:tr w:rsidR="00604A6F" w:rsidRPr="007135A2" w:rsidTr="004B323B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3.7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3642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Отключение абонента выключателем </w:t>
            </w:r>
            <w:r w:rsidRPr="0093642A">
              <w:rPr>
                <w:rFonts w:ascii="Bookman Old Style" w:hAnsi="Bookman Old Style"/>
                <w:spacing w:val="7"/>
                <w:sz w:val="24"/>
                <w:szCs w:val="24"/>
              </w:rPr>
              <w:t>6-10</w:t>
            </w:r>
            <w:r w:rsidRPr="0093642A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кВ </w:t>
            </w:r>
            <w:r w:rsidRPr="0093642A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на подстанции оперативно-выездной </w:t>
            </w:r>
            <w:r w:rsidRPr="0093642A">
              <w:rPr>
                <w:rFonts w:ascii="Bookman Old Style" w:hAnsi="Bookman Old Style"/>
                <w:sz w:val="24"/>
                <w:szCs w:val="24"/>
              </w:rPr>
              <w:t>бригадой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8"/>
                <w:sz w:val="18"/>
                <w:szCs w:val="18"/>
              </w:rPr>
              <w:t>1 802,43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pacing w:val="-3"/>
                <w:sz w:val="18"/>
                <w:szCs w:val="18"/>
              </w:rPr>
              <w:t>2 162,92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540,73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6F" w:rsidRPr="007135A2" w:rsidRDefault="00604A6F" w:rsidP="0093642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135A2">
              <w:rPr>
                <w:rFonts w:ascii="Bookman Old Style" w:hAnsi="Bookman Old Style"/>
                <w:sz w:val="18"/>
                <w:szCs w:val="18"/>
              </w:rPr>
              <w:t>648,88</w:t>
            </w:r>
          </w:p>
        </w:tc>
      </w:tr>
    </w:tbl>
    <w:p w:rsidR="00604A6F" w:rsidRPr="0093642A" w:rsidRDefault="00604A6F" w:rsidP="009364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04A6F" w:rsidRPr="0093642A" w:rsidRDefault="00604A6F" w:rsidP="0093642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3642A">
        <w:rPr>
          <w:rFonts w:ascii="Bookman Old Style" w:hAnsi="Bookman Old Style"/>
          <w:sz w:val="24"/>
          <w:szCs w:val="24"/>
        </w:rPr>
        <w:t xml:space="preserve">* стоимость отключения (подключения) каждой дополнительной точки учета при наличии у одного потребителя более 1 точки присоединения </w:t>
      </w:r>
    </w:p>
    <w:sectPr w:rsidR="00604A6F" w:rsidRPr="0093642A" w:rsidSect="00C732D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6F" w:rsidRDefault="00604A6F" w:rsidP="00050DBC">
      <w:pPr>
        <w:spacing w:after="0" w:line="240" w:lineRule="auto"/>
      </w:pPr>
      <w:r>
        <w:separator/>
      </w:r>
    </w:p>
  </w:endnote>
  <w:endnote w:type="continuationSeparator" w:id="0">
    <w:p w:rsidR="00604A6F" w:rsidRDefault="00604A6F" w:rsidP="000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6F" w:rsidRDefault="00604A6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04A6F" w:rsidRDefault="00604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6F" w:rsidRDefault="00604A6F" w:rsidP="00050DBC">
      <w:pPr>
        <w:spacing w:after="0" w:line="240" w:lineRule="auto"/>
      </w:pPr>
      <w:r>
        <w:separator/>
      </w:r>
    </w:p>
  </w:footnote>
  <w:footnote w:type="continuationSeparator" w:id="0">
    <w:p w:rsidR="00604A6F" w:rsidRDefault="00604A6F" w:rsidP="0005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B68"/>
    <w:multiLevelType w:val="singleLevel"/>
    <w:tmpl w:val="20D879D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069"/>
    <w:rsid w:val="00050DBC"/>
    <w:rsid w:val="00083BD6"/>
    <w:rsid w:val="000A659F"/>
    <w:rsid w:val="000E5081"/>
    <w:rsid w:val="003C2759"/>
    <w:rsid w:val="004B323B"/>
    <w:rsid w:val="00524495"/>
    <w:rsid w:val="00604A6F"/>
    <w:rsid w:val="007135A2"/>
    <w:rsid w:val="00904BAF"/>
    <w:rsid w:val="0093642A"/>
    <w:rsid w:val="009473CB"/>
    <w:rsid w:val="009D33DD"/>
    <w:rsid w:val="00C31177"/>
    <w:rsid w:val="00C732D7"/>
    <w:rsid w:val="00D03878"/>
    <w:rsid w:val="00D17963"/>
    <w:rsid w:val="00E23E84"/>
    <w:rsid w:val="00EE4069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E4069"/>
    <w:rPr>
      <w:rFonts w:ascii="Calibri" w:hAnsi="Calibri"/>
      <w:lang w:val="en-US" w:eastAsia="en-US"/>
    </w:rPr>
  </w:style>
  <w:style w:type="paragraph" w:styleId="NoSpacing">
    <w:name w:val="No Spacing"/>
    <w:link w:val="NoSpacingChar"/>
    <w:uiPriority w:val="99"/>
    <w:qFormat/>
    <w:rsid w:val="00EE4069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0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DBC"/>
  </w:style>
  <w:style w:type="paragraph" w:styleId="Footer">
    <w:name w:val="footer"/>
    <w:basedOn w:val="Normal"/>
    <w:link w:val="FooterChar"/>
    <w:uiPriority w:val="99"/>
    <w:rsid w:val="000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0DBC"/>
  </w:style>
  <w:style w:type="paragraph" w:styleId="BalloonText">
    <w:name w:val="Balloon Text"/>
    <w:basedOn w:val="Normal"/>
    <w:link w:val="BalloonTextChar"/>
    <w:uiPriority w:val="99"/>
    <w:semiHidden/>
    <w:rsid w:val="00C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2D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733</Words>
  <Characters>4973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</cp:lastModifiedBy>
  <cp:revision>13</cp:revision>
  <cp:lastPrinted>2020-08-28T13:44:00Z</cp:lastPrinted>
  <dcterms:created xsi:type="dcterms:W3CDTF">2020-07-20T09:14:00Z</dcterms:created>
  <dcterms:modified xsi:type="dcterms:W3CDTF">2020-09-02T06:36:00Z</dcterms:modified>
</cp:coreProperties>
</file>