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33" w:rsidRDefault="001F1833" w:rsidP="001F183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1F1833" w:rsidRDefault="001F1833" w:rsidP="001F183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1F1833" w:rsidRDefault="001F1833" w:rsidP="001F183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1F1833" w:rsidRDefault="001F1833" w:rsidP="001F18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2A2CFD" w:rsidRPr="001F1833" w:rsidRDefault="002A2CFD" w:rsidP="001F183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F1833">
        <w:rPr>
          <w:rFonts w:ascii="Bookman Old Style" w:hAnsi="Bookman Old Style"/>
          <w:b/>
          <w:sz w:val="24"/>
          <w:szCs w:val="24"/>
        </w:rPr>
        <w:t>№29-Д от 29.03.2021 г.</w:t>
      </w:r>
    </w:p>
    <w:p w:rsidR="002A2CFD" w:rsidRDefault="002A2CFD" w:rsidP="001F183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2A2CFD" w:rsidRDefault="00AF06B5" w:rsidP="001F183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</w:p>
    <w:p w:rsidR="002A2CFD" w:rsidRDefault="002A2CFD" w:rsidP="001F183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</w:t>
      </w:r>
      <w:r w:rsidR="00AF06B5">
        <w:rPr>
          <w:rFonts w:ascii="Bookman Old Style" w:hAnsi="Bookman Old Style"/>
          <w:i/>
          <w:sz w:val="24"/>
          <w:szCs w:val="24"/>
        </w:rPr>
        <w:t>естного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B0661">
        <w:rPr>
          <w:rFonts w:ascii="Bookman Old Style" w:hAnsi="Bookman Old Style"/>
          <w:i/>
          <w:sz w:val="24"/>
          <w:szCs w:val="24"/>
        </w:rPr>
        <w:t>самоуправления Моздокского района от 18.12.2017 г.</w:t>
      </w:r>
    </w:p>
    <w:p w:rsidR="002A2CFD" w:rsidRDefault="007B0661" w:rsidP="001F183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№52-Д</w:t>
      </w:r>
      <w:r w:rsidR="00F861D1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«Об утверждении муниципальной программы «Разработка</w:t>
      </w:r>
    </w:p>
    <w:p w:rsidR="002A2CFD" w:rsidRDefault="007B0661" w:rsidP="001F183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проектно-</w:t>
      </w:r>
      <w:proofErr w:type="gramStart"/>
      <w:r>
        <w:rPr>
          <w:rFonts w:ascii="Bookman Old Style" w:hAnsi="Bookman Old Style"/>
          <w:i/>
          <w:sz w:val="24"/>
          <w:szCs w:val="24"/>
        </w:rPr>
        <w:t>сметной  документации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 для строительства, капитального</w:t>
      </w:r>
    </w:p>
    <w:p w:rsidR="002A2CFD" w:rsidRDefault="007B0661" w:rsidP="001F183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ремонта и реконструкции объектов муниципальной собственности,</w:t>
      </w:r>
    </w:p>
    <w:p w:rsidR="002A2CFD" w:rsidRDefault="007B0661" w:rsidP="001F1833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расположенных на территор</w:t>
      </w:r>
      <w:r w:rsidR="002A2CFD">
        <w:rPr>
          <w:rFonts w:ascii="Bookman Old Style" w:hAnsi="Bookman Old Style"/>
          <w:i/>
          <w:sz w:val="24"/>
          <w:szCs w:val="24"/>
        </w:rPr>
        <w:t>ии муниципального образования</w:t>
      </w:r>
    </w:p>
    <w:p w:rsidR="007B0661" w:rsidRPr="002A2CFD" w:rsidRDefault="007B0661" w:rsidP="001F183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Моздокский район, на 2018-2022 годы»</w:t>
      </w:r>
    </w:p>
    <w:p w:rsidR="007B0661" w:rsidRDefault="007B0661" w:rsidP="007B066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0574E5" w:rsidRPr="00525717" w:rsidRDefault="00E87D6E" w:rsidP="000574E5">
      <w:pPr>
        <w:pStyle w:val="3"/>
        <w:spacing w:before="0" w:line="240" w:lineRule="auto"/>
        <w:ind w:firstLine="708"/>
        <w:jc w:val="both"/>
        <w:rPr>
          <w:rFonts w:ascii="Bookman Old Style" w:eastAsiaTheme="minorHAnsi" w:hAnsi="Bookman Old Style" w:cs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Руководствуясь</w:t>
      </w:r>
      <w:r w:rsidR="000574E5" w:rsidRPr="000574E5">
        <w:rPr>
          <w:rFonts w:ascii="Bookman Old Style" w:hAnsi="Bookman Old Style"/>
          <w:b w:val="0"/>
          <w:sz w:val="24"/>
          <w:szCs w:val="24"/>
        </w:rPr>
        <w:t xml:space="preserve"> ст.179 Бюджетного кодекса Российской Федерации</w:t>
      </w:r>
      <w:r w:rsidR="000574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7D6E">
        <w:rPr>
          <w:rFonts w:ascii="Bookman Old Style" w:hAnsi="Bookman Old Style"/>
          <w:b w:val="0"/>
          <w:sz w:val="24"/>
          <w:szCs w:val="24"/>
        </w:rPr>
        <w:t>на основании</w:t>
      </w:r>
      <w:r w:rsidR="000574E5" w:rsidRPr="000574E5">
        <w:rPr>
          <w:rFonts w:ascii="Bookman Old Style" w:hAnsi="Bookman Old Style"/>
          <w:b w:val="0"/>
          <w:sz w:val="24"/>
          <w:szCs w:val="24"/>
        </w:rPr>
        <w:t xml:space="preserve"> </w:t>
      </w:r>
      <w:r w:rsidR="000574E5" w:rsidRPr="00525717">
        <w:rPr>
          <w:rFonts w:ascii="Bookman Old Style" w:hAnsi="Bookman Old Style"/>
          <w:b w:val="0"/>
          <w:sz w:val="24"/>
          <w:szCs w:val="24"/>
        </w:rPr>
        <w:t>решени</w:t>
      </w:r>
      <w:r w:rsidR="000574E5">
        <w:rPr>
          <w:rFonts w:ascii="Bookman Old Style" w:hAnsi="Bookman Old Style"/>
          <w:b w:val="0"/>
          <w:sz w:val="24"/>
          <w:szCs w:val="24"/>
        </w:rPr>
        <w:t>й</w:t>
      </w:r>
      <w:r w:rsidR="000574E5" w:rsidRPr="00525717">
        <w:rPr>
          <w:rFonts w:ascii="Bookman Old Style" w:hAnsi="Bookman Old Style"/>
          <w:b w:val="0"/>
          <w:sz w:val="24"/>
          <w:szCs w:val="24"/>
        </w:rPr>
        <w:t xml:space="preserve"> Собрания представителей Моздокского района от 29.12.2020 года № 356 «О внесении изменений в решение Собрания представителей Моздокского района от 26.12.2019 г. № 228 «Об утверждении бюджета муниципального образования Моздокский район на 2020 год и на плановый период 2021 и 2022 годов»  и № 349 «Об утверждении бюджета муниципального образования Моздокский район на 2021 год и на плановый период 2022 и 2023 годов»,</w:t>
      </w:r>
      <w:r w:rsidR="000574E5" w:rsidRPr="00525717">
        <w:rPr>
          <w:b w:val="0"/>
          <w:sz w:val="24"/>
          <w:szCs w:val="24"/>
        </w:rPr>
        <w:t xml:space="preserve"> </w:t>
      </w:r>
      <w:r w:rsidR="000574E5" w:rsidRPr="00525717">
        <w:rPr>
          <w:rFonts w:ascii="Bookman Old Style" w:hAnsi="Bookman Old Style"/>
          <w:b w:val="0"/>
          <w:sz w:val="24"/>
          <w:szCs w:val="24"/>
        </w:rPr>
        <w:t>решением Собрания представителей Моздокского района от 11.02.2021 года № 360 «О внесении изменений в решение Собрания представителей Моздокского района от 29.12.2020 г. № 349 «Об утверждении бюджета муниципального образования Моздокский район на 2021 год и на плановый период 2022 и 2023 годов», в целях сбалансированного исполнения программы,</w:t>
      </w:r>
    </w:p>
    <w:p w:rsidR="007B0661" w:rsidRDefault="007B0661" w:rsidP="007B06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постановляю:</w:t>
      </w:r>
    </w:p>
    <w:p w:rsidR="007B0661" w:rsidRDefault="007B0661" w:rsidP="007B066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Внести следующие изменения в </w:t>
      </w:r>
      <w:r w:rsidR="00E87D6E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униципальную программу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</w:t>
      </w:r>
      <w:r w:rsidR="002A2CFD">
        <w:rPr>
          <w:rFonts w:ascii="Bookman Old Style" w:hAnsi="Bookman Old Style"/>
          <w:sz w:val="24"/>
          <w:szCs w:val="24"/>
        </w:rPr>
        <w:t xml:space="preserve">зования </w:t>
      </w:r>
      <w:r>
        <w:rPr>
          <w:rFonts w:ascii="Bookman Old Style" w:hAnsi="Bookman Old Style"/>
          <w:sz w:val="24"/>
          <w:szCs w:val="24"/>
        </w:rPr>
        <w:t>Моздокский район, на 2018-2022 годы», утвержденную постановлением Главы Администрации местного самоуправления Моздокского района от 18.12.2017 года №52-Д</w:t>
      </w:r>
      <w:r w:rsidR="00E87D6E">
        <w:rPr>
          <w:rFonts w:ascii="Bookman Old Style" w:hAnsi="Bookman Old Style"/>
          <w:sz w:val="24"/>
          <w:szCs w:val="24"/>
        </w:rPr>
        <w:t>:</w:t>
      </w:r>
    </w:p>
    <w:p w:rsidR="007B0661" w:rsidRDefault="00595EE9" w:rsidP="007B066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1.1.</w:t>
      </w:r>
      <w:r w:rsidRPr="00BD44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Наименование муниципальной программы изложить в следующей редакции </w:t>
      </w:r>
      <w:r w:rsidRPr="00CE230D">
        <w:rPr>
          <w:rFonts w:ascii="Bookman Old Style" w:hAnsi="Bookman Old Style"/>
          <w:sz w:val="24"/>
          <w:szCs w:val="24"/>
        </w:rPr>
        <w:t>«Разработка проектно-сметной документации для строительства, капитального ремонта и реконструкции</w:t>
      </w:r>
      <w:r>
        <w:rPr>
          <w:rFonts w:ascii="Bookman Old Style" w:hAnsi="Bookman Old Style"/>
          <w:sz w:val="24"/>
          <w:szCs w:val="24"/>
        </w:rPr>
        <w:t xml:space="preserve"> объектов муниципальной собственности, расположенных на территор</w:t>
      </w:r>
      <w:r w:rsidR="002A2CFD">
        <w:rPr>
          <w:rFonts w:ascii="Bookman Old Style" w:hAnsi="Bookman Old Style"/>
          <w:sz w:val="24"/>
          <w:szCs w:val="24"/>
        </w:rPr>
        <w:t xml:space="preserve">ии муниципального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район»</w:t>
      </w:r>
    </w:p>
    <w:p w:rsidR="007B0661" w:rsidRDefault="007B0661" w:rsidP="007B0661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595EE9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CE230D">
        <w:rPr>
          <w:rFonts w:ascii="Bookman Old Style" w:hAnsi="Bookman Old Style"/>
          <w:sz w:val="24"/>
          <w:szCs w:val="24"/>
        </w:rPr>
        <w:t>продлить срок реализации муниципальный программы Моздокского района «Разработка проектно-сметной документации для строительства, капитального ремонта и реконструкции</w:t>
      </w:r>
      <w:r>
        <w:rPr>
          <w:rFonts w:ascii="Bookman Old Style" w:hAnsi="Bookman Old Style"/>
          <w:sz w:val="24"/>
          <w:szCs w:val="24"/>
        </w:rPr>
        <w:t xml:space="preserve"> объектов муниципальной собственности, расположенных на территор</w:t>
      </w:r>
      <w:r w:rsidR="002A2CFD">
        <w:rPr>
          <w:rFonts w:ascii="Bookman Old Style" w:hAnsi="Bookman Old Style"/>
          <w:sz w:val="24"/>
          <w:szCs w:val="24"/>
        </w:rPr>
        <w:t xml:space="preserve">ии муниципального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район» до 2023 года</w:t>
      </w:r>
      <w:r w:rsidR="002A2CFD">
        <w:rPr>
          <w:rFonts w:ascii="Bookman Old Style" w:hAnsi="Bookman Old Style"/>
          <w:sz w:val="24"/>
          <w:szCs w:val="24"/>
        </w:rPr>
        <w:t>.</w:t>
      </w:r>
    </w:p>
    <w:p w:rsidR="007B0661" w:rsidRDefault="007B0661" w:rsidP="002A2CF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595EE9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. изложить паспорт муниципальной программы в новой редакции согласно приложению №1 к настоящему постановлению;</w:t>
      </w:r>
    </w:p>
    <w:p w:rsidR="007B0661" w:rsidRDefault="007B0661" w:rsidP="002A2CF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B63742" w:rsidRPr="00B63742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. изложить</w:t>
      </w:r>
      <w:r w:rsidR="00B63742" w:rsidRPr="00B63742">
        <w:rPr>
          <w:rFonts w:ascii="Bookman Old Style" w:hAnsi="Bookman Old Style"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приложение №1</w:t>
      </w:r>
      <w:r>
        <w:rPr>
          <w:rFonts w:ascii="Bookman Old Style" w:hAnsi="Bookman Old Style"/>
          <w:sz w:val="24"/>
          <w:szCs w:val="24"/>
        </w:rPr>
        <w:t xml:space="preserve"> «</w:t>
      </w:r>
      <w:r>
        <w:rPr>
          <w:rFonts w:ascii="Bookman Old Style" w:hAnsi="Bookman Old Style" w:cs="Arial"/>
          <w:sz w:val="24"/>
          <w:szCs w:val="24"/>
        </w:rPr>
        <w:t>Перечень и сведения о показателях (индикаторах) муниципальной программы, целевые показатели (индикаторы) муниципальной программы»</w:t>
      </w:r>
      <w:r>
        <w:rPr>
          <w:rFonts w:ascii="Bookman Old Style" w:hAnsi="Bookman Old Style"/>
          <w:sz w:val="24"/>
          <w:szCs w:val="24"/>
        </w:rPr>
        <w:t xml:space="preserve"> в новой редакции согласно приложению №2 к настоящему постановлению;</w:t>
      </w:r>
    </w:p>
    <w:p w:rsidR="0036043B" w:rsidRDefault="007B0661" w:rsidP="002A2CF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B63742" w:rsidRPr="00B63742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. изложить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приложение №2</w:t>
      </w:r>
      <w:r w:rsidR="00B63742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«Перечень основных мероприятий муниципальной программы»</w:t>
      </w:r>
      <w:r>
        <w:rPr>
          <w:rFonts w:ascii="Bookman Old Style" w:hAnsi="Bookman Old Style"/>
          <w:sz w:val="24"/>
          <w:szCs w:val="24"/>
        </w:rPr>
        <w:t>» в новой редакции согласно приложению №3 к настоящему постановлению.</w:t>
      </w:r>
    </w:p>
    <w:p w:rsidR="007B0661" w:rsidRPr="0036043B" w:rsidRDefault="0036043B" w:rsidP="0036043B">
      <w:pPr>
        <w:tabs>
          <w:tab w:val="left" w:pos="30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B0661" w:rsidRDefault="007B0661" w:rsidP="002A2CF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2. Управлению финансов Администрации местного самоуправления Моздокского района (Тюникова Е.А.) обеспечить финансирование мероприятий, проводимых в рамках муниципальной программы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 Моздокский район</w:t>
      </w:r>
      <w:r w:rsidR="00E87D6E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B0661" w:rsidRDefault="007B0661" w:rsidP="002A2CF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опубликовать настоящее постановление</w:t>
      </w:r>
      <w:r w:rsidR="00B63742">
        <w:rPr>
          <w:rFonts w:ascii="Bookman Old Style" w:hAnsi="Bookman Old Style"/>
          <w:sz w:val="24"/>
          <w:szCs w:val="24"/>
        </w:rPr>
        <w:t xml:space="preserve"> опубликовать в средствах массовой информации</w:t>
      </w:r>
      <w:r>
        <w:rPr>
          <w:rFonts w:ascii="Bookman Old Style" w:hAnsi="Bookman Old Style"/>
          <w:sz w:val="24"/>
          <w:szCs w:val="24"/>
        </w:rPr>
        <w:t xml:space="preserve"> и разместить на официальном сайте Администрации местного самоуправления Моздокского района в информационно-телекоммуникационной сети «Интернет» в течение 2 недель со дня его утверждения.</w:t>
      </w:r>
    </w:p>
    <w:p w:rsidR="00E87D6E" w:rsidRPr="00E87D6E" w:rsidRDefault="007B0661" w:rsidP="002A2CF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E87D6E">
        <w:rPr>
          <w:rFonts w:ascii="Bookman Old Style" w:hAnsi="Bookman Old Style"/>
          <w:sz w:val="24"/>
          <w:szCs w:val="24"/>
        </w:rPr>
        <w:t xml:space="preserve">Постановление Главы Администрации местного самоуправления Моздокского </w:t>
      </w:r>
      <w:r w:rsidR="00E87D6E" w:rsidRPr="00E87D6E">
        <w:rPr>
          <w:rFonts w:ascii="Bookman Old Style" w:hAnsi="Bookman Old Style"/>
          <w:sz w:val="24"/>
          <w:szCs w:val="24"/>
        </w:rPr>
        <w:t>района от 17.03.2020 г. № 12-Д</w:t>
      </w:r>
      <w:r w:rsidR="0036043B">
        <w:rPr>
          <w:rFonts w:ascii="Bookman Old Style" w:hAnsi="Bookman Old Style"/>
          <w:sz w:val="24"/>
          <w:szCs w:val="24"/>
        </w:rPr>
        <w:t xml:space="preserve"> «</w:t>
      </w:r>
      <w:r w:rsidR="00E87D6E" w:rsidRPr="00E87D6E">
        <w:rPr>
          <w:rFonts w:ascii="Bookman Old Style" w:hAnsi="Bookman Old Style"/>
          <w:sz w:val="24"/>
          <w:szCs w:val="24"/>
        </w:rPr>
        <w:t>О внесении изменений в постановление от 18.12.2017 года №52-Д</w:t>
      </w:r>
      <w:r w:rsidR="0036043B">
        <w:rPr>
          <w:rFonts w:ascii="Bookman Old Style" w:hAnsi="Bookman Old Style"/>
          <w:sz w:val="24"/>
          <w:szCs w:val="24"/>
        </w:rPr>
        <w:t xml:space="preserve"> </w:t>
      </w:r>
      <w:r w:rsidR="00E87D6E" w:rsidRPr="00E87D6E">
        <w:rPr>
          <w:rFonts w:ascii="Bookman Old Style" w:hAnsi="Bookman Old Style"/>
          <w:sz w:val="24"/>
          <w:szCs w:val="24"/>
        </w:rPr>
        <w:t>«Об утверждении муниципальной программы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</w:t>
      </w:r>
      <w:r w:rsidR="00E87D6E">
        <w:rPr>
          <w:rFonts w:ascii="Bookman Old Style" w:hAnsi="Bookman Old Style"/>
          <w:sz w:val="24"/>
          <w:szCs w:val="24"/>
        </w:rPr>
        <w:t>» признать утратившим силу.</w:t>
      </w:r>
    </w:p>
    <w:p w:rsidR="007B0661" w:rsidRDefault="00E87D6E" w:rsidP="002A2CFD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7B0661">
        <w:rPr>
          <w:rFonts w:ascii="Bookman Old Style" w:hAnsi="Bookman Old Style"/>
          <w:sz w:val="24"/>
          <w:szCs w:val="24"/>
        </w:rPr>
        <w:t>Контроль за выполнением настоящего постановления оставляю за собой.</w:t>
      </w:r>
    </w:p>
    <w:p w:rsidR="002A2CFD" w:rsidRDefault="002A2CFD" w:rsidP="002A2CFD">
      <w:pPr>
        <w:pStyle w:val="21"/>
        <w:shd w:val="clear" w:color="auto" w:fill="auto"/>
        <w:tabs>
          <w:tab w:val="left" w:pos="6877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2A2CFD" w:rsidRDefault="002A2CFD" w:rsidP="002A2C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A2CFD" w:rsidRDefault="002A2CFD" w:rsidP="002A2C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A2CFD" w:rsidRDefault="002A2CFD" w:rsidP="002A2C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A2CFD" w:rsidRPr="002A5CEA" w:rsidRDefault="002A2CFD" w:rsidP="002A2C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A2CFD" w:rsidRPr="002A5CEA" w:rsidRDefault="002A2CFD" w:rsidP="002A2CF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2A2CFD" w:rsidRPr="002A5CEA" w:rsidRDefault="002A2CFD" w:rsidP="002A2C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A2CFD" w:rsidRPr="000167DB" w:rsidRDefault="002A2CFD" w:rsidP="002A2CFD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:rsidR="00E228CC" w:rsidRPr="002A2CFD" w:rsidRDefault="002A2CFD" w:rsidP="002A2CFD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2A2CFD">
        <w:rPr>
          <w:rFonts w:ascii="Bookman Old Style" w:hAnsi="Bookman Old Style"/>
          <w:sz w:val="16"/>
          <w:szCs w:val="16"/>
        </w:rPr>
        <w:t>Исп. Г. Багаев, тел.: 3-29-85</w:t>
      </w:r>
    </w:p>
    <w:p w:rsidR="00E228CC" w:rsidRDefault="00E228CC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36043B" w:rsidRDefault="0036043B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  <w:bookmarkStart w:id="0" w:name="_GoBack"/>
      <w:bookmarkEnd w:id="0"/>
    </w:p>
    <w:p w:rsidR="002A2CFD" w:rsidRDefault="002A2CFD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AC6827" w:rsidRPr="002A2CFD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lastRenderedPageBreak/>
        <w:t>Приложение</w:t>
      </w:r>
      <w:r w:rsidR="0001505D" w:rsidRPr="002A2CFD">
        <w:rPr>
          <w:rFonts w:ascii="Bookman Old Style" w:eastAsia="Calibri" w:hAnsi="Bookman Old Style" w:cs="Times New Roman"/>
          <w:i/>
          <w:sz w:val="24"/>
          <w:szCs w:val="24"/>
        </w:rPr>
        <w:t xml:space="preserve"> №1</w:t>
      </w:r>
    </w:p>
    <w:p w:rsidR="00AC6827" w:rsidRPr="002A2CFD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 xml:space="preserve">к постановлению </w:t>
      </w:r>
    </w:p>
    <w:p w:rsidR="00AC6827" w:rsidRPr="002A2CFD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AC6827" w:rsidRPr="002A2CFD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 xml:space="preserve"> местного самоуправления </w:t>
      </w:r>
    </w:p>
    <w:p w:rsidR="00AC6827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2A2CFD" w:rsidRDefault="002A2CFD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№29-Д от 29.03.2021 г.</w:t>
      </w:r>
    </w:p>
    <w:p w:rsidR="002A2CFD" w:rsidRDefault="002A2CFD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C6827" w:rsidRDefault="00AC6827" w:rsidP="00AC682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AC6827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2A2CFD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«Разработка проектно-</w:t>
      </w:r>
      <w:proofErr w:type="gramStart"/>
      <w:r>
        <w:rPr>
          <w:rFonts w:ascii="Bookman Old Style" w:hAnsi="Bookman Old Style"/>
          <w:sz w:val="24"/>
          <w:szCs w:val="24"/>
        </w:rPr>
        <w:t>сметной  документации</w:t>
      </w:r>
      <w:proofErr w:type="gramEnd"/>
      <w:r>
        <w:rPr>
          <w:rFonts w:ascii="Bookman Old Style" w:hAnsi="Bookman Old Style"/>
          <w:sz w:val="24"/>
          <w:szCs w:val="24"/>
        </w:rPr>
        <w:t xml:space="preserve">  для строительства, </w:t>
      </w:r>
    </w:p>
    <w:p w:rsidR="002A2CFD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капитального ремонта и реконструкции объектов муниципальной</w:t>
      </w:r>
    </w:p>
    <w:p w:rsidR="002A2CFD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собственности, расположенных на территор</w:t>
      </w:r>
      <w:r w:rsidR="002A2CFD">
        <w:rPr>
          <w:rFonts w:ascii="Bookman Old Style" w:hAnsi="Bookman Old Style"/>
          <w:sz w:val="24"/>
          <w:szCs w:val="24"/>
        </w:rPr>
        <w:t xml:space="preserve">ии муниципального </w:t>
      </w:r>
    </w:p>
    <w:p w:rsidR="00AC6827" w:rsidRDefault="002A2CFD" w:rsidP="002A2CF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образования </w:t>
      </w:r>
      <w:r w:rsidR="00AC6827">
        <w:rPr>
          <w:rFonts w:ascii="Bookman Old Style" w:hAnsi="Bookman Old Style"/>
          <w:sz w:val="24"/>
          <w:szCs w:val="24"/>
        </w:rPr>
        <w:t>Моздокский район</w:t>
      </w:r>
      <w:r w:rsidR="00243FA0">
        <w:rPr>
          <w:rFonts w:ascii="Bookman Old Style" w:hAnsi="Bookman Old Style"/>
          <w:sz w:val="24"/>
          <w:szCs w:val="24"/>
        </w:rPr>
        <w:t>»</w:t>
      </w:r>
    </w:p>
    <w:p w:rsidR="00AC6827" w:rsidRDefault="00AC6827" w:rsidP="00AC68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AC6827" w:rsidRDefault="00AC6827" w:rsidP="00AC6827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C84CF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Управление образования Администрации местного самоуправления Моздокского района, Управление финансов Администрации местного самоуправления Моздокского района, отдел по вопросам культуры Администрации местного са</w:t>
            </w:r>
            <w:r w:rsidR="00C84CF2">
              <w:rPr>
                <w:rFonts w:ascii="Bookman Old Style" w:hAnsi="Bookman Old Style"/>
                <w:sz w:val="24"/>
                <w:szCs w:val="24"/>
              </w:rPr>
              <w:t>моуправления Моздокского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2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МУП «</w:t>
            </w:r>
            <w:r w:rsidR="00C84CF2">
              <w:rPr>
                <w:rFonts w:ascii="Bookman Old Style" w:hAnsi="Bookman Old Style"/>
                <w:sz w:val="24"/>
                <w:szCs w:val="24"/>
              </w:rPr>
              <w:t>Проектно-производственное бюро»,</w:t>
            </w:r>
          </w:p>
          <w:p w:rsidR="00AC6827" w:rsidRDefault="00C84CF2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по экономическим вопросам Администрации местного самоуправления Моздокского района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привлечение инвестиций в муниципальные образования;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строительство и реконструкция учреждений бюджетной сферы;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решение вопросов социально-экономического значения;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создания благоприятных  и комфортных условий проживания жителей Моздокского района.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разработка проектно-сметной документации на объекты, которые планируется реконструировать, либо планируемые к строительству за счет получения государственных капитальных вложений;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получение </w:t>
            </w:r>
            <w:r>
              <w:rPr>
                <w:rStyle w:val="blk"/>
                <w:rFonts w:ascii="Bookman Old Style" w:hAnsi="Bookman Old Style" w:cs="Arial"/>
                <w:color w:val="000000"/>
                <w:sz w:val="24"/>
                <w:szCs w:val="24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1505D">
              <w:rPr>
                <w:rFonts w:ascii="Bookman Old Style" w:hAnsi="Bookman Old Style"/>
                <w:sz w:val="24"/>
                <w:szCs w:val="24"/>
              </w:rPr>
              <w:t>Наличие проектно-сметной документации на объект</w:t>
            </w:r>
            <w:r>
              <w:rPr>
                <w:rFonts w:ascii="Bookman Old Style" w:hAnsi="Bookman Old Style"/>
                <w:sz w:val="24"/>
                <w:szCs w:val="24"/>
              </w:rPr>
              <w:t>, в том числе: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-0;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- 3;</w:t>
            </w:r>
          </w:p>
          <w:p w:rsidR="0001505D" w:rsidRDefault="0040682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- </w:t>
            </w:r>
            <w:r w:rsidR="00B8307E">
              <w:rPr>
                <w:rFonts w:ascii="Bookman Old Style" w:hAnsi="Bookman Old Style"/>
                <w:sz w:val="24"/>
                <w:szCs w:val="24"/>
              </w:rPr>
              <w:t>0</w:t>
            </w:r>
            <w:r w:rsidR="0001505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- 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- </w:t>
            </w:r>
            <w:r w:rsidR="0036106F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B0661" w:rsidRPr="0001505D" w:rsidRDefault="007B0661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2023год -1;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1505D">
              <w:rPr>
                <w:rFonts w:ascii="Bookman Old Style" w:hAnsi="Bookman Old Style"/>
                <w:sz w:val="24"/>
                <w:szCs w:val="24"/>
              </w:rPr>
              <w:t>Наличие  положительного</w:t>
            </w:r>
            <w:proofErr w:type="gramEnd"/>
            <w:r w:rsidRPr="0001505D">
              <w:rPr>
                <w:rFonts w:ascii="Bookman Old Style" w:hAnsi="Bookman Old Style"/>
                <w:sz w:val="24"/>
                <w:szCs w:val="24"/>
              </w:rPr>
              <w:t xml:space="preserve"> заключения государственной экспертизы на объект</w:t>
            </w:r>
            <w:r>
              <w:rPr>
                <w:rFonts w:ascii="Bookman Old Style" w:hAnsi="Bookman Old Style"/>
                <w:sz w:val="24"/>
                <w:szCs w:val="24"/>
              </w:rPr>
              <w:t>, в том числе: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0;</w:t>
            </w:r>
          </w:p>
          <w:p w:rsidR="0001505D" w:rsidRPr="0001505D" w:rsidRDefault="0001505D" w:rsidP="0001505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- </w:t>
            </w:r>
            <w:r w:rsidR="0036106F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01505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- </w:t>
            </w:r>
            <w:r w:rsidR="0036106F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:rsidR="0001505D" w:rsidRPr="0001505D" w:rsidRDefault="0001505D" w:rsidP="0001505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- 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C84CF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6106F">
              <w:rPr>
                <w:rFonts w:ascii="Bookman Old Style" w:hAnsi="Bookman Old Style"/>
                <w:sz w:val="24"/>
                <w:szCs w:val="24"/>
              </w:rPr>
              <w:t>3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B0661" w:rsidRPr="0001505D" w:rsidRDefault="007B0661" w:rsidP="007B0661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 год – 1;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7B0661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2018-202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01505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 </w:t>
            </w:r>
            <w:r w:rsidR="00AC682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Моздокский</w:t>
            </w:r>
            <w:proofErr w:type="gramEnd"/>
            <w:r w:rsidR="00AC682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район, затраты всего составят </w:t>
            </w:r>
            <w:r w:rsidR="00D62B7B">
              <w:rPr>
                <w:rFonts w:ascii="Bookman Old Style" w:eastAsia="Calibri" w:hAnsi="Bookman Old Style" w:cs="Times New Roman"/>
                <w:sz w:val="24"/>
                <w:szCs w:val="24"/>
              </w:rPr>
              <w:t>6969,3</w:t>
            </w:r>
            <w:r w:rsidR="00AC682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рублей, в том числе: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 год – 0 тыс. рублей;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2019 год – </w:t>
            </w:r>
            <w:r w:rsidR="00C84CF2">
              <w:rPr>
                <w:rFonts w:ascii="Bookman Old Style" w:eastAsia="Calibri" w:hAnsi="Bookman Old Style" w:cs="Times New Roman"/>
                <w:sz w:val="24"/>
                <w:szCs w:val="24"/>
              </w:rPr>
              <w:t>1103,1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год – </w:t>
            </w:r>
            <w:r w:rsidR="005C7BCE">
              <w:rPr>
                <w:rFonts w:ascii="Bookman Old Style" w:hAnsi="Bookman Old Style" w:cs="Arial"/>
                <w:szCs w:val="20"/>
              </w:rPr>
              <w:t>5033,0</w:t>
            </w:r>
            <w:r w:rsidR="007B0661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2021 год – </w:t>
            </w:r>
            <w:r w:rsidR="005C7BCE">
              <w:rPr>
                <w:rFonts w:ascii="Bookman Old Style" w:hAnsi="Bookman Old Style" w:cs="Arial"/>
                <w:szCs w:val="20"/>
              </w:rPr>
              <w:t>6561,7</w:t>
            </w:r>
            <w:r w:rsidR="007B0661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4A1FE7" w:rsidRDefault="004A1FE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год – </w:t>
            </w:r>
            <w:r w:rsidR="005C7BCE">
              <w:rPr>
                <w:rFonts w:ascii="Bookman Old Style" w:eastAsia="Calibri" w:hAnsi="Bookman Old Style" w:cs="Times New Roman"/>
                <w:sz w:val="24"/>
                <w:szCs w:val="24"/>
              </w:rPr>
              <w:t>4432,3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рублей.</w:t>
            </w:r>
          </w:p>
          <w:p w:rsidR="00B3235A" w:rsidRDefault="00B3235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 год-3500</w:t>
            </w:r>
            <w:r w:rsidR="005C7BCE">
              <w:rPr>
                <w:rFonts w:ascii="Bookman Old Style" w:eastAsia="Calibri" w:hAnsi="Bookman Old Style" w:cs="Times New Roman"/>
                <w:sz w:val="24"/>
                <w:szCs w:val="24"/>
              </w:rPr>
              <w:t>,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19" w:rsidRDefault="00F70619" w:rsidP="00F70619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образования Моздокского района на 1объект;</w:t>
            </w:r>
          </w:p>
          <w:p w:rsidR="00F70619" w:rsidRDefault="00F70619" w:rsidP="00F70619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культуры</w:t>
            </w:r>
            <w:r w:rsidR="0001505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Моздокского района на 1 объект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AC6827" w:rsidRDefault="00F70619" w:rsidP="005C7BCE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ЖКХ Моздокского района на </w:t>
            </w:r>
            <w:r w:rsidR="005C7BCE">
              <w:rPr>
                <w:rFonts w:ascii="Bookman Old Style" w:eastAsia="Calibri" w:hAnsi="Bookman Old Style" w:cs="Times New Roman"/>
                <w:sz w:val="24"/>
                <w:szCs w:val="24"/>
              </w:rPr>
              <w:t>9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объектов.</w:t>
            </w:r>
          </w:p>
        </w:tc>
      </w:tr>
    </w:tbl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40682D" w:rsidRDefault="0040682D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24C24" w:rsidRDefault="00F24C24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32053A" w:rsidRDefault="0032053A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F06B5" w:rsidRDefault="00AF06B5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70619" w:rsidRPr="002A2CFD" w:rsidRDefault="00F70619" w:rsidP="002A2CFD">
      <w:pPr>
        <w:spacing w:after="0" w:line="240" w:lineRule="auto"/>
        <w:ind w:left="5529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>Приложение №2</w:t>
      </w:r>
    </w:p>
    <w:p w:rsidR="00F70619" w:rsidRPr="002A2CFD" w:rsidRDefault="00F70619" w:rsidP="002A2CFD">
      <w:pPr>
        <w:spacing w:after="0" w:line="240" w:lineRule="auto"/>
        <w:ind w:left="5529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>к постановлению</w:t>
      </w:r>
    </w:p>
    <w:p w:rsidR="00F70619" w:rsidRPr="002A2CFD" w:rsidRDefault="00F70619" w:rsidP="002A2CFD">
      <w:pPr>
        <w:spacing w:after="0" w:line="240" w:lineRule="auto"/>
        <w:ind w:left="5529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lastRenderedPageBreak/>
        <w:t>Главы Администрации</w:t>
      </w:r>
    </w:p>
    <w:p w:rsidR="00F70619" w:rsidRPr="002A2CFD" w:rsidRDefault="00F70619" w:rsidP="002A2CFD">
      <w:pPr>
        <w:spacing w:after="0" w:line="240" w:lineRule="auto"/>
        <w:ind w:left="5529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>местного самоуправления</w:t>
      </w:r>
    </w:p>
    <w:p w:rsidR="00F70619" w:rsidRPr="002A2CFD" w:rsidRDefault="00F70619" w:rsidP="002A2CFD">
      <w:pPr>
        <w:spacing w:after="0" w:line="240" w:lineRule="auto"/>
        <w:ind w:left="5529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F70619" w:rsidRPr="002A2CFD" w:rsidRDefault="002A2CFD" w:rsidP="002A2CFD">
      <w:pPr>
        <w:spacing w:after="0" w:line="240" w:lineRule="auto"/>
        <w:ind w:left="5529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№29-Д от 29.03.2021 г.</w:t>
      </w: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70619" w:rsidRPr="00D946D4" w:rsidRDefault="00F70619" w:rsidP="00F706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 xml:space="preserve">Перечень </w:t>
      </w:r>
    </w:p>
    <w:p w:rsidR="00F70619" w:rsidRPr="00D946D4" w:rsidRDefault="00F70619" w:rsidP="00F706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и сведения о показателях (индикаторах) муниципальной программы</w:t>
      </w:r>
    </w:p>
    <w:p w:rsidR="00F70619" w:rsidRPr="00D946D4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F70619" w:rsidRPr="00D946D4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0"/>
        <w:gridCol w:w="22"/>
        <w:gridCol w:w="2309"/>
        <w:gridCol w:w="35"/>
        <w:gridCol w:w="26"/>
        <w:gridCol w:w="597"/>
        <w:gridCol w:w="20"/>
        <w:gridCol w:w="693"/>
        <w:gridCol w:w="713"/>
        <w:gridCol w:w="713"/>
        <w:gridCol w:w="713"/>
        <w:gridCol w:w="713"/>
        <w:gridCol w:w="713"/>
        <w:gridCol w:w="1298"/>
      </w:tblGrid>
      <w:tr w:rsidR="00B3235A" w:rsidRPr="00D946D4" w:rsidTr="00B3235A"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5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Программы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«Разработка проектно-сметной  документации  для строительства, капитального ремонта и реконструкции объектов муниципальной собственности, расположенных на территории муниципал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ьного образования -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Моздокский район»</w:t>
            </w:r>
          </w:p>
        </w:tc>
      </w:tr>
      <w:tr w:rsidR="00B3235A" w:rsidRPr="00D946D4" w:rsidTr="00B3235A"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spacing w:after="0" w:line="240" w:lineRule="auto"/>
              <w:ind w:firstLine="4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5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Цели: -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привлечение инвестиций в муниципальное образование;</w:t>
            </w:r>
          </w:p>
          <w:p w:rsidR="00B3235A" w:rsidRPr="00D946D4" w:rsidRDefault="00B3235A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строительство и реконструкция учреждений бюджетной сферы;</w:t>
            </w:r>
          </w:p>
          <w:p w:rsidR="00B3235A" w:rsidRPr="00D946D4" w:rsidRDefault="00B3235A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решение вопросов социально-экономического значения;</w:t>
            </w:r>
          </w:p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создания благоприятных  и комфортных условий проживания граждан Моздокского района.</w:t>
            </w:r>
          </w:p>
        </w:tc>
      </w:tr>
      <w:tr w:rsidR="00B3235A" w:rsidRPr="00D946D4" w:rsidTr="00B3235A"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5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- разработка проектно-сметной документации на объекты, которые планируется реконструировать либо к строительству за счет получения государственных капитальных вложений;</w:t>
            </w:r>
          </w:p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- получение </w:t>
            </w:r>
            <w:r w:rsidRPr="00D946D4">
              <w:rPr>
                <w:rStyle w:val="blk"/>
                <w:rFonts w:ascii="Bookman Old Style" w:hAnsi="Bookman Old Style" w:cs="Arial"/>
                <w:sz w:val="20"/>
                <w:szCs w:val="20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36106F" w:rsidRPr="00D946D4" w:rsidTr="005C7BCE"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B3235A" w:rsidRPr="00D946D4" w:rsidRDefault="00B3235A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12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3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18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Исходные показатели</w:t>
            </w:r>
          </w:p>
          <w:p w:rsidR="00B3235A" w:rsidRPr="00D946D4" w:rsidRDefault="00B3235A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базового года</w:t>
            </w:r>
          </w:p>
        </w:tc>
      </w:tr>
      <w:tr w:rsidR="0036106F" w:rsidRPr="00D946D4" w:rsidTr="005C7BCE"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35A" w:rsidRPr="00D946D4" w:rsidRDefault="00B3235A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35A" w:rsidRPr="00D946D4" w:rsidRDefault="00B3235A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235A" w:rsidRPr="00D946D4" w:rsidRDefault="00B3235A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2018 год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7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35A" w:rsidRPr="00D946D4" w:rsidRDefault="00B3235A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3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AF06B5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AF06B5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</w:tr>
      <w:tr w:rsidR="00B3235A" w:rsidRPr="00D946D4" w:rsidTr="00B3235A"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 w:rsidRPr="00D946D4"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</w:tr>
      <w:tr w:rsidR="0036106F" w:rsidRPr="00D946D4" w:rsidTr="005C7BCE">
        <w:trPr>
          <w:trHeight w:val="1527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1.1.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«Реконструкция здания ДЮСШ №1 в г. Моздок, Республики Северная Осетия-Алания»</w:t>
            </w:r>
          </w:p>
        </w:tc>
        <w:tc>
          <w:tcPr>
            <w:tcW w:w="3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rPr>
          <w:trHeight w:val="193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1.2.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 «Реконструкция здания ДЮСШ №1 в г. Моздок, Республики Северная Осетия-Алания»</w:t>
            </w:r>
          </w:p>
        </w:tc>
        <w:tc>
          <w:tcPr>
            <w:tcW w:w="3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B3235A" w:rsidRPr="00D946D4" w:rsidTr="00B3235A">
        <w:trPr>
          <w:trHeight w:val="272"/>
        </w:trPr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2. </w:t>
            </w: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>В сфере культуры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>Моздокского района</w:t>
            </w:r>
          </w:p>
        </w:tc>
      </w:tr>
      <w:tr w:rsidR="0036106F" w:rsidRPr="00D946D4" w:rsidTr="005C7BCE">
        <w:trPr>
          <w:trHeight w:val="1558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</w:t>
            </w:r>
          </w:p>
        </w:tc>
        <w:tc>
          <w:tcPr>
            <w:tcW w:w="12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«Реконструкция здания детской художественной школы в г. Моздок, Республики Северная Осетия-Алания»</w:t>
            </w: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2.2.</w:t>
            </w:r>
          </w:p>
        </w:tc>
        <w:tc>
          <w:tcPr>
            <w:tcW w:w="12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 «Реконструкция здания детской художественной школы в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lastRenderedPageBreak/>
              <w:t>г. Моздок, Республики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B3235A" w:rsidRPr="00D946D4" w:rsidTr="00B3235A">
        <w:tc>
          <w:tcPr>
            <w:tcW w:w="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A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56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35A" w:rsidRPr="00D946D4" w:rsidRDefault="00B3235A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3. </w:t>
            </w: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В сфере ЖКХ</w:t>
            </w:r>
            <w:r w:rsidRPr="00D946D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Моздокского района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36106F" w:rsidRPr="00D946D4" w:rsidTr="005C7BCE">
        <w:trPr>
          <w:trHeight w:val="187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водопроводной сети 1,9 км с бурением скважины в с. Елбаево,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3.1.2.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водопроводной сети 1,9 км с бурением скважины в с. Елбаево,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rPr>
          <w:trHeight w:val="2126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8514A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2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водопроводной сети 0,9 км с бурением скважины по ул. Элеваторная ст. Черноярская,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</w:p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Default="001C014B" w:rsidP="008514A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3.2.2.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водопроводной сети 0,9 км с бурением скважины по ул. Элеваторная ст. Черноярская,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</w:p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F24C24">
        <w:trPr>
          <w:trHeight w:val="1256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8514A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3</w:t>
            </w:r>
            <w:r>
              <w:rPr>
                <w:rFonts w:ascii="Bookman Old Style" w:hAnsi="Bookman Old Style" w:cs="Arial"/>
                <w:sz w:val="20"/>
                <w:szCs w:val="20"/>
              </w:rPr>
              <w:t>.3.1.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3E2FDF" w:rsidRDefault="001C014B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Северная Осетия-Алания»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8514A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Default="001C014B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proofErr w:type="gramEnd"/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</w:t>
            </w:r>
          </w:p>
          <w:p w:rsidR="001C014B" w:rsidRPr="003E2FDF" w:rsidRDefault="001C014B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РСО-Алания»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rPr>
          <w:trHeight w:val="2688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rPr>
          <w:trHeight w:val="424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Default="001C014B" w:rsidP="008514A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4</w:t>
            </w:r>
            <w:r>
              <w:rPr>
                <w:rFonts w:ascii="Bookman Old Style" w:hAnsi="Bookman Old Style" w:cs="Arial"/>
                <w:sz w:val="20"/>
                <w:szCs w:val="20"/>
              </w:rPr>
              <w:t>.2.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14B" w:rsidRPr="00D946D4" w:rsidRDefault="001C014B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rPr>
          <w:trHeight w:val="2413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5</w:t>
            </w:r>
            <w:r>
              <w:rPr>
                <w:rFonts w:ascii="Bookman Old Style" w:hAnsi="Bookman Old Style" w:cs="Arial"/>
                <w:sz w:val="20"/>
                <w:szCs w:val="20"/>
              </w:rPr>
              <w:t>.1.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положительным заключением государственной экспертизы на объект 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Павлодольская, Моздокский район, Республика Северная Осетия-Алания»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3.5.2.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Павлодольская, Моздокский район, Республика Северная Осетия-Алания»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3.6.1.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CC457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Наличие проектно-сметной документации на объект «Реконструкция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Default="00CB2C2D" w:rsidP="00CC457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3.6.2.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)»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Default="00CB2C2D" w:rsidP="00CB2C2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3.7.1.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C2D" w:rsidRPr="00001CC2" w:rsidRDefault="005C7BCE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="00CB2C2D" w:rsidRPr="00D946D4">
              <w:rPr>
                <w:rFonts w:ascii="Bookman Old Style" w:hAnsi="Bookman Old Style"/>
                <w:sz w:val="20"/>
                <w:szCs w:val="20"/>
              </w:rPr>
              <w:t xml:space="preserve"> проектно-сметной документации на объект «Реконструкция системы водоснабжения </w:t>
            </w:r>
            <w:r w:rsidR="00CB2C2D">
              <w:rPr>
                <w:rFonts w:ascii="Bookman Old Style" w:hAnsi="Bookman Old Style"/>
                <w:sz w:val="20"/>
                <w:szCs w:val="20"/>
              </w:rPr>
              <w:t>ст</w:t>
            </w:r>
            <w:r w:rsidR="00CB2C2D"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="00CB2C2D"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="00CB2C2D"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 w:rsidR="00CB2C2D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Default="00CB2C2D" w:rsidP="00CB2C2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3.7.2.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C2D" w:rsidRPr="00D946D4" w:rsidRDefault="00CB2C2D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Default="00CB2C2D" w:rsidP="00CB2C2D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3.8.1.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C2D" w:rsidRPr="00001CC2" w:rsidRDefault="00CB2C2D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Троицкое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C2D" w:rsidRDefault="00CB2C2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C2D" w:rsidRPr="00D946D4" w:rsidRDefault="00CB2C2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36106F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Default="00454858" w:rsidP="0045485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3.8.2.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858" w:rsidRPr="00D946D4" w:rsidRDefault="00454858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Троицкое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58" w:rsidRDefault="00454858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858" w:rsidRPr="00D946D4" w:rsidRDefault="00454858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454858" w:rsidRPr="00D946D4" w:rsidTr="005C7BCE"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Default="00454858" w:rsidP="0045485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3.9.1.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4858" w:rsidRPr="00D946D4" w:rsidRDefault="005C7BCE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="00454858" w:rsidRPr="00454858">
              <w:rPr>
                <w:rFonts w:ascii="Bookman Old Style" w:hAnsi="Bookman Old Style"/>
                <w:sz w:val="20"/>
                <w:szCs w:val="20"/>
              </w:rPr>
              <w:t>сметной документации на объекты для строитель</w:t>
            </w:r>
            <w:r w:rsidR="00454858" w:rsidRPr="00454858">
              <w:rPr>
                <w:rFonts w:ascii="Bookman Old Style" w:hAnsi="Bookman Old Style"/>
                <w:sz w:val="20"/>
                <w:szCs w:val="20"/>
              </w:rPr>
              <w:lastRenderedPageBreak/>
              <w:t>ства жилья по договору найма жилого помещения</w:t>
            </w:r>
            <w:r w:rsidR="0036106F">
              <w:rPr>
                <w:rFonts w:ascii="Bookman Old Style" w:hAnsi="Bookman Old Style"/>
                <w:sz w:val="20"/>
                <w:szCs w:val="20"/>
              </w:rPr>
              <w:t>. Получение положительного заключения  государственной экспертизы о  достоверности сметной документации.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58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858" w:rsidRPr="00D946D4" w:rsidRDefault="00454858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</w:tbl>
    <w:p w:rsidR="00F70619" w:rsidRPr="00D946D4" w:rsidRDefault="00F70619" w:rsidP="00F70619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F70619" w:rsidRPr="00D946D4" w:rsidSect="002A2CFD">
          <w:pgSz w:w="11906" w:h="16838"/>
          <w:pgMar w:top="568" w:right="850" w:bottom="568" w:left="1701" w:header="708" w:footer="708" w:gutter="0"/>
          <w:cols w:space="720"/>
        </w:sectPr>
      </w:pPr>
    </w:p>
    <w:p w:rsidR="00F70619" w:rsidRPr="002A2CFD" w:rsidRDefault="003E2FDF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lastRenderedPageBreak/>
        <w:t>Прилож</w:t>
      </w:r>
      <w:r w:rsidR="001D3D92" w:rsidRPr="002A2CFD">
        <w:rPr>
          <w:rFonts w:ascii="Bookman Old Style" w:eastAsia="Calibri" w:hAnsi="Bookman Old Style" w:cs="Times New Roman"/>
          <w:i/>
          <w:sz w:val="24"/>
          <w:szCs w:val="24"/>
        </w:rPr>
        <w:t xml:space="preserve">ение </w:t>
      </w:r>
      <w:r w:rsidR="00F70619" w:rsidRPr="002A2CFD">
        <w:rPr>
          <w:rFonts w:ascii="Bookman Old Style" w:eastAsia="Calibri" w:hAnsi="Bookman Old Style" w:cs="Times New Roman"/>
          <w:i/>
          <w:sz w:val="24"/>
          <w:szCs w:val="24"/>
        </w:rPr>
        <w:t>№3</w:t>
      </w:r>
    </w:p>
    <w:p w:rsidR="00F70619" w:rsidRPr="002A2CFD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>к постановлению</w:t>
      </w:r>
    </w:p>
    <w:p w:rsidR="00F70619" w:rsidRPr="002A2CFD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F70619" w:rsidRPr="002A2CFD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>местного самоуправления</w:t>
      </w:r>
    </w:p>
    <w:p w:rsidR="00F70619" w:rsidRPr="002A2CFD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2A2CFD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F70619" w:rsidRPr="002A2CFD" w:rsidRDefault="002A2CFD" w:rsidP="0032053A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>
        <w:rPr>
          <w:rFonts w:ascii="Bookman Old Style" w:eastAsia="Calibri" w:hAnsi="Bookman Old Style" w:cs="Times New Roman"/>
          <w:i/>
          <w:sz w:val="24"/>
          <w:szCs w:val="24"/>
        </w:rPr>
        <w:t>№29-Д от 29.03.2021 г.</w:t>
      </w:r>
    </w:p>
    <w:p w:rsidR="00243FA0" w:rsidRPr="00243FA0" w:rsidRDefault="00243FA0" w:rsidP="00243FA0">
      <w:pPr>
        <w:rPr>
          <w:rFonts w:ascii="Bookman Old Style" w:hAnsi="Bookman Old Style" w:cs="Arial"/>
          <w:sz w:val="24"/>
          <w:szCs w:val="24"/>
        </w:rPr>
      </w:pPr>
    </w:p>
    <w:p w:rsidR="00F70619" w:rsidRPr="00D946D4" w:rsidRDefault="00243FA0" w:rsidP="00243FA0">
      <w:pPr>
        <w:tabs>
          <w:tab w:val="left" w:pos="955"/>
        </w:tabs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</w:t>
      </w:r>
      <w:r>
        <w:rPr>
          <w:rFonts w:ascii="Bookman Old Style" w:hAnsi="Bookman Old Style" w:cs="Arial"/>
          <w:sz w:val="24"/>
          <w:szCs w:val="24"/>
        </w:rPr>
        <w:tab/>
        <w:t xml:space="preserve">                               </w:t>
      </w:r>
      <w:r w:rsidR="00F70619" w:rsidRPr="00D946D4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</w:t>
      </w:r>
    </w:p>
    <w:p w:rsidR="00F70619" w:rsidRPr="00FB1C6B" w:rsidRDefault="00F70619" w:rsidP="00F70619">
      <w:pPr>
        <w:tabs>
          <w:tab w:val="left" w:pos="11595"/>
        </w:tabs>
        <w:rPr>
          <w:rFonts w:ascii="Bookman Old Style" w:hAnsi="Bookman Old Style"/>
          <w:color w:val="0070C0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tbl>
      <w:tblPr>
        <w:tblW w:w="495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403"/>
        <w:gridCol w:w="1531"/>
        <w:gridCol w:w="1475"/>
        <w:gridCol w:w="2081"/>
        <w:gridCol w:w="740"/>
        <w:gridCol w:w="943"/>
        <w:gridCol w:w="1335"/>
        <w:gridCol w:w="1207"/>
        <w:gridCol w:w="949"/>
        <w:gridCol w:w="901"/>
      </w:tblGrid>
      <w:tr w:rsidR="00D30BE3" w:rsidRPr="00D946D4" w:rsidTr="002A2CFD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Срок исполнения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D30BE3" w:rsidRPr="00D946D4" w:rsidTr="002A2CFD">
        <w:trPr>
          <w:trHeight w:val="654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2018 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2019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 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2021 г.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2022 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2023 г.</w:t>
            </w:r>
          </w:p>
        </w:tc>
      </w:tr>
      <w:tr w:rsidR="00D30BE3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</w:tr>
      <w:tr w:rsidR="00D30BE3" w:rsidRPr="00D946D4" w:rsidTr="002A2CFD">
        <w:tc>
          <w:tcPr>
            <w:tcW w:w="47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 w:rsidRPr="00D946D4"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30BE3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«Реконструкция здания ДЮСШ №1 в г. Моздок, Республики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646,572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30BE3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«Реконструкция здания ДЮСШ №1 в г. Моздок, Республики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81,835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30BE3" w:rsidRPr="00D946D4" w:rsidTr="002A2CFD">
        <w:tc>
          <w:tcPr>
            <w:tcW w:w="47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b/>
                <w:sz w:val="20"/>
                <w:szCs w:val="20"/>
              </w:rPr>
              <w:t>В сфере культуры Моздокского района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D30BE3" w:rsidRPr="00D946D4" w:rsidTr="002A2CFD">
        <w:trPr>
          <w:trHeight w:val="126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 «Реконструкция здания детской художественной школы в г. Моздок, Республики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Отдел по вопросам культуры АМС Моздокского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</w:t>
            </w:r>
            <w:r>
              <w:rPr>
                <w:rFonts w:ascii="Bookman Old Style" w:hAnsi="Bookman Old Style" w:cs="Arial"/>
                <w:sz w:val="20"/>
                <w:szCs w:val="20"/>
              </w:rPr>
              <w:t>разования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1059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362,</w:t>
            </w:r>
            <w:r w:rsidR="001059A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30BE3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 «Рекон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lastRenderedPageBreak/>
              <w:t>струкция здания детской художественной школы в г. Моздок, Республики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Отдел по вопросам культуры 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АМС Моздокского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30BE3" w:rsidRPr="00D946D4" w:rsidTr="002A2CFD">
        <w:tc>
          <w:tcPr>
            <w:tcW w:w="47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lastRenderedPageBreak/>
              <w:t>В сфере ЖКХ</w:t>
            </w:r>
            <w:r w:rsidRPr="00D946D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Моздокского района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3" w:rsidRPr="00D946D4" w:rsidRDefault="00D30BE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</w:tr>
      <w:tr w:rsidR="00364F30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водопроводной сети 1,9 км с бурением скважины в с. Елбаево,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673618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Бюджет муниципального образования  Моздокский район,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D946D4" w:rsidRDefault="00DF1339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2399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64F30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водопроводной сети 1,9 км с бурением скважины в с. Елбаево,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D946D4" w:rsidRDefault="00DF1339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30" w:rsidRPr="00D946D4" w:rsidRDefault="00364F30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водопроводной сети 0,9 км с бурением скважины по ул. Элеваторная ст. Черноярская,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водопроводной сети 0,9 км с бурением скважины по ул. Элеваторная ст. Черноярская,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400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блочной станции биологической очистки хозяйственно-бытовых сточных 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99462B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462B">
              <w:rPr>
                <w:rFonts w:ascii="Bookman Old Style" w:hAnsi="Bookman Old Style" w:cs="Arial"/>
                <w:sz w:val="20"/>
                <w:szCs w:val="20"/>
              </w:rPr>
              <w:t>297,0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99462B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1</w:t>
            </w: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99462B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462B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99462B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9462B">
              <w:rPr>
                <w:rFonts w:ascii="Bookman Old Style" w:hAnsi="Bookman Old Style" w:cs="Arial"/>
                <w:sz w:val="20"/>
                <w:szCs w:val="20"/>
              </w:rPr>
              <w:t>501,6113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45485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проектной документации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внешнего электроснабжения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объект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297,0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491,0779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Изготовление проектн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ой документации </w:t>
            </w:r>
            <w:r>
              <w:rPr>
                <w:rFonts w:ascii="Bookman Old Style" w:hAnsi="Bookman Old Style"/>
                <w:sz w:val="20"/>
                <w:szCs w:val="20"/>
              </w:rPr>
              <w:t>внешнего электроснабжения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объект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Павлодольская, Моздокский район, Республика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297,0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Павлодольская, Моздокский район, Республика Северная Осетия-Алания»</w:t>
            </w:r>
          </w:p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001CC2" w:rsidRDefault="00DF1339" w:rsidP="00D30BE3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001CC2">
              <w:rPr>
                <w:rFonts w:ascii="Bookman Old Style" w:hAnsi="Bookman Old Style" w:cs="Times New Roman"/>
                <w:sz w:val="20"/>
                <w:szCs w:val="24"/>
                <w:lang w:eastAsia="ru-RU"/>
              </w:rPr>
              <w:t>517,0913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45485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17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проектной документации </w:t>
            </w:r>
            <w:r>
              <w:rPr>
                <w:rFonts w:ascii="Bookman Old Style" w:hAnsi="Bookman Old Style"/>
                <w:sz w:val="20"/>
                <w:szCs w:val="20"/>
              </w:rPr>
              <w:t>внешнего электроснабжения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объект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Павлодольская, Моздокский район, Республика Северная Осетия-Алания»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001CC2" w:rsidRDefault="00DF1339" w:rsidP="00D30BE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001CC2">
              <w:rPr>
                <w:rFonts w:ascii="Bookman Old Style" w:hAnsi="Bookman Old Style" w:cs="Times New Roman"/>
                <w:sz w:val="20"/>
                <w:szCs w:val="24"/>
                <w:lang w:eastAsia="ru-RU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«Реконструкция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32</w:t>
            </w:r>
            <w:r>
              <w:rPr>
                <w:rFonts w:ascii="Bookman Old Style" w:hAnsi="Bookman Old Style" w:cs="Arial"/>
                <w:sz w:val="20"/>
                <w:szCs w:val="20"/>
              </w:rPr>
              <w:t>33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>,</w:t>
            </w:r>
            <w:r>
              <w:rPr>
                <w:rFonts w:ascii="Bookman Old Style" w:hAnsi="Bookman Old Style" w:cs="Arial"/>
                <w:sz w:val="20"/>
                <w:szCs w:val="20"/>
              </w:rPr>
              <w:t>333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Получение положительного заключения государственной экспертизы на объект «Реконструкция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F1339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01CC2">
              <w:rPr>
                <w:rFonts w:ascii="Bookman Old Style" w:hAnsi="Bookman Old Style" w:cs="Times New Roman"/>
                <w:sz w:val="20"/>
                <w:szCs w:val="24"/>
              </w:rPr>
              <w:t>Изготовление проектно-сметной документации на бурение 2-х скважин для хозяйственно-питьевого водоснабжения с. Сухотского Моздокского района, Республики Северная Осетия-Алания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39" w:rsidRPr="00D946D4" w:rsidRDefault="00DF133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8223A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001CC2" w:rsidRDefault="00F8223A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1059AD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1000,0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8223A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1059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500,</w:t>
            </w:r>
            <w:r w:rsidR="001059AD">
              <w:rPr>
                <w:rFonts w:ascii="Bookman Old Style" w:hAnsi="Bookman Old Style" w:cs="Arial"/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8223A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001CC2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Троицкое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3000,0</w:t>
            </w:r>
          </w:p>
        </w:tc>
      </w:tr>
      <w:tr w:rsidR="00F8223A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Троицкое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454858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500,0</w:t>
            </w:r>
          </w:p>
        </w:tc>
      </w:tr>
      <w:tr w:rsidR="00F8223A" w:rsidRPr="00D946D4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454858" w:rsidRDefault="00F8223A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4858">
              <w:rPr>
                <w:rFonts w:ascii="Bookman Old Style" w:hAnsi="Bookman Old Style"/>
                <w:sz w:val="20"/>
                <w:szCs w:val="20"/>
              </w:rPr>
              <w:t>Изготовление сметной документации на объекты для строительства жилья по договору найма жилого помещения</w:t>
            </w:r>
            <w:r w:rsidR="0036106F">
              <w:rPr>
                <w:rFonts w:ascii="Bookman Old Style" w:hAnsi="Bookman Old Style"/>
                <w:sz w:val="20"/>
                <w:szCs w:val="20"/>
              </w:rPr>
              <w:t>. Получение положительного заключения  государственной экспертизы о  достоверности сметной документации.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тдел </w:t>
            </w:r>
            <w:r>
              <w:rPr>
                <w:rFonts w:ascii="Bookman Old Style" w:hAnsi="Bookman Old Style"/>
                <w:sz w:val="20"/>
                <w:szCs w:val="20"/>
              </w:rPr>
              <w:t>ЖКХ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, архитектуры и строительства </w:t>
            </w:r>
            <w:r>
              <w:rPr>
                <w:rFonts w:ascii="Bookman Old Style" w:hAnsi="Bookman Old Style"/>
                <w:sz w:val="20"/>
                <w:szCs w:val="20"/>
              </w:rPr>
              <w:t>АМС</w:t>
            </w:r>
            <w:r w:rsidRPr="00673618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Pr="00D946D4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39,75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Pr="00D946D4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Default="00F8223A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8223A" w:rsidTr="002A2CF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Итого: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1103,1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1804,5305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6561,7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3A" w:rsidRDefault="001866A6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4432,3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A" w:rsidRDefault="00F8223A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3500</w:t>
            </w:r>
          </w:p>
        </w:tc>
      </w:tr>
    </w:tbl>
    <w:p w:rsidR="001866A6" w:rsidRDefault="001866A6" w:rsidP="00454858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F24C24" w:rsidRDefault="00F24C24" w:rsidP="00454858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2A2CFD" w:rsidRDefault="002A2CFD" w:rsidP="00454858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2A2CFD" w:rsidRDefault="002A2CFD" w:rsidP="00454858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2A2CFD" w:rsidRDefault="002A2CFD" w:rsidP="00454858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2A2CFD" w:rsidRDefault="002A2CFD" w:rsidP="00454858">
      <w:pPr>
        <w:spacing w:after="0" w:line="240" w:lineRule="auto"/>
        <w:rPr>
          <w:rFonts w:ascii="Bookman Old Style" w:hAnsi="Bookman Old Style" w:cs="Times New Roman"/>
          <w:sz w:val="24"/>
        </w:rPr>
      </w:pPr>
    </w:p>
    <w:p w:rsidR="00A177B2" w:rsidRPr="00A177B2" w:rsidRDefault="00A177B2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 w:rsidRPr="00A177B2">
        <w:rPr>
          <w:rFonts w:ascii="Bookman Old Style" w:hAnsi="Bookman Old Style" w:cs="Times New Roman"/>
          <w:sz w:val="24"/>
        </w:rPr>
        <w:t>Ресурсное обеспечение реализации муниципальной Программы</w:t>
      </w:r>
    </w:p>
    <w:p w:rsidR="002A2CFD" w:rsidRDefault="001866A6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" Разработка проектно</w:t>
      </w:r>
      <w:r w:rsidR="00A177B2" w:rsidRPr="00A177B2">
        <w:rPr>
          <w:rFonts w:ascii="Bookman Old Style" w:hAnsi="Bookman Old Style" w:cs="Times New Roman"/>
          <w:sz w:val="24"/>
        </w:rPr>
        <w:t>-</w:t>
      </w:r>
      <w:r>
        <w:rPr>
          <w:rFonts w:ascii="Bookman Old Style" w:hAnsi="Bookman Old Style" w:cs="Times New Roman"/>
          <w:sz w:val="24"/>
        </w:rPr>
        <w:t xml:space="preserve"> </w:t>
      </w:r>
      <w:r w:rsidR="00A177B2" w:rsidRPr="00A177B2">
        <w:rPr>
          <w:rFonts w:ascii="Bookman Old Style" w:hAnsi="Bookman Old Style" w:cs="Times New Roman"/>
          <w:sz w:val="24"/>
        </w:rPr>
        <w:t>сметной документации для строительства, капитального ремонта и реконструкции объек</w:t>
      </w:r>
      <w:r w:rsidR="002A2CFD">
        <w:rPr>
          <w:rFonts w:ascii="Bookman Old Style" w:hAnsi="Bookman Old Style" w:cs="Times New Roman"/>
          <w:sz w:val="24"/>
        </w:rPr>
        <w:t xml:space="preserve">тов </w:t>
      </w:r>
    </w:p>
    <w:p w:rsidR="00A177B2" w:rsidRPr="00A177B2" w:rsidRDefault="002A2CFD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муниципальной собственности</w:t>
      </w:r>
      <w:r w:rsidR="00A177B2" w:rsidRPr="00A177B2">
        <w:rPr>
          <w:rFonts w:ascii="Bookman Old Style" w:hAnsi="Bookman Old Style" w:cs="Times New Roman"/>
          <w:sz w:val="24"/>
        </w:rPr>
        <w:t>, расположенных на территории муниципального образования -Моздокский район"</w:t>
      </w:r>
    </w:p>
    <w:p w:rsidR="00A177B2" w:rsidRPr="00A177B2" w:rsidRDefault="00A177B2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</w:p>
    <w:p w:rsidR="00A177B2" w:rsidRPr="00A177B2" w:rsidRDefault="00A177B2" w:rsidP="00F70619">
      <w:pPr>
        <w:spacing w:after="0" w:line="240" w:lineRule="auto"/>
        <w:rPr>
          <w:rFonts w:ascii="Bookman Old Style" w:hAnsi="Bookman Old Sty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4"/>
        <w:gridCol w:w="3829"/>
        <w:gridCol w:w="992"/>
        <w:gridCol w:w="709"/>
        <w:gridCol w:w="957"/>
        <w:gridCol w:w="1216"/>
        <w:gridCol w:w="518"/>
        <w:gridCol w:w="1083"/>
        <w:gridCol w:w="616"/>
        <w:gridCol w:w="816"/>
        <w:gridCol w:w="816"/>
        <w:gridCol w:w="816"/>
        <w:gridCol w:w="816"/>
        <w:gridCol w:w="816"/>
      </w:tblGrid>
      <w:tr w:rsidR="002A2CFD" w:rsidRPr="001866A6" w:rsidTr="002A2CFD">
        <w:trPr>
          <w:trHeight w:val="24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8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.),годы</w:t>
            </w:r>
          </w:p>
        </w:tc>
      </w:tr>
      <w:tr w:rsidR="002A2CFD" w:rsidRPr="001866A6" w:rsidTr="002A2CFD">
        <w:trPr>
          <w:trHeight w:val="1200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2A2CFD" w:rsidRPr="001866A6" w:rsidTr="002A2CFD">
        <w:trPr>
          <w:trHeight w:val="300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66A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2A2CFD" w:rsidRPr="001866A6" w:rsidTr="002A2CFD">
        <w:trPr>
          <w:trHeight w:val="1359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"Разработка </w:t>
            </w:r>
            <w:proofErr w:type="spellStart"/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-Моздокский район"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17 130,1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1 103,1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5 033,0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6 561,7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4 432,3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2A2CFD" w:rsidRPr="001866A6" w:rsidTr="002A2CFD">
        <w:trPr>
          <w:trHeight w:val="1394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"Разработка </w:t>
            </w:r>
            <w:proofErr w:type="spellStart"/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-Моздокский район"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17 130,1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1 103,1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5 033,0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6 561,7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4 432,3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2A2CFD" w:rsidRPr="001866A6" w:rsidTr="002A2CFD">
        <w:trPr>
          <w:trHeight w:val="832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1866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Раработка</w:t>
            </w:r>
            <w:proofErr w:type="spellEnd"/>
            <w:r w:rsidRPr="001866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6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1866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сметной документации на объекты, которые планируются реконструировать, либо планируемые к строительству"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17 130,1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1 103,1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5 033,0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6 561,7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4 432,3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2A2CFD" w:rsidRPr="001866A6" w:rsidTr="002A2CFD">
        <w:trPr>
          <w:trHeight w:val="923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изготовлению проектно-сметных документаций с положительным </w:t>
            </w:r>
            <w:proofErr w:type="spellStart"/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заключнием</w:t>
            </w:r>
            <w:proofErr w:type="spellEnd"/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экспертизы на объекты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1600161610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17 130,1 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1 103,1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5 033,0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6 561,7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4 432,3 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B2" w:rsidRPr="001866A6" w:rsidRDefault="00A177B2" w:rsidP="00A1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3 500,0  </w:t>
            </w:r>
          </w:p>
        </w:tc>
      </w:tr>
    </w:tbl>
    <w:p w:rsidR="00A177B2" w:rsidRDefault="00A177B2" w:rsidP="00F70619">
      <w:pPr>
        <w:spacing w:after="0" w:line="240" w:lineRule="auto"/>
      </w:pPr>
    </w:p>
    <w:sectPr w:rsidR="00A177B2" w:rsidSect="002A2CFD">
      <w:pgSz w:w="16838" w:h="11906" w:orient="landscape"/>
      <w:pgMar w:top="1701" w:right="567" w:bottom="142" w:left="567" w:header="709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34" w:rsidRDefault="003C1C34" w:rsidP="00243FA0">
      <w:pPr>
        <w:spacing w:after="0" w:line="240" w:lineRule="auto"/>
      </w:pPr>
      <w:r>
        <w:separator/>
      </w:r>
    </w:p>
  </w:endnote>
  <w:endnote w:type="continuationSeparator" w:id="0">
    <w:p w:rsidR="003C1C34" w:rsidRDefault="003C1C34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34" w:rsidRDefault="003C1C34" w:rsidP="00243FA0">
      <w:pPr>
        <w:spacing w:after="0" w:line="240" w:lineRule="auto"/>
      </w:pPr>
      <w:r>
        <w:separator/>
      </w:r>
    </w:p>
  </w:footnote>
  <w:footnote w:type="continuationSeparator" w:id="0">
    <w:p w:rsidR="003C1C34" w:rsidRDefault="003C1C34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01505D"/>
    <w:rsid w:val="000574E5"/>
    <w:rsid w:val="000972D2"/>
    <w:rsid w:val="000D5C6B"/>
    <w:rsid w:val="001059AD"/>
    <w:rsid w:val="00122529"/>
    <w:rsid w:val="001248BF"/>
    <w:rsid w:val="00127D94"/>
    <w:rsid w:val="00143BA3"/>
    <w:rsid w:val="001866A6"/>
    <w:rsid w:val="001C014B"/>
    <w:rsid w:val="001D3D92"/>
    <w:rsid w:val="001E58EE"/>
    <w:rsid w:val="001F1833"/>
    <w:rsid w:val="002320F9"/>
    <w:rsid w:val="00236DA1"/>
    <w:rsid w:val="00243FA0"/>
    <w:rsid w:val="00246BE1"/>
    <w:rsid w:val="002A2CFD"/>
    <w:rsid w:val="002A64EE"/>
    <w:rsid w:val="003149FE"/>
    <w:rsid w:val="0032053A"/>
    <w:rsid w:val="00353911"/>
    <w:rsid w:val="0036043B"/>
    <w:rsid w:val="0036106F"/>
    <w:rsid w:val="00364F30"/>
    <w:rsid w:val="0037176D"/>
    <w:rsid w:val="0039786A"/>
    <w:rsid w:val="003C1C34"/>
    <w:rsid w:val="003D0591"/>
    <w:rsid w:val="003E2FDF"/>
    <w:rsid w:val="003E68B2"/>
    <w:rsid w:val="0040682D"/>
    <w:rsid w:val="00454858"/>
    <w:rsid w:val="00455DCD"/>
    <w:rsid w:val="004A1FE7"/>
    <w:rsid w:val="00595EE9"/>
    <w:rsid w:val="005C7BCE"/>
    <w:rsid w:val="005F3689"/>
    <w:rsid w:val="00613AFB"/>
    <w:rsid w:val="006260BC"/>
    <w:rsid w:val="00676629"/>
    <w:rsid w:val="00745CF7"/>
    <w:rsid w:val="00766F32"/>
    <w:rsid w:val="007B0661"/>
    <w:rsid w:val="008510ED"/>
    <w:rsid w:val="008514A1"/>
    <w:rsid w:val="008975C7"/>
    <w:rsid w:val="008C636C"/>
    <w:rsid w:val="009C1CAD"/>
    <w:rsid w:val="00A177B2"/>
    <w:rsid w:val="00A81542"/>
    <w:rsid w:val="00AB7FA1"/>
    <w:rsid w:val="00AC6827"/>
    <w:rsid w:val="00AF06B5"/>
    <w:rsid w:val="00B12514"/>
    <w:rsid w:val="00B3235A"/>
    <w:rsid w:val="00B35985"/>
    <w:rsid w:val="00B43A8C"/>
    <w:rsid w:val="00B63742"/>
    <w:rsid w:val="00B73900"/>
    <w:rsid w:val="00B8307E"/>
    <w:rsid w:val="00B95551"/>
    <w:rsid w:val="00BC7B07"/>
    <w:rsid w:val="00C23AC5"/>
    <w:rsid w:val="00C84CF2"/>
    <w:rsid w:val="00CB2C2D"/>
    <w:rsid w:val="00CB6667"/>
    <w:rsid w:val="00CC457D"/>
    <w:rsid w:val="00D30BE3"/>
    <w:rsid w:val="00D62B7B"/>
    <w:rsid w:val="00DF1339"/>
    <w:rsid w:val="00E228CC"/>
    <w:rsid w:val="00E334D7"/>
    <w:rsid w:val="00E64EEE"/>
    <w:rsid w:val="00E87D6E"/>
    <w:rsid w:val="00EA06BB"/>
    <w:rsid w:val="00F23B10"/>
    <w:rsid w:val="00F24C24"/>
    <w:rsid w:val="00F56ADD"/>
    <w:rsid w:val="00F70619"/>
    <w:rsid w:val="00F8223A"/>
    <w:rsid w:val="00F861D1"/>
    <w:rsid w:val="00FB6A4E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F7F4C13"/>
  <w15:docId w15:val="{EF16B3C6-614A-41BF-960C-2523AA68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7"/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7"/>
    <w:rPr>
      <w:color w:val="0000FF"/>
      <w:u w:val="single"/>
    </w:rPr>
  </w:style>
  <w:style w:type="paragraph" w:styleId="a4">
    <w:name w:val="Normal (Web)"/>
    <w:basedOn w:val="a"/>
    <w:semiHidden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paragraph" w:customStyle="1" w:styleId="2">
    <w:name w:val="Обычный2"/>
    <w:rsid w:val="002A2CFD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2A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2A2CF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A2CFD"/>
    <w:rPr>
      <w:rFonts w:ascii="Bookman Old Style" w:eastAsia="Bookman Old Style" w:hAnsi="Bookman Old Style" w:cs="Bookman Old Style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A2CFD"/>
    <w:pPr>
      <w:widowControl w:val="0"/>
      <w:shd w:val="clear" w:color="auto" w:fill="FFFFFF"/>
      <w:spacing w:after="660"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A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2</cp:revision>
  <cp:lastPrinted>2021-03-30T13:06:00Z</cp:lastPrinted>
  <dcterms:created xsi:type="dcterms:W3CDTF">2021-04-02T10:13:00Z</dcterms:created>
  <dcterms:modified xsi:type="dcterms:W3CDTF">2021-04-02T10:13:00Z</dcterms:modified>
</cp:coreProperties>
</file>