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54" w:rsidRDefault="00483254" w:rsidP="00EA5FF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483254" w:rsidRDefault="00483254" w:rsidP="00EA5FF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483254" w:rsidRDefault="00483254" w:rsidP="00EA5FFE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483254" w:rsidRDefault="00483254" w:rsidP="00EA5FFE">
      <w:pPr>
        <w:spacing w:after="0" w:line="240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594EF8" w:rsidRPr="00594EF8" w:rsidRDefault="00594EF8" w:rsidP="00EA5FF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№27-Д от 22.03.2022 г.</w:t>
      </w:r>
    </w:p>
    <w:p w:rsidR="00594EF8" w:rsidRPr="00594EF8" w:rsidRDefault="00594EF8" w:rsidP="00EA5FF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C6827" w:rsidRPr="005965BD" w:rsidRDefault="00AF06B5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О внесении изменений в постановление Главы Администрации местного</w:t>
      </w:r>
    </w:p>
    <w:p w:rsidR="00594EF8" w:rsidRDefault="007B0661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 xml:space="preserve">самоуправления Моздокского района </w:t>
      </w:r>
      <w:r w:rsidR="008F0A26" w:rsidRPr="005965BD">
        <w:rPr>
          <w:rFonts w:ascii="Bookman Old Style" w:hAnsi="Bookman Old Style"/>
          <w:i/>
          <w:sz w:val="24"/>
          <w:szCs w:val="24"/>
        </w:rPr>
        <w:t>от 18.12.2017 года №52-Д</w:t>
      </w:r>
      <w:r w:rsidR="003A3E24">
        <w:rPr>
          <w:rFonts w:ascii="Bookman Old Style" w:hAnsi="Bookman Old Style"/>
          <w:i/>
          <w:sz w:val="24"/>
          <w:szCs w:val="24"/>
        </w:rPr>
        <w:t xml:space="preserve"> </w:t>
      </w:r>
      <w:r w:rsidR="008F0A26" w:rsidRPr="005965BD">
        <w:rPr>
          <w:rFonts w:ascii="Bookman Old Style" w:hAnsi="Bookman Old Style"/>
          <w:i/>
          <w:sz w:val="24"/>
          <w:szCs w:val="24"/>
        </w:rPr>
        <w:t>«Об</w:t>
      </w:r>
    </w:p>
    <w:p w:rsidR="00594EF8" w:rsidRDefault="008F0A26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утверждении муниципальной программы «Разработка проектно-</w:t>
      </w:r>
    </w:p>
    <w:p w:rsidR="00594EF8" w:rsidRDefault="008F0A26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сметной документации для строительства, капитального ремонта</w:t>
      </w:r>
    </w:p>
    <w:p w:rsidR="00594EF8" w:rsidRDefault="008F0A26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и реконструкции объектов муниципальной собственности,</w:t>
      </w:r>
    </w:p>
    <w:p w:rsidR="00594EF8" w:rsidRDefault="008F0A26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расположенных на террито</w:t>
      </w:r>
      <w:r w:rsidR="00594EF8">
        <w:rPr>
          <w:rFonts w:ascii="Bookman Old Style" w:hAnsi="Bookman Old Style"/>
          <w:i/>
          <w:sz w:val="24"/>
          <w:szCs w:val="24"/>
        </w:rPr>
        <w:t>рии муниципального образования</w:t>
      </w:r>
    </w:p>
    <w:p w:rsidR="008F0A26" w:rsidRDefault="008F0A26" w:rsidP="00EA5FF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5965BD">
        <w:rPr>
          <w:rFonts w:ascii="Bookman Old Style" w:hAnsi="Bookman Old Style"/>
          <w:i/>
          <w:sz w:val="24"/>
          <w:szCs w:val="24"/>
        </w:rPr>
        <w:t>Моздокский район, на 2018-2022 годы»</w:t>
      </w:r>
    </w:p>
    <w:p w:rsidR="003A3E24" w:rsidRPr="005965BD" w:rsidRDefault="003A3E24" w:rsidP="008F0A2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574E5" w:rsidRPr="007C4355" w:rsidRDefault="00E87D6E" w:rsidP="00594E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b/>
        </w:rPr>
      </w:pPr>
      <w:r w:rsidRPr="007C4355">
        <w:rPr>
          <w:rFonts w:ascii="Bookman Old Style" w:hAnsi="Bookman Old Style"/>
        </w:rPr>
        <w:t>Руководствуясь</w:t>
      </w:r>
      <w:r w:rsidR="000574E5" w:rsidRPr="007C4355">
        <w:rPr>
          <w:rFonts w:ascii="Bookman Old Style" w:hAnsi="Bookman Old Style"/>
        </w:rPr>
        <w:t xml:space="preserve"> ст</w:t>
      </w:r>
      <w:r w:rsidR="005965BD" w:rsidRPr="007C4355">
        <w:rPr>
          <w:rFonts w:ascii="Bookman Old Style" w:hAnsi="Bookman Old Style"/>
        </w:rPr>
        <w:t xml:space="preserve">атьей </w:t>
      </w:r>
      <w:r w:rsidR="000574E5" w:rsidRPr="007C4355">
        <w:rPr>
          <w:rFonts w:ascii="Bookman Old Style" w:hAnsi="Bookman Old Style"/>
        </w:rPr>
        <w:t>179 Бюджетного кодекса Российской Федерации,</w:t>
      </w:r>
      <w:r w:rsidRPr="007C4355">
        <w:rPr>
          <w:rFonts w:ascii="Bookman Old Style" w:hAnsi="Bookman Old Style"/>
        </w:rPr>
        <w:t xml:space="preserve"> на основании</w:t>
      </w:r>
      <w:r w:rsidR="000574E5" w:rsidRPr="007C4355">
        <w:rPr>
          <w:rFonts w:ascii="Bookman Old Style" w:hAnsi="Bookman Old Style"/>
        </w:rPr>
        <w:t xml:space="preserve"> </w:t>
      </w:r>
      <w:r w:rsidR="007C4355" w:rsidRPr="007C4355">
        <w:rPr>
          <w:rFonts w:ascii="Bookman Old Style" w:hAnsi="Bookman Old Style"/>
        </w:rPr>
        <w:t>решен</w:t>
      </w:r>
      <w:r w:rsidR="00C92605">
        <w:rPr>
          <w:rFonts w:ascii="Bookman Old Style" w:hAnsi="Bookman Old Style"/>
        </w:rPr>
        <w:t>ий</w:t>
      </w:r>
      <w:r w:rsidR="007C4355" w:rsidRPr="007C4355">
        <w:rPr>
          <w:rFonts w:ascii="Bookman Old Style" w:hAnsi="Bookman Old Style"/>
        </w:rPr>
        <w:t xml:space="preserve"> Собрания представителей Моздокского района от 27.12.2021г.№454 «О внесении изменений в решение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годов»», от 27.12.2021г. №448 «Об утверждении бюджета муниципального образования Моздокский район на 2022 год и на плановый период 2023 и 2024 годов»</w:t>
      </w:r>
      <w:r w:rsidR="002E7AC8">
        <w:rPr>
          <w:rFonts w:ascii="Bookman Old Style" w:hAnsi="Bookman Old Style"/>
        </w:rPr>
        <w:t>,</w:t>
      </w:r>
      <w:r w:rsidR="007C4355" w:rsidRPr="007C4355">
        <w:rPr>
          <w:rFonts w:ascii="Bookman Old Style" w:hAnsi="Bookman Old Style"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Распоряжением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3A3E24" w:rsidRPr="007C4355">
        <w:rPr>
          <w:rFonts w:ascii="Bookman Old Style" w:hAnsi="Bookman Old Style" w:cs="Arial"/>
        </w:rPr>
        <w:t>Главы Администрации местного самоуправления Моздокского района</w:t>
      </w:r>
      <w:r w:rsidR="003A3E24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от 12.04.2021 г.</w:t>
      </w:r>
      <w:r w:rsidR="003A3E24" w:rsidRPr="007C4355">
        <w:rPr>
          <w:rStyle w:val="ab"/>
          <w:rFonts w:ascii="Bookman Old Style" w:hAnsi="Bookman Old Style" w:cs="Arial"/>
          <w:b w:val="0"/>
        </w:rPr>
        <w:t xml:space="preserve"> №314 </w:t>
      </w:r>
      <w:r w:rsidR="005965BD" w:rsidRPr="007C4355">
        <w:rPr>
          <w:rFonts w:ascii="Bookman Old Style" w:hAnsi="Bookman Old Style" w:cs="Arial"/>
          <w:b/>
        </w:rPr>
        <w:t>«</w:t>
      </w:r>
      <w:r w:rsidR="005965BD" w:rsidRPr="007C4355">
        <w:rPr>
          <w:rStyle w:val="ab"/>
          <w:rFonts w:ascii="Bookman Old Style" w:hAnsi="Bookman Old Style" w:cs="Arial"/>
          <w:b w:val="0"/>
        </w:rPr>
        <w:t>Об утверждении Порядка разработки, реализации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и оценки эффективности муниципальных программ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муниципального образования Моздокский район</w:t>
      </w:r>
      <w:r w:rsidR="005965BD" w:rsidRPr="007C4355">
        <w:rPr>
          <w:rFonts w:ascii="Bookman Old Style" w:hAnsi="Bookman Old Style" w:cs="Arial"/>
          <w:b/>
        </w:rPr>
        <w:t xml:space="preserve"> </w:t>
      </w:r>
      <w:r w:rsidR="005965BD" w:rsidRPr="007C4355">
        <w:rPr>
          <w:rStyle w:val="ab"/>
          <w:rFonts w:ascii="Bookman Old Style" w:hAnsi="Bookman Old Style" w:cs="Arial"/>
          <w:b w:val="0"/>
        </w:rPr>
        <w:t>Республики Северная Осетия-Алания»</w:t>
      </w:r>
      <w:r w:rsidR="000574E5" w:rsidRPr="007C4355">
        <w:rPr>
          <w:rFonts w:ascii="Bookman Old Style" w:hAnsi="Bookman Old Style"/>
        </w:rPr>
        <w:t>,</w:t>
      </w:r>
      <w:r w:rsidR="002E7AC8" w:rsidRPr="002E7AC8">
        <w:rPr>
          <w:rFonts w:ascii="Bookman Old Style" w:hAnsi="Bookman Old Style"/>
        </w:rPr>
        <w:t xml:space="preserve"> </w:t>
      </w:r>
      <w:r w:rsidR="002E7AC8" w:rsidRPr="007C4355">
        <w:rPr>
          <w:rFonts w:ascii="Bookman Old Style" w:hAnsi="Bookman Old Style"/>
        </w:rPr>
        <w:t>в целях сбалансированного исполнения программы,</w:t>
      </w:r>
    </w:p>
    <w:p w:rsidR="007B0661" w:rsidRDefault="007B0661" w:rsidP="007B066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постановляю:</w:t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="005965BD"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87D6E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униципальную программу «Разработка проектно-сметной документации 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 Моздокский рай</w:t>
      </w:r>
      <w:r w:rsidR="007108F1">
        <w:rPr>
          <w:rFonts w:ascii="Bookman Old Style" w:hAnsi="Bookman Old Style"/>
          <w:sz w:val="24"/>
          <w:szCs w:val="24"/>
        </w:rPr>
        <w:t>он</w:t>
      </w:r>
      <w:r>
        <w:rPr>
          <w:rFonts w:ascii="Bookman Old Style" w:hAnsi="Bookman Old Style"/>
          <w:sz w:val="24"/>
          <w:szCs w:val="24"/>
        </w:rPr>
        <w:t>», утвержденную постановлением Главы Администрации местного самоуправления  Моздокского района от 18.12.2017 года №52-Д</w:t>
      </w:r>
      <w:r w:rsidR="002C6989">
        <w:rPr>
          <w:rFonts w:ascii="Bookman Old Style" w:hAnsi="Bookman Old Style"/>
          <w:sz w:val="24"/>
          <w:szCs w:val="24"/>
        </w:rPr>
        <w:t xml:space="preserve"> </w:t>
      </w:r>
      <w:r w:rsidR="002C6989" w:rsidRPr="002C6989">
        <w:rPr>
          <w:rFonts w:ascii="Bookman Old Style" w:hAnsi="Bookman Old Style"/>
          <w:sz w:val="24"/>
          <w:szCs w:val="24"/>
        </w:rPr>
        <w:t>«Об утверждении муниципальной программы «Разработка проектно-сметной документации 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 Моздокский район, на 2018-2022 годы»</w:t>
      </w:r>
      <w:r w:rsidR="003A3E24">
        <w:rPr>
          <w:rFonts w:ascii="Bookman Old Style" w:hAnsi="Bookman Old Style"/>
          <w:sz w:val="24"/>
          <w:szCs w:val="24"/>
        </w:rPr>
        <w:t xml:space="preserve"> внести следующие изменения</w:t>
      </w:r>
      <w:r w:rsidR="002C6989" w:rsidRPr="002C6989">
        <w:rPr>
          <w:rFonts w:ascii="Bookman Old Style" w:hAnsi="Bookman Old Style"/>
          <w:sz w:val="24"/>
          <w:szCs w:val="24"/>
        </w:rPr>
        <w:t>:</w:t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 паспорт муниципальной программы в новой редакции согласно приложению №1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 w:rsidR="00B63742" w:rsidRPr="00B63742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№1</w:t>
      </w:r>
      <w:r>
        <w:rPr>
          <w:rFonts w:ascii="Bookman Old Style" w:hAnsi="Bookman Old Style"/>
          <w:sz w:val="24"/>
          <w:szCs w:val="24"/>
        </w:rPr>
        <w:t xml:space="preserve"> «</w:t>
      </w:r>
      <w:r>
        <w:rPr>
          <w:rFonts w:ascii="Bookman Old Style" w:hAnsi="Bookman Old Style" w:cs="Arial"/>
          <w:sz w:val="24"/>
          <w:szCs w:val="24"/>
        </w:rPr>
        <w:t>Перечень и сведения о показателях (индикаторах) муниципальной программы, целевые показатели (индикаторы) муниципальной программы»</w:t>
      </w:r>
      <w:r>
        <w:rPr>
          <w:rFonts w:ascii="Bookman Old Style" w:hAnsi="Bookman Old Style"/>
          <w:sz w:val="24"/>
          <w:szCs w:val="24"/>
        </w:rPr>
        <w:t xml:space="preserve"> в новой редакции согласно приложению №2 к настоящему постановлению</w:t>
      </w:r>
      <w:r w:rsidR="007A6A98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C6989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>зложить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приложение №2</w:t>
      </w:r>
      <w:r w:rsidR="00B6374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«Перечень основных мероприятий муниципальной программы»</w:t>
      </w:r>
      <w:r>
        <w:rPr>
          <w:rFonts w:ascii="Bookman Old Style" w:hAnsi="Bookman Old Style"/>
          <w:sz w:val="24"/>
          <w:szCs w:val="24"/>
        </w:rPr>
        <w:t>» в новой редакции согласно приложению №3 к настоящему постановлению.</w:t>
      </w:r>
    </w:p>
    <w:p w:rsidR="00EA5FFE" w:rsidRDefault="002C6989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7C4355">
        <w:rPr>
          <w:rFonts w:ascii="Bookman Old Style" w:hAnsi="Bookman Old Style"/>
          <w:sz w:val="24"/>
          <w:szCs w:val="24"/>
        </w:rPr>
        <w:t>4</w:t>
      </w:r>
      <w:r w:rsidRPr="002C6989">
        <w:rPr>
          <w:rFonts w:ascii="Bookman Old Style" w:hAnsi="Bookman Old Style" w:cs="Times New Roman"/>
          <w:sz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Изложить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«</w:t>
      </w:r>
      <w:r w:rsidR="007A6A98">
        <w:rPr>
          <w:rFonts w:ascii="Bookman Old Style" w:hAnsi="Bookman Old Style" w:cs="Times New Roman"/>
          <w:sz w:val="24"/>
        </w:rPr>
        <w:t>Р</w:t>
      </w:r>
      <w:r w:rsidRPr="00A177B2">
        <w:rPr>
          <w:rFonts w:ascii="Bookman Old Style" w:hAnsi="Bookman Old Style" w:cs="Times New Roman"/>
          <w:sz w:val="24"/>
        </w:rPr>
        <w:t>есурсное обеспечение реализации мун</w:t>
      </w:r>
      <w:r>
        <w:rPr>
          <w:rFonts w:ascii="Bookman Old Style" w:hAnsi="Bookman Old Style" w:cs="Times New Roman"/>
          <w:sz w:val="24"/>
        </w:rPr>
        <w:t>и</w:t>
      </w:r>
      <w:r w:rsidRPr="00A177B2">
        <w:rPr>
          <w:rFonts w:ascii="Bookman Old Style" w:hAnsi="Bookman Old Style" w:cs="Times New Roman"/>
          <w:sz w:val="24"/>
        </w:rPr>
        <w:t>ципальной Программы</w:t>
      </w:r>
      <w:r>
        <w:rPr>
          <w:rFonts w:ascii="Bookman Old Style" w:hAnsi="Bookman Old Style" w:cs="Times New Roman"/>
          <w:sz w:val="24"/>
        </w:rPr>
        <w:t>" Разработка проектно</w:t>
      </w:r>
      <w:r w:rsidRPr="00A177B2">
        <w:rPr>
          <w:rFonts w:ascii="Bookman Old Style" w:hAnsi="Bookman Old Style" w:cs="Times New Roman"/>
          <w:sz w:val="24"/>
        </w:rPr>
        <w:t>-сметной документации для строительства, капитального ремонта и реконструкции объектов муници</w:t>
      </w:r>
      <w:r>
        <w:rPr>
          <w:rFonts w:ascii="Bookman Old Style" w:hAnsi="Bookman Old Style" w:cs="Times New Roman"/>
          <w:sz w:val="24"/>
        </w:rPr>
        <w:t>пальной собственности</w:t>
      </w:r>
      <w:r w:rsidRPr="00A177B2">
        <w:rPr>
          <w:rFonts w:ascii="Bookman Old Style" w:hAnsi="Bookman Old Style" w:cs="Times New Roman"/>
          <w:sz w:val="24"/>
        </w:rPr>
        <w:t>, расположенн</w:t>
      </w:r>
      <w:r>
        <w:rPr>
          <w:rFonts w:ascii="Bookman Old Style" w:hAnsi="Bookman Old Style" w:cs="Times New Roman"/>
          <w:sz w:val="24"/>
        </w:rPr>
        <w:t xml:space="preserve">ых на территории муниципального </w:t>
      </w:r>
      <w:r w:rsidRPr="00A177B2">
        <w:rPr>
          <w:rFonts w:ascii="Bookman Old Style" w:hAnsi="Bookman Old Style" w:cs="Times New Roman"/>
          <w:sz w:val="24"/>
        </w:rPr>
        <w:t>образования -Моздокский район"</w:t>
      </w:r>
      <w:r w:rsidRPr="002C6989">
        <w:rPr>
          <w:rFonts w:ascii="Bookman Old Style" w:hAnsi="Bookman Old Style"/>
          <w:sz w:val="24"/>
          <w:szCs w:val="24"/>
        </w:rPr>
        <w:t xml:space="preserve"> </w:t>
      </w:r>
      <w:r w:rsidR="007A6A98">
        <w:rPr>
          <w:rFonts w:ascii="Bookman Old Style" w:hAnsi="Bookman Old Style"/>
          <w:sz w:val="24"/>
          <w:szCs w:val="24"/>
        </w:rPr>
        <w:t>в новой редакции</w:t>
      </w:r>
      <w:r w:rsidR="000013FC" w:rsidRPr="000013FC">
        <w:rPr>
          <w:rFonts w:ascii="Bookman Old Style" w:hAnsi="Bookman Old Style"/>
          <w:sz w:val="24"/>
          <w:szCs w:val="24"/>
        </w:rPr>
        <w:t xml:space="preserve"> </w:t>
      </w:r>
      <w:r w:rsidR="000013FC">
        <w:rPr>
          <w:rFonts w:ascii="Bookman Old Style" w:hAnsi="Bookman Old Style"/>
          <w:sz w:val="24"/>
          <w:szCs w:val="24"/>
        </w:rPr>
        <w:t>согласно приложению №4 к настоящему постановлению.</w:t>
      </w:r>
    </w:p>
    <w:p w:rsidR="002C6989" w:rsidRPr="00EA5FFE" w:rsidRDefault="00EA5FFE" w:rsidP="00EA5FFE">
      <w:pPr>
        <w:tabs>
          <w:tab w:val="left" w:pos="30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2. Управлению финансов Администрации местного самоуправления Моздокского района (</w:t>
      </w:r>
      <w:proofErr w:type="spellStart"/>
      <w:r>
        <w:rPr>
          <w:rFonts w:ascii="Bookman Old Style" w:hAnsi="Bookman Old Style"/>
          <w:sz w:val="24"/>
          <w:szCs w:val="24"/>
        </w:rPr>
        <w:t>Тюникова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Е.</w:t>
      </w:r>
      <w:r w:rsidR="00594E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А.) обеспечить финансирование мероприятий, проводимых в рамках муниципальной программ</w:t>
      </w:r>
      <w:r w:rsidR="00C92605">
        <w:rPr>
          <w:rFonts w:ascii="Bookman Old Style" w:hAnsi="Bookman Old Style"/>
          <w:sz w:val="24"/>
          <w:szCs w:val="24"/>
        </w:rPr>
        <w:t xml:space="preserve">ы «Разработка проектно-сметной документации </w:t>
      </w:r>
      <w:r>
        <w:rPr>
          <w:rFonts w:ascii="Bookman Old Style" w:hAnsi="Bookman Old Style"/>
          <w:sz w:val="24"/>
          <w:szCs w:val="24"/>
        </w:rPr>
        <w:t>для строительства, капитального ремонта и реконструкции объектов муниципальной собственности, расположенных на территории муниципального образования - Моздокский район</w:t>
      </w:r>
      <w:r w:rsidR="00E87D6E">
        <w:rPr>
          <w:rFonts w:ascii="Bookman Old Style" w:hAnsi="Bookman Old Style"/>
          <w:sz w:val="24"/>
          <w:szCs w:val="24"/>
        </w:rPr>
        <w:t>»</w:t>
      </w:r>
      <w:r w:rsidR="00C92605">
        <w:rPr>
          <w:rFonts w:ascii="Bookman Old Style" w:hAnsi="Bookman Old Style"/>
          <w:sz w:val="24"/>
          <w:szCs w:val="24"/>
        </w:rPr>
        <w:t>.</w:t>
      </w:r>
    </w:p>
    <w:p w:rsidR="007B0661" w:rsidRDefault="007B0661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Отделу по организационным вопросам и информационному обеспечению деятельности Администрации местного самоуправления Моздокского района (Савченко А.</w:t>
      </w:r>
      <w:r w:rsidR="00594EF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В.) опубликовать настоящее постановление</w:t>
      </w:r>
      <w:r w:rsidR="009A7DD0">
        <w:rPr>
          <w:rFonts w:ascii="Bookman Old Style" w:hAnsi="Bookman Old Style"/>
          <w:sz w:val="24"/>
          <w:szCs w:val="24"/>
        </w:rPr>
        <w:t xml:space="preserve"> </w:t>
      </w:r>
      <w:r w:rsidR="00B63742">
        <w:rPr>
          <w:rFonts w:ascii="Bookman Old Style" w:hAnsi="Bookman Old Style"/>
          <w:sz w:val="24"/>
          <w:szCs w:val="24"/>
        </w:rPr>
        <w:t>в средствах массовой информации</w:t>
      </w:r>
      <w:r w:rsidR="00C92605"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>разместить на официальном сайте Администрации местного самоуправления Моздокского района в информационно-телекоммуникационной сети «Интернет» в течение 2 недель со дня его утверждения.</w:t>
      </w:r>
    </w:p>
    <w:p w:rsidR="007B0661" w:rsidRDefault="00594EF8" w:rsidP="00594EF8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E87D6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B0661">
        <w:rPr>
          <w:rFonts w:ascii="Bookman Old Style" w:hAnsi="Bookman Old Style"/>
          <w:sz w:val="24"/>
          <w:szCs w:val="24"/>
        </w:rPr>
        <w:t>Контроль за выполнением настоящего постановления оставляю за собой.</w:t>
      </w: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CF5CC3" w:rsidRDefault="00594EF8" w:rsidP="00594E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F1FE2">
        <w:rPr>
          <w:rFonts w:ascii="Bookman Old Style" w:hAnsi="Bookman Old Style"/>
          <w:sz w:val="24"/>
          <w:szCs w:val="24"/>
        </w:rPr>
        <w:t>Гла</w:t>
      </w:r>
      <w:r>
        <w:rPr>
          <w:rFonts w:ascii="Bookman Old Style" w:hAnsi="Bookman Old Style"/>
          <w:sz w:val="24"/>
          <w:szCs w:val="24"/>
        </w:rPr>
        <w:t>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594EF8" w:rsidRPr="007F1FE2" w:rsidRDefault="00594EF8" w:rsidP="00594EF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F1FE2">
        <w:rPr>
          <w:rFonts w:ascii="Bookman Old Style" w:hAnsi="Bookman Old Style"/>
          <w:sz w:val="24"/>
          <w:szCs w:val="24"/>
        </w:rPr>
        <w:t>О. Яровой</w:t>
      </w: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Default="00594EF8" w:rsidP="00594EF8">
      <w:pPr>
        <w:spacing w:after="0" w:line="240" w:lineRule="auto"/>
        <w:rPr>
          <w:rFonts w:ascii="Bookman Old Style" w:hAnsi="Bookman Old Style"/>
        </w:rPr>
      </w:pPr>
    </w:p>
    <w:p w:rsidR="00594EF8" w:rsidRPr="00594EF8" w:rsidRDefault="00594EF8" w:rsidP="00594EF8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594EF8">
        <w:rPr>
          <w:rFonts w:ascii="Bookman Old Style" w:hAnsi="Bookman Old Style"/>
          <w:sz w:val="16"/>
          <w:szCs w:val="16"/>
        </w:rPr>
        <w:t>Исп</w:t>
      </w:r>
      <w:proofErr w:type="spellEnd"/>
      <w:r w:rsidRPr="00594EF8">
        <w:rPr>
          <w:rFonts w:ascii="Bookman Old Style" w:hAnsi="Bookman Old Style"/>
          <w:sz w:val="16"/>
          <w:szCs w:val="16"/>
        </w:rPr>
        <w:t xml:space="preserve">: Г. </w:t>
      </w:r>
      <w:proofErr w:type="spellStart"/>
      <w:r w:rsidRPr="00594EF8">
        <w:rPr>
          <w:rFonts w:ascii="Bookman Old Style" w:hAnsi="Bookman Old Style"/>
          <w:sz w:val="16"/>
          <w:szCs w:val="16"/>
        </w:rPr>
        <w:t>Багаев</w:t>
      </w:r>
      <w:proofErr w:type="spellEnd"/>
      <w:r w:rsidRPr="00594EF8">
        <w:rPr>
          <w:rFonts w:ascii="Bookman Old Style" w:hAnsi="Bookman Old Style"/>
          <w:sz w:val="16"/>
          <w:szCs w:val="16"/>
        </w:rPr>
        <w:t>, тел: 2-21-71</w:t>
      </w: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CF5CC3" w:rsidRDefault="00CF5CC3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AC6827" w:rsidRPr="00594EF8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bookmarkStart w:id="0" w:name="_GoBack"/>
      <w:bookmarkEnd w:id="0"/>
      <w:r w:rsidRPr="00594EF8">
        <w:rPr>
          <w:rFonts w:ascii="Bookman Old Style" w:eastAsia="Calibri" w:hAnsi="Bookman Old Style" w:cs="Times New Roman"/>
          <w:i/>
          <w:sz w:val="24"/>
          <w:szCs w:val="24"/>
        </w:rPr>
        <w:t>Приложение</w:t>
      </w:r>
      <w:r w:rsidR="0001505D" w:rsidRPr="00594EF8">
        <w:rPr>
          <w:rFonts w:ascii="Bookman Old Style" w:eastAsia="Calibri" w:hAnsi="Bookman Old Style" w:cs="Times New Roman"/>
          <w:i/>
          <w:sz w:val="24"/>
          <w:szCs w:val="24"/>
        </w:rPr>
        <w:t xml:space="preserve"> №1</w:t>
      </w:r>
    </w:p>
    <w:p w:rsidR="00AC6827" w:rsidRPr="00594EF8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594EF8">
        <w:rPr>
          <w:rFonts w:ascii="Bookman Old Style" w:eastAsia="Calibri" w:hAnsi="Bookman Old Style" w:cs="Times New Roman"/>
          <w:i/>
          <w:sz w:val="24"/>
          <w:szCs w:val="24"/>
        </w:rPr>
        <w:t xml:space="preserve">к постановлению </w:t>
      </w:r>
    </w:p>
    <w:p w:rsidR="00AC6827" w:rsidRPr="00594EF8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594EF8">
        <w:rPr>
          <w:rFonts w:ascii="Bookman Old Style" w:eastAsia="Calibri" w:hAnsi="Bookman Old Style" w:cs="Times New Roman"/>
          <w:i/>
          <w:sz w:val="24"/>
          <w:szCs w:val="24"/>
        </w:rPr>
        <w:t>Главы Администрации</w:t>
      </w:r>
    </w:p>
    <w:p w:rsidR="00AC6827" w:rsidRPr="00594EF8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594EF8">
        <w:rPr>
          <w:rFonts w:ascii="Bookman Old Style" w:eastAsia="Calibri" w:hAnsi="Bookman Old Style" w:cs="Times New Roman"/>
          <w:i/>
          <w:sz w:val="24"/>
          <w:szCs w:val="24"/>
        </w:rPr>
        <w:t xml:space="preserve">местного самоуправления </w:t>
      </w:r>
    </w:p>
    <w:p w:rsidR="00AC6827" w:rsidRPr="00594EF8" w:rsidRDefault="00AC6827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594EF8">
        <w:rPr>
          <w:rFonts w:ascii="Bookman Old Style" w:eastAsia="Calibri" w:hAnsi="Bookman Old Style" w:cs="Times New Roman"/>
          <w:i/>
          <w:sz w:val="24"/>
          <w:szCs w:val="24"/>
        </w:rPr>
        <w:t>Моздокского района</w:t>
      </w:r>
    </w:p>
    <w:p w:rsidR="00AC6827" w:rsidRPr="00594EF8" w:rsidRDefault="00594EF8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i/>
          <w:sz w:val="24"/>
          <w:szCs w:val="24"/>
        </w:rPr>
      </w:pPr>
      <w:r w:rsidRPr="00594EF8">
        <w:rPr>
          <w:rFonts w:ascii="Bookman Old Style" w:eastAsia="Calibri" w:hAnsi="Bookman Old Style" w:cs="Times New Roman"/>
          <w:i/>
          <w:sz w:val="24"/>
          <w:szCs w:val="24"/>
        </w:rPr>
        <w:t>№27-Д от 22.03.2022 г.</w:t>
      </w:r>
    </w:p>
    <w:p w:rsidR="00594EF8" w:rsidRPr="00594EF8" w:rsidRDefault="00594EF8" w:rsidP="00AC6827">
      <w:pPr>
        <w:spacing w:after="0" w:line="240" w:lineRule="auto"/>
        <w:ind w:left="5664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AC6827" w:rsidRDefault="00AC6827" w:rsidP="00AC682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ПАСПОРТ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МУНИЦИПАЛЬНОЙ ПРОГРАММЫ</w:t>
      </w:r>
    </w:p>
    <w:p w:rsidR="00594EF8" w:rsidRDefault="00594EF8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«Разработка проектно-сметной документации для строительства,</w:t>
      </w:r>
    </w:p>
    <w:p w:rsidR="00594EF8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капитального ремонта и реконструкции объектов муниципальной </w:t>
      </w:r>
    </w:p>
    <w:p w:rsidR="00594EF8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собственности, расположенных на территории муниципального 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образования – Моздокский район</w:t>
      </w:r>
      <w:r w:rsidR="00243FA0">
        <w:rPr>
          <w:rFonts w:ascii="Bookman Old Style" w:hAnsi="Bookman Old Style"/>
          <w:sz w:val="24"/>
          <w:szCs w:val="24"/>
        </w:rPr>
        <w:t>»</w:t>
      </w:r>
    </w:p>
    <w:p w:rsidR="00AC6827" w:rsidRDefault="00AC6827" w:rsidP="00AC682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94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6000"/>
      </w:tblGrid>
      <w:tr w:rsidR="00AC6827" w:rsidRPr="00594EF8" w:rsidTr="00594E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Ответственный исполнитель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C84CF2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</w:t>
            </w:r>
          </w:p>
        </w:tc>
      </w:tr>
      <w:tr w:rsidR="00AC6827" w:rsidRPr="00594EF8" w:rsidTr="00594EF8">
        <w:trPr>
          <w:trHeight w:val="1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Соисполнители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hAnsi="Bookman Old Style"/>
              </w:rPr>
              <w:t>Управление образования Администрации местного самоуправления Моздокского района, Управление финансов Администрации местного самоуправления Моздокского района, отдел по вопросам культуры Администрации местного са</w:t>
            </w:r>
            <w:r w:rsidR="00C84CF2" w:rsidRPr="00594EF8">
              <w:rPr>
                <w:rFonts w:ascii="Bookman Old Style" w:hAnsi="Bookman Old Style"/>
              </w:rPr>
              <w:t>моуправления Моздокского района</w:t>
            </w:r>
            <w:r w:rsidRPr="00594EF8">
              <w:rPr>
                <w:rFonts w:ascii="Bookman Old Style" w:hAnsi="Bookman Old Style"/>
              </w:rPr>
              <w:t>.</w:t>
            </w:r>
          </w:p>
        </w:tc>
      </w:tr>
      <w:tr w:rsidR="00AC6827" w:rsidRPr="00594EF8" w:rsidTr="00594EF8">
        <w:trPr>
          <w:trHeight w:val="7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Участники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F2" w:rsidRPr="00594EF8" w:rsidRDefault="00AC6827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МУП «</w:t>
            </w:r>
            <w:r w:rsidR="00C84CF2" w:rsidRPr="00594EF8">
              <w:rPr>
                <w:rFonts w:ascii="Bookman Old Style" w:hAnsi="Bookman Old Style"/>
              </w:rPr>
              <w:t>Проектно-производственное бюро»,</w:t>
            </w:r>
          </w:p>
          <w:p w:rsidR="00AC6827" w:rsidRPr="00594EF8" w:rsidRDefault="00C84CF2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hAnsi="Bookman Old Style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AC6827" w:rsidRPr="00594EF8" w:rsidTr="00C92605">
        <w:trPr>
          <w:trHeight w:val="184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Цели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- привлечение инвестиций в муниципальные образования;</w:t>
            </w:r>
          </w:p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- строительство и реконструкция учреждений бюджетной сферы;</w:t>
            </w:r>
          </w:p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- решение вопросов социально-экономического значения;</w:t>
            </w:r>
          </w:p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- создания благоприятных  и комфортных условий проживания жителей Моздокского района.</w:t>
            </w:r>
          </w:p>
        </w:tc>
      </w:tr>
      <w:tr w:rsidR="00AC6827" w:rsidRPr="00594EF8" w:rsidTr="00594E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Задачи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C9260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- разработка проектно-сметной документации на объекты, которые планируется реконструировать, либо планируемые к строительству за счет получения государственных капитальных вложений;</w:t>
            </w:r>
          </w:p>
          <w:p w:rsidR="00AC6827" w:rsidRPr="00594EF8" w:rsidRDefault="00AC6827" w:rsidP="00C9260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- получение </w:t>
            </w:r>
            <w:r w:rsidRPr="00594EF8">
              <w:rPr>
                <w:rStyle w:val="blk"/>
                <w:rFonts w:ascii="Bookman Old Style" w:hAnsi="Bookman Old Style" w:cs="Arial"/>
                <w:color w:val="00000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AC6827" w:rsidRPr="00594EF8" w:rsidTr="00C92605">
        <w:trPr>
          <w:trHeight w:val="1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594EF8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Целевые индикаторы и показатели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Наличие проектно-сметной документации на объект, в том числе: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2018 год -0;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2019 год - 3;</w:t>
            </w:r>
          </w:p>
          <w:p w:rsidR="0001505D" w:rsidRPr="00594EF8" w:rsidRDefault="0040682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2020 год - </w:t>
            </w:r>
            <w:r w:rsidR="00DD2A3C" w:rsidRPr="00594EF8">
              <w:rPr>
                <w:rFonts w:ascii="Bookman Old Style" w:hAnsi="Bookman Old Style"/>
              </w:rPr>
              <w:t>1</w:t>
            </w:r>
            <w:r w:rsidR="0001505D" w:rsidRPr="00594EF8">
              <w:rPr>
                <w:rFonts w:ascii="Bookman Old Style" w:hAnsi="Bookman Old Style"/>
              </w:rPr>
              <w:t>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2021 год - </w:t>
            </w:r>
            <w:r w:rsidR="00A97F2C" w:rsidRPr="00594EF8">
              <w:rPr>
                <w:rFonts w:ascii="Bookman Old Style" w:hAnsi="Bookman Old Style"/>
              </w:rPr>
              <w:t>2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2022 год - </w:t>
            </w:r>
            <w:r w:rsidR="00DD5B9F" w:rsidRPr="00594EF8">
              <w:rPr>
                <w:rFonts w:ascii="Bookman Old Style" w:hAnsi="Bookman Old Style"/>
              </w:rPr>
              <w:t>2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7B0661" w:rsidRPr="00594EF8" w:rsidRDefault="007B0661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2023год -</w:t>
            </w:r>
            <w:r w:rsidR="00A97F2C" w:rsidRPr="00594EF8">
              <w:rPr>
                <w:rFonts w:ascii="Bookman Old Style" w:hAnsi="Bookman Old Style"/>
              </w:rPr>
              <w:t>1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881463" w:rsidRPr="00594EF8" w:rsidRDefault="00881463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2024 год – </w:t>
            </w:r>
            <w:r w:rsidR="00A97F2C" w:rsidRPr="00594EF8">
              <w:rPr>
                <w:rFonts w:ascii="Bookman Old Style" w:hAnsi="Bookman Old Style"/>
              </w:rPr>
              <w:t>1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01505D" w:rsidRPr="00594EF8" w:rsidRDefault="00881463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gramStart"/>
            <w:r w:rsidRPr="00594EF8">
              <w:rPr>
                <w:rFonts w:ascii="Bookman Old Style" w:hAnsi="Bookman Old Style"/>
              </w:rPr>
              <w:t>Наличие  полож</w:t>
            </w:r>
            <w:r w:rsidR="0001505D" w:rsidRPr="00594EF8">
              <w:rPr>
                <w:rFonts w:ascii="Bookman Old Style" w:hAnsi="Bookman Old Style"/>
              </w:rPr>
              <w:t>ительного</w:t>
            </w:r>
            <w:proofErr w:type="gramEnd"/>
            <w:r w:rsidR="0001505D" w:rsidRPr="00594EF8">
              <w:rPr>
                <w:rFonts w:ascii="Bookman Old Style" w:hAnsi="Bookman Old Style"/>
              </w:rPr>
              <w:t xml:space="preserve"> заключения государственной экспертизы на объект, в том числе: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>2018 год – 0;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2019 год - </w:t>
            </w:r>
            <w:r w:rsidR="0036106F" w:rsidRPr="00594EF8">
              <w:rPr>
                <w:rFonts w:ascii="Bookman Old Style" w:hAnsi="Bookman Old Style"/>
              </w:rPr>
              <w:t>0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2020 год - </w:t>
            </w:r>
            <w:r w:rsidR="00DD2A3C" w:rsidRPr="00594EF8">
              <w:rPr>
                <w:rFonts w:ascii="Bookman Old Style" w:hAnsi="Bookman Old Style"/>
              </w:rPr>
              <w:t>3</w:t>
            </w:r>
            <w:r w:rsidRPr="00594EF8">
              <w:rPr>
                <w:rFonts w:ascii="Bookman Old Style" w:hAnsi="Bookman Old Style"/>
              </w:rPr>
              <w:t xml:space="preserve">; 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2021 год - </w:t>
            </w:r>
            <w:r w:rsidR="00A97F2C" w:rsidRPr="00594EF8">
              <w:rPr>
                <w:rFonts w:ascii="Bookman Old Style" w:hAnsi="Bookman Old Style"/>
              </w:rPr>
              <w:t>3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01505D" w:rsidRPr="00594EF8" w:rsidRDefault="0001505D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2022 год </w:t>
            </w:r>
            <w:r w:rsidR="007B0661" w:rsidRPr="00594EF8">
              <w:rPr>
                <w:rFonts w:ascii="Bookman Old Style" w:hAnsi="Bookman Old Style"/>
              </w:rPr>
              <w:t>–</w:t>
            </w:r>
            <w:r w:rsidRPr="00594EF8">
              <w:rPr>
                <w:rFonts w:ascii="Bookman Old Style" w:hAnsi="Bookman Old Style"/>
              </w:rPr>
              <w:t xml:space="preserve"> </w:t>
            </w:r>
            <w:r w:rsidR="00DD5B9F" w:rsidRPr="00594EF8">
              <w:rPr>
                <w:rFonts w:ascii="Bookman Old Style" w:hAnsi="Bookman Old Style"/>
              </w:rPr>
              <w:t>2</w:t>
            </w:r>
            <w:r w:rsidR="007B0661" w:rsidRPr="00594EF8">
              <w:rPr>
                <w:rFonts w:ascii="Bookman Old Style" w:hAnsi="Bookman Old Style"/>
              </w:rPr>
              <w:t>;</w:t>
            </w:r>
          </w:p>
          <w:p w:rsidR="007B0661" w:rsidRPr="00594EF8" w:rsidRDefault="007B0661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2023 год – </w:t>
            </w:r>
            <w:r w:rsidR="00A97F2C" w:rsidRPr="00594EF8">
              <w:rPr>
                <w:rFonts w:ascii="Bookman Old Style" w:hAnsi="Bookman Old Style"/>
              </w:rPr>
              <w:t>1</w:t>
            </w:r>
            <w:r w:rsidRPr="00594EF8">
              <w:rPr>
                <w:rFonts w:ascii="Bookman Old Style" w:hAnsi="Bookman Old Style"/>
              </w:rPr>
              <w:t>;</w:t>
            </w:r>
          </w:p>
          <w:p w:rsidR="00881463" w:rsidRPr="00594EF8" w:rsidRDefault="00881463" w:rsidP="00594EF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594EF8">
              <w:rPr>
                <w:rFonts w:ascii="Bookman Old Style" w:hAnsi="Bookman Old Style"/>
              </w:rPr>
              <w:t xml:space="preserve">2024 год – </w:t>
            </w:r>
            <w:r w:rsidR="00A97F2C" w:rsidRPr="00594EF8">
              <w:rPr>
                <w:rFonts w:ascii="Bookman Old Style" w:hAnsi="Bookman Old Style"/>
              </w:rPr>
              <w:t>1</w:t>
            </w:r>
            <w:r w:rsidRPr="00594EF8">
              <w:rPr>
                <w:rFonts w:ascii="Bookman Old Style" w:hAnsi="Bookman Old Style"/>
              </w:rPr>
              <w:t>;</w:t>
            </w:r>
          </w:p>
        </w:tc>
      </w:tr>
      <w:tr w:rsidR="00AC6827" w:rsidRPr="00594EF8" w:rsidTr="00594E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Этапы и сроки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 w:rsidP="00881463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hAnsi="Bookman Old Style"/>
              </w:rPr>
              <w:t>1 этап, 2018-202</w:t>
            </w:r>
            <w:r w:rsidR="00881463" w:rsidRPr="00594EF8">
              <w:rPr>
                <w:rFonts w:ascii="Bookman Old Style" w:hAnsi="Bookman Old Style"/>
              </w:rPr>
              <w:t>4</w:t>
            </w:r>
            <w:r w:rsidRPr="00594EF8">
              <w:rPr>
                <w:rFonts w:ascii="Bookman Old Style" w:hAnsi="Bookman Old Style"/>
              </w:rPr>
              <w:t xml:space="preserve"> годы</w:t>
            </w:r>
          </w:p>
        </w:tc>
      </w:tr>
      <w:tr w:rsidR="00AC6827" w:rsidRPr="00594EF8" w:rsidTr="00594E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01505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Бюджет </w:t>
            </w:r>
            <w:proofErr w:type="gramStart"/>
            <w:r w:rsidRPr="00594EF8">
              <w:rPr>
                <w:rFonts w:ascii="Bookman Old Style" w:eastAsia="Calibri" w:hAnsi="Bookman Old Style" w:cs="Times New Roman"/>
              </w:rPr>
              <w:t xml:space="preserve">МО </w:t>
            </w:r>
            <w:r w:rsidR="00AC6827" w:rsidRPr="00594EF8">
              <w:rPr>
                <w:rFonts w:ascii="Bookman Old Style" w:eastAsia="Calibri" w:hAnsi="Bookman Old Style" w:cs="Times New Roman"/>
              </w:rPr>
              <w:t xml:space="preserve"> Моздокский</w:t>
            </w:r>
            <w:proofErr w:type="gramEnd"/>
            <w:r w:rsidR="00AC6827" w:rsidRPr="00594EF8">
              <w:rPr>
                <w:rFonts w:ascii="Bookman Old Style" w:eastAsia="Calibri" w:hAnsi="Bookman Old Style" w:cs="Times New Roman"/>
              </w:rPr>
              <w:t xml:space="preserve"> район, затраты всего составят </w:t>
            </w:r>
            <w:r w:rsidR="00A97F2C" w:rsidRPr="00594EF8">
              <w:rPr>
                <w:rFonts w:ascii="Bookman Old Style" w:eastAsia="Calibri" w:hAnsi="Bookman Old Style" w:cs="Times New Roman"/>
              </w:rPr>
              <w:t xml:space="preserve">20867,3 </w:t>
            </w:r>
            <w:r w:rsidR="00AC6827" w:rsidRPr="00594EF8">
              <w:rPr>
                <w:rFonts w:ascii="Bookman Old Style" w:eastAsia="Calibri" w:hAnsi="Bookman Old Style" w:cs="Times New Roman"/>
              </w:rPr>
              <w:t>тыс. рублей, в том числе:</w:t>
            </w:r>
          </w:p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2018 год – 0 тыс. рублей;</w:t>
            </w:r>
          </w:p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2019 год – </w:t>
            </w:r>
            <w:r w:rsidR="00C84CF2" w:rsidRPr="00594EF8">
              <w:rPr>
                <w:rFonts w:ascii="Bookman Old Style" w:eastAsia="Calibri" w:hAnsi="Bookman Old Style" w:cs="Times New Roman"/>
              </w:rPr>
              <w:t>1103,1</w:t>
            </w:r>
            <w:r w:rsidRPr="00594EF8">
              <w:rPr>
                <w:rFonts w:ascii="Bookman Old Style" w:eastAsia="Calibri" w:hAnsi="Bookman Old Style" w:cs="Times New Roman"/>
              </w:rPr>
              <w:t xml:space="preserve"> тыс. рублей;</w:t>
            </w:r>
          </w:p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2020 год – </w:t>
            </w:r>
            <w:r w:rsidR="005C7BCE" w:rsidRPr="00594EF8">
              <w:rPr>
                <w:rFonts w:ascii="Bookman Old Style" w:hAnsi="Bookman Old Style" w:cs="Arial"/>
              </w:rPr>
              <w:t>5033,0</w:t>
            </w:r>
            <w:r w:rsidR="007B0661" w:rsidRPr="00594EF8">
              <w:rPr>
                <w:rFonts w:ascii="Bookman Old Style" w:hAnsi="Bookman Old Style" w:cs="Arial"/>
              </w:rPr>
              <w:t xml:space="preserve"> </w:t>
            </w:r>
            <w:r w:rsidRPr="00594EF8">
              <w:rPr>
                <w:rFonts w:ascii="Bookman Old Style" w:eastAsia="Calibri" w:hAnsi="Bookman Old Style" w:cs="Times New Roman"/>
              </w:rPr>
              <w:t>тыс. рублей;</w:t>
            </w:r>
          </w:p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2021 год – </w:t>
            </w:r>
            <w:r w:rsidR="007C4355" w:rsidRPr="00594EF8">
              <w:rPr>
                <w:rFonts w:ascii="Bookman Old Style" w:hAnsi="Bookman Old Style" w:cs="Arial"/>
              </w:rPr>
              <w:t>3899,2</w:t>
            </w:r>
            <w:r w:rsidR="007B0661" w:rsidRPr="00594EF8">
              <w:rPr>
                <w:rFonts w:ascii="Bookman Old Style" w:hAnsi="Bookman Old Style" w:cs="Arial"/>
              </w:rPr>
              <w:t xml:space="preserve"> </w:t>
            </w:r>
            <w:r w:rsidRPr="00594EF8">
              <w:rPr>
                <w:rFonts w:ascii="Bookman Old Style" w:eastAsia="Calibri" w:hAnsi="Bookman Old Style" w:cs="Times New Roman"/>
              </w:rPr>
              <w:t>тыс. рублей.</w:t>
            </w:r>
          </w:p>
          <w:p w:rsidR="004A1FE7" w:rsidRPr="00594EF8" w:rsidRDefault="004A1FE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2022 год – </w:t>
            </w:r>
            <w:r w:rsidR="007C4355" w:rsidRPr="00594EF8">
              <w:rPr>
                <w:rFonts w:ascii="Bookman Old Style" w:eastAsia="Calibri" w:hAnsi="Bookman Old Style" w:cs="Times New Roman"/>
              </w:rPr>
              <w:t>3832,0</w:t>
            </w:r>
            <w:r w:rsidR="00881463" w:rsidRPr="00594EF8">
              <w:rPr>
                <w:rFonts w:ascii="Bookman Old Style" w:eastAsia="Calibri" w:hAnsi="Bookman Old Style" w:cs="Times New Roman"/>
              </w:rPr>
              <w:t xml:space="preserve"> </w:t>
            </w:r>
            <w:r w:rsidRPr="00594EF8">
              <w:rPr>
                <w:rFonts w:ascii="Bookman Old Style" w:eastAsia="Calibri" w:hAnsi="Bookman Old Style" w:cs="Times New Roman"/>
              </w:rPr>
              <w:t>тыс. рублей.</w:t>
            </w:r>
          </w:p>
          <w:p w:rsidR="00B3235A" w:rsidRPr="00594EF8" w:rsidRDefault="00B3235A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2023 год-</w:t>
            </w:r>
            <w:r w:rsidR="007C4355" w:rsidRPr="00594EF8">
              <w:rPr>
                <w:rFonts w:ascii="Bookman Old Style" w:eastAsia="Calibri" w:hAnsi="Bookman Old Style" w:cs="Times New Roman"/>
              </w:rPr>
              <w:t>3</w:t>
            </w:r>
            <w:r w:rsidRPr="00594EF8">
              <w:rPr>
                <w:rFonts w:ascii="Bookman Old Style" w:eastAsia="Calibri" w:hAnsi="Bookman Old Style" w:cs="Times New Roman"/>
              </w:rPr>
              <w:t>500</w:t>
            </w:r>
            <w:r w:rsidR="005C7BCE" w:rsidRPr="00594EF8">
              <w:rPr>
                <w:rFonts w:ascii="Bookman Old Style" w:eastAsia="Calibri" w:hAnsi="Bookman Old Style" w:cs="Times New Roman"/>
              </w:rPr>
              <w:t>,</w:t>
            </w:r>
            <w:r w:rsidRPr="00594EF8">
              <w:rPr>
                <w:rFonts w:ascii="Bookman Old Style" w:eastAsia="Calibri" w:hAnsi="Bookman Old Style" w:cs="Times New Roman"/>
              </w:rPr>
              <w:t xml:space="preserve"> </w:t>
            </w:r>
            <w:proofErr w:type="gramStart"/>
            <w:r w:rsidRPr="00594EF8">
              <w:rPr>
                <w:rFonts w:ascii="Bookman Old Style" w:eastAsia="Calibri" w:hAnsi="Bookman Old Style" w:cs="Times New Roman"/>
              </w:rPr>
              <w:t>тыс.рублей</w:t>
            </w:r>
            <w:proofErr w:type="gramEnd"/>
            <w:r w:rsidRPr="00594EF8">
              <w:rPr>
                <w:rFonts w:ascii="Bookman Old Style" w:eastAsia="Calibri" w:hAnsi="Bookman Old Style" w:cs="Times New Roman"/>
              </w:rPr>
              <w:t>.</w:t>
            </w:r>
          </w:p>
          <w:p w:rsidR="00881463" w:rsidRPr="00594EF8" w:rsidRDefault="00881463" w:rsidP="007C4355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2024 год-</w:t>
            </w:r>
            <w:r w:rsidR="007C4355" w:rsidRPr="00594EF8">
              <w:rPr>
                <w:rFonts w:ascii="Bookman Old Style" w:eastAsia="Calibri" w:hAnsi="Bookman Old Style" w:cs="Times New Roman"/>
              </w:rPr>
              <w:t>3</w:t>
            </w:r>
            <w:r w:rsidRPr="00594EF8">
              <w:rPr>
                <w:rFonts w:ascii="Bookman Old Style" w:eastAsia="Calibri" w:hAnsi="Bookman Old Style" w:cs="Times New Roman"/>
              </w:rPr>
              <w:t>500, тыс.рублей.</w:t>
            </w:r>
          </w:p>
        </w:tc>
      </w:tr>
      <w:tr w:rsidR="00AC6827" w:rsidRPr="00594EF8" w:rsidTr="00594E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27" w:rsidRPr="00594EF8" w:rsidRDefault="00AC6827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>Ожидаемые результаты реализации программы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19" w:rsidRPr="00594EF8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Получение </w:t>
            </w:r>
            <w:r w:rsidRPr="00594EF8">
              <w:rPr>
                <w:rFonts w:ascii="Bookman Old Style" w:hAnsi="Bookman Old Style"/>
              </w:rPr>
              <w:t>проектно-сметной документации</w:t>
            </w:r>
            <w:r w:rsidRPr="00594EF8">
              <w:rPr>
                <w:rFonts w:ascii="Bookman Old Style" w:eastAsia="Calibri" w:hAnsi="Bookman Old Style" w:cs="Times New Roman"/>
              </w:rPr>
              <w:t xml:space="preserve"> с положительным заключением государственной экспертизы в сфере образования Моздокского района на </w:t>
            </w:r>
            <w:r w:rsidR="00A97F2C" w:rsidRPr="00594EF8">
              <w:rPr>
                <w:rFonts w:ascii="Bookman Old Style" w:eastAsia="Calibri" w:hAnsi="Bookman Old Style" w:cs="Times New Roman"/>
              </w:rPr>
              <w:t xml:space="preserve">0 </w:t>
            </w:r>
            <w:r w:rsidRPr="00594EF8">
              <w:rPr>
                <w:rFonts w:ascii="Bookman Old Style" w:eastAsia="Calibri" w:hAnsi="Bookman Old Style" w:cs="Times New Roman"/>
              </w:rPr>
              <w:t>объект;</w:t>
            </w:r>
          </w:p>
          <w:p w:rsidR="00F70619" w:rsidRPr="00594EF8" w:rsidRDefault="00F70619" w:rsidP="00F70619">
            <w:pPr>
              <w:spacing w:after="0" w:line="240" w:lineRule="auto"/>
              <w:ind w:right="60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Получение </w:t>
            </w:r>
            <w:r w:rsidRPr="00594EF8">
              <w:rPr>
                <w:rFonts w:ascii="Bookman Old Style" w:hAnsi="Bookman Old Style"/>
              </w:rPr>
              <w:t>проектно-сметной документации</w:t>
            </w:r>
            <w:r w:rsidRPr="00594EF8">
              <w:rPr>
                <w:rFonts w:ascii="Bookman Old Style" w:eastAsia="Calibri" w:hAnsi="Bookman Old Style" w:cs="Times New Roman"/>
              </w:rPr>
              <w:t xml:space="preserve"> с положительным заключением государственной экспертизы в сфере культуры</w:t>
            </w:r>
            <w:r w:rsidR="0001505D" w:rsidRPr="00594EF8">
              <w:rPr>
                <w:rFonts w:ascii="Bookman Old Style" w:eastAsia="Calibri" w:hAnsi="Bookman Old Style" w:cs="Times New Roman"/>
              </w:rPr>
              <w:t xml:space="preserve"> Моздокского района на </w:t>
            </w:r>
            <w:r w:rsidR="00A97F2C" w:rsidRPr="00594EF8">
              <w:rPr>
                <w:rFonts w:ascii="Bookman Old Style" w:eastAsia="Calibri" w:hAnsi="Bookman Old Style" w:cs="Times New Roman"/>
              </w:rPr>
              <w:t>1</w:t>
            </w:r>
            <w:r w:rsidR="0001505D" w:rsidRPr="00594EF8">
              <w:rPr>
                <w:rFonts w:ascii="Bookman Old Style" w:eastAsia="Calibri" w:hAnsi="Bookman Old Style" w:cs="Times New Roman"/>
              </w:rPr>
              <w:t xml:space="preserve"> объект</w:t>
            </w:r>
            <w:r w:rsidRPr="00594EF8">
              <w:rPr>
                <w:rFonts w:ascii="Bookman Old Style" w:eastAsia="Calibri" w:hAnsi="Bookman Old Style" w:cs="Times New Roman"/>
              </w:rPr>
              <w:t>;</w:t>
            </w:r>
          </w:p>
          <w:p w:rsidR="00AC6827" w:rsidRPr="00594EF8" w:rsidRDefault="00F70619" w:rsidP="00A97F2C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</w:rPr>
            </w:pPr>
            <w:r w:rsidRPr="00594EF8">
              <w:rPr>
                <w:rFonts w:ascii="Bookman Old Style" w:eastAsia="Calibri" w:hAnsi="Bookman Old Style" w:cs="Times New Roman"/>
              </w:rPr>
              <w:t xml:space="preserve">Получение </w:t>
            </w:r>
            <w:r w:rsidRPr="00594EF8">
              <w:rPr>
                <w:rFonts w:ascii="Bookman Old Style" w:hAnsi="Bookman Old Style"/>
              </w:rPr>
              <w:t>проектно-сметной документации</w:t>
            </w:r>
            <w:r w:rsidRPr="00594EF8">
              <w:rPr>
                <w:rFonts w:ascii="Bookman Old Style" w:eastAsia="Calibri" w:hAnsi="Bookman Old Style" w:cs="Times New Roman"/>
              </w:rPr>
              <w:t xml:space="preserve"> с положительным заключением государственной экспертизы в сфере ЖКХ Моздокского района на </w:t>
            </w:r>
            <w:r w:rsidR="00A97F2C" w:rsidRPr="00594EF8">
              <w:rPr>
                <w:rFonts w:ascii="Bookman Old Style" w:eastAsia="Calibri" w:hAnsi="Bookman Old Style" w:cs="Times New Roman"/>
              </w:rPr>
              <w:t>10</w:t>
            </w:r>
            <w:r w:rsidRPr="00594EF8">
              <w:rPr>
                <w:rFonts w:ascii="Bookman Old Style" w:eastAsia="Calibri" w:hAnsi="Bookman Old Style" w:cs="Times New Roman"/>
              </w:rPr>
              <w:t xml:space="preserve"> объектов.</w:t>
            </w:r>
          </w:p>
        </w:tc>
      </w:tr>
    </w:tbl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84CF2" w:rsidRDefault="00C84CF2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40682D" w:rsidRDefault="0040682D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24C24" w:rsidRDefault="00F24C24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92605" w:rsidRDefault="00C92605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92605" w:rsidRDefault="00C92605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594EF8" w:rsidRDefault="00594EF8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594EF8" w:rsidRDefault="00F70619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Приложение №2</w:t>
      </w:r>
    </w:p>
    <w:p w:rsidR="00F70619" w:rsidRPr="00594EF8" w:rsidRDefault="00F70619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к постановлению</w:t>
      </w:r>
    </w:p>
    <w:p w:rsidR="00F70619" w:rsidRPr="00594EF8" w:rsidRDefault="00F70619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Главы Администрации</w:t>
      </w:r>
    </w:p>
    <w:p w:rsidR="00F70619" w:rsidRPr="00594EF8" w:rsidRDefault="00F70619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местного самоуправления</w:t>
      </w:r>
    </w:p>
    <w:p w:rsidR="00F70619" w:rsidRPr="00594EF8" w:rsidRDefault="00F70619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Моздокского района</w:t>
      </w:r>
    </w:p>
    <w:p w:rsidR="00F70619" w:rsidRPr="00594EF8" w:rsidRDefault="00594EF8" w:rsidP="00594EF8">
      <w:pPr>
        <w:spacing w:after="0" w:line="240" w:lineRule="auto"/>
        <w:ind w:left="5103"/>
        <w:jc w:val="center"/>
        <w:rPr>
          <w:rFonts w:ascii="Bookman Old Style" w:eastAsia="Calibri" w:hAnsi="Bookman Old Style" w:cs="Times New Roman"/>
          <w:i/>
        </w:rPr>
      </w:pPr>
      <w:r w:rsidRPr="00594EF8">
        <w:rPr>
          <w:rFonts w:ascii="Bookman Old Style" w:eastAsia="Calibri" w:hAnsi="Bookman Old Style" w:cs="Times New Roman"/>
          <w:i/>
        </w:rPr>
        <w:t>№27-Д от 22.03.2022 г.</w:t>
      </w:r>
    </w:p>
    <w:p w:rsidR="00AC6827" w:rsidRDefault="00AC6827" w:rsidP="00AC6827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 xml:space="preserve">Перечень </w:t>
      </w:r>
    </w:p>
    <w:p w:rsidR="00F70619" w:rsidRPr="00D946D4" w:rsidRDefault="00F70619" w:rsidP="00F70619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и сведения о показателях (индикаторах)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lastRenderedPageBreak/>
        <w:t>Целевые показатели (индикаторы) муниципальной программы</w:t>
      </w:r>
    </w:p>
    <w:p w:rsidR="00F70619" w:rsidRPr="00D946D4" w:rsidRDefault="00F70619" w:rsidP="00F70619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754"/>
        <w:gridCol w:w="194"/>
        <w:gridCol w:w="1076"/>
        <w:gridCol w:w="944"/>
        <w:gridCol w:w="143"/>
        <w:gridCol w:w="206"/>
        <w:gridCol w:w="251"/>
        <w:gridCol w:w="129"/>
        <w:gridCol w:w="118"/>
        <w:gridCol w:w="160"/>
        <w:gridCol w:w="324"/>
        <w:gridCol w:w="92"/>
        <w:gridCol w:w="601"/>
        <w:gridCol w:w="91"/>
        <w:gridCol w:w="605"/>
        <w:gridCol w:w="694"/>
        <w:gridCol w:w="642"/>
        <w:gridCol w:w="60"/>
        <w:gridCol w:w="482"/>
        <w:gridCol w:w="12"/>
        <w:gridCol w:w="779"/>
        <w:gridCol w:w="1278"/>
      </w:tblGrid>
      <w:tr w:rsidR="00881463" w:rsidRPr="00D946D4" w:rsidTr="00C92605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Наименование Программы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«Разработка проектно-сметной  документации  для строительства, капитального ремонта и реконструкции объектов муниципальной собственности, расположенных на территории муниципал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ьного образования 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Моздокский район»</w:t>
            </w:r>
          </w:p>
        </w:tc>
      </w:tr>
      <w:tr w:rsidR="00881463" w:rsidRPr="00D946D4" w:rsidTr="00C92605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spacing w:after="0" w:line="240" w:lineRule="auto"/>
              <w:ind w:firstLine="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Цели: -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привлечение инвестиций в муниципальное образование;</w:t>
            </w:r>
          </w:p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строительство и реконструкция учреждений бюджетной сферы;</w:t>
            </w:r>
          </w:p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решение вопросов социально-экономического значения;</w:t>
            </w:r>
          </w:p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- создания благоприятных  и комфортных условий проживания граждан Моздокского района.</w:t>
            </w:r>
          </w:p>
        </w:tc>
      </w:tr>
      <w:tr w:rsidR="00881463" w:rsidRPr="00D946D4" w:rsidTr="00C92605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- разработка проектно-сметной документации на объекты, которые планируется реконструировать либо к строительству за счет получения государственных капитальных вложений;</w:t>
            </w:r>
          </w:p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- получение </w:t>
            </w:r>
            <w:r w:rsidRPr="00D946D4">
              <w:rPr>
                <w:rStyle w:val="blk"/>
                <w:rFonts w:ascii="Bookman Old Style" w:hAnsi="Bookman Old Style" w:cs="Arial"/>
                <w:sz w:val="20"/>
                <w:szCs w:val="20"/>
              </w:rPr>
              <w:t>положительного заключения о достоверности сметной стоимости объектов капитального строительства либо реконструкции.</w:t>
            </w:r>
          </w:p>
        </w:tc>
      </w:tr>
      <w:tr w:rsidR="00C57EE0" w:rsidRPr="00D946D4" w:rsidTr="00C92605"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№</w:t>
            </w:r>
          </w:p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п/п</w:t>
            </w:r>
          </w:p>
        </w:tc>
        <w:tc>
          <w:tcPr>
            <w:tcW w:w="11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31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Ед. изм.</w:t>
            </w:r>
          </w:p>
        </w:tc>
        <w:tc>
          <w:tcPr>
            <w:tcW w:w="2484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Исходные показатели</w:t>
            </w:r>
          </w:p>
          <w:p w:rsidR="00C57EE0" w:rsidRPr="00D946D4" w:rsidRDefault="00C57EE0" w:rsidP="00F70619">
            <w:pPr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базового года</w:t>
            </w:r>
          </w:p>
        </w:tc>
      </w:tr>
      <w:tr w:rsidR="00C57EE0" w:rsidRPr="00D946D4" w:rsidTr="00C92605">
        <w:trPr>
          <w:cantSplit/>
          <w:trHeight w:val="844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2018 год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2020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2021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2022</w:t>
            </w:r>
          </w:p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C57EE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57EE0" w:rsidRPr="00D946D4" w:rsidRDefault="00C57EE0" w:rsidP="00C57EE0">
            <w:pPr>
              <w:spacing w:after="0" w:line="240" w:lineRule="auto"/>
              <w:ind w:left="113" w:right="113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E0" w:rsidRPr="00D946D4" w:rsidRDefault="00C57EE0" w:rsidP="00F7061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7EE0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946D4"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Pr="00D946D4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EE0" w:rsidRDefault="00C57EE0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E0" w:rsidRPr="00D946D4" w:rsidRDefault="00C57EE0" w:rsidP="00C57EE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</w:tr>
      <w:tr w:rsidR="00881463" w:rsidRPr="00D946D4" w:rsidTr="00C92605"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D946D4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881463" w:rsidRPr="00D946D4" w:rsidTr="00C92605">
        <w:trPr>
          <w:trHeight w:val="1527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1.1.</w:t>
            </w:r>
          </w:p>
        </w:tc>
        <w:tc>
          <w:tcPr>
            <w:tcW w:w="11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881463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7A4A9D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881463" w:rsidRPr="00D946D4" w:rsidTr="00C92605">
        <w:trPr>
          <w:trHeight w:val="1935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1.2.</w:t>
            </w:r>
          </w:p>
        </w:tc>
        <w:tc>
          <w:tcPr>
            <w:tcW w:w="11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3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7A4A9D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881463" w:rsidRPr="00D946D4" w:rsidTr="00C92605">
        <w:trPr>
          <w:trHeight w:val="272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2.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В сфере культуры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  <w:r w:rsidRPr="00D946D4">
              <w:rPr>
                <w:rFonts w:ascii="Bookman Old Style" w:hAnsi="Bookman Old Style"/>
                <w:b/>
                <w:sz w:val="20"/>
                <w:szCs w:val="20"/>
              </w:rPr>
              <w:t>Моздокского района</w:t>
            </w:r>
          </w:p>
        </w:tc>
      </w:tr>
      <w:tr w:rsidR="00881463" w:rsidRPr="00D946D4" w:rsidTr="00C92605">
        <w:trPr>
          <w:trHeight w:val="1558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2.1.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</w:t>
            </w:r>
            <w:r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Реконструкция здания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МБУ ДОУ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Луковской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детск</w:t>
            </w:r>
            <w:r>
              <w:rPr>
                <w:rFonts w:ascii="Bookman Old Style" w:hAnsi="Bookman Old Style"/>
                <w:sz w:val="20"/>
                <w:szCs w:val="20"/>
              </w:rPr>
              <w:t>ой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школы </w:t>
            </w:r>
            <w:r>
              <w:rPr>
                <w:rFonts w:ascii="Bookman Old Style" w:hAnsi="Bookman Old Style"/>
                <w:sz w:val="20"/>
                <w:szCs w:val="20"/>
              </w:rPr>
              <w:t>искусств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881463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2.2.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A3284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 «Реконструкция здания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МБУ ДОУ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Луковской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детск</w:t>
            </w:r>
            <w:r>
              <w:rPr>
                <w:rFonts w:ascii="Bookman Old Style" w:hAnsi="Bookman Old Style"/>
                <w:sz w:val="20"/>
                <w:szCs w:val="20"/>
              </w:rPr>
              <w:t>ой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школы </w:t>
            </w:r>
            <w:r>
              <w:rPr>
                <w:rFonts w:ascii="Bookman Old Style" w:hAnsi="Bookman Old Style"/>
                <w:sz w:val="20"/>
                <w:szCs w:val="20"/>
              </w:rPr>
              <w:t>искусств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, Республики Северная Осетия-Алания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881463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63" w:rsidRDefault="00881463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63" w:rsidRPr="00D946D4" w:rsidRDefault="00881463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2.3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A9D" w:rsidRPr="007A4A9D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Разработка проектно-сметной документации по объекту 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lastRenderedPageBreak/>
              <w:t>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3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12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A9D" w:rsidRPr="007A4A9D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A4A9D">
              <w:rPr>
                <w:rFonts w:ascii="Bookman Old Style" w:eastAsia="Calibri" w:hAnsi="Bookman Old Style"/>
                <w:bCs/>
                <w:color w:val="000000"/>
                <w:sz w:val="20"/>
                <w:szCs w:val="24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7A4A9D">
              <w:rPr>
                <w:rFonts w:ascii="Bookman Old Style" w:hAnsi="Bookman Old Style"/>
                <w:sz w:val="20"/>
                <w:szCs w:val="24"/>
              </w:rPr>
              <w:t xml:space="preserve"> по объекту 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3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A4A9D" w:rsidRPr="00D946D4" w:rsidTr="00C92605"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3948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3.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В сфере ЖКХ</w:t>
            </w:r>
            <w:r w:rsidRPr="00D946D4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Моздокского района</w:t>
            </w:r>
            <w:r w:rsidRPr="00D946D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7A4A9D" w:rsidRPr="00D946D4" w:rsidTr="00C92605">
        <w:trPr>
          <w:trHeight w:val="2126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Черноярская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</w:p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rPr>
          <w:trHeight w:val="1256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</w:rPr>
              <w:t>.2.1.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3E2FDF" w:rsidRDefault="007A4A9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100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 устройством канализационной насосной станции подачи сточных вод на очистку п. Садовый, Моздокский район, </w:t>
            </w:r>
          </w:p>
          <w:p w:rsidR="007A4A9D" w:rsidRPr="003E2FDF" w:rsidRDefault="007A4A9D" w:rsidP="008514A1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РСО-Алания»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rPr>
          <w:trHeight w:val="2688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3.3.1.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на объект 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rPr>
          <w:trHeight w:val="424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3.3.2.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8514A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  <w:vertAlign w:val="superscript"/>
              </w:rPr>
              <w:t>3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сут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п.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Притеречный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rPr>
          <w:trHeight w:val="241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3.4.1.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Наличие проектно-сметной документации с положительным заключением государственной экспертизы на объект 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3.4.2.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«Реконструкция очистных сооружений</w:t>
            </w:r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 xml:space="preserve"> ст. </w:t>
            </w:r>
            <w:proofErr w:type="spellStart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Павлодольская</w:t>
            </w:r>
            <w:proofErr w:type="spellEnd"/>
            <w:r w:rsidRPr="00D946D4">
              <w:rPr>
                <w:rFonts w:ascii="Bookman Old Style" w:hAnsi="Bookman Old Style" w:cs="Times New Roman"/>
                <w:sz w:val="20"/>
                <w:szCs w:val="20"/>
              </w:rPr>
              <w:t>, Моздокский район, Республика Северная Осетия-Алания»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3.5.1.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CC457D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Наличие проектно-сметной документации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3.5.2.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F70619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положительн</w:t>
            </w:r>
            <w:r>
              <w:rPr>
                <w:rFonts w:ascii="Bookman Old Style" w:hAnsi="Bookman Old Style"/>
                <w:sz w:val="20"/>
                <w:szCs w:val="20"/>
              </w:rPr>
              <w:t>ого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заключени</w:t>
            </w:r>
            <w:r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D946D4">
              <w:rPr>
                <w:rFonts w:ascii="Bookman Old Style" w:hAnsi="Bookman Old Style"/>
                <w:sz w:val="20"/>
                <w:szCs w:val="20"/>
              </w:rPr>
              <w:t>Сухотское</w:t>
            </w:r>
            <w:proofErr w:type="spellEnd"/>
            <w:r w:rsidRPr="00D946D4">
              <w:rPr>
                <w:rFonts w:ascii="Bookman Old Style" w:hAnsi="Bookman Old Style"/>
                <w:sz w:val="20"/>
                <w:szCs w:val="20"/>
              </w:rPr>
              <w:t>)»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D946D4"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Default="007A4A9D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7A4A9D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Default="007A4A9D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3.6.1.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A9D" w:rsidRPr="00001CC2" w:rsidRDefault="007A4A9D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Наличие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4A9D" w:rsidRPr="00D946D4" w:rsidRDefault="007A4A9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D946D4" w:rsidRDefault="007A4A9D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A4A9D" w:rsidRPr="00881463" w:rsidRDefault="007A4A9D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9D" w:rsidRPr="00881463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A9D" w:rsidRPr="00D946D4" w:rsidRDefault="007A4A9D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3.6.2.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ст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Терская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881463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Pr="00D946D4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3.7.1.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001CC2" w:rsidRDefault="00DD5B9F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Троицкое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Pr="00D946D4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2433A3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3.7.2.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B3235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Троицкое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32053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A177B2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3.8.1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Наличие </w:t>
            </w:r>
            <w:r w:rsidRPr="00454858">
              <w:rPr>
                <w:rFonts w:ascii="Bookman Old Style" w:hAnsi="Bookman Old Style"/>
                <w:sz w:val="20"/>
                <w:szCs w:val="20"/>
              </w:rPr>
              <w:t>сметной документации на объекты для строительства жилья по договору найма жилого помещения</w:t>
            </w:r>
            <w:r>
              <w:rPr>
                <w:rFonts w:ascii="Bookman Old Style" w:hAnsi="Bookman Old Style"/>
                <w:sz w:val="20"/>
                <w:szCs w:val="20"/>
              </w:rPr>
              <w:t>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973B2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3.9.1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A32849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</w:t>
            </w:r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 xml:space="preserve">Реконструкция сетей водоснабжения 1,9 км </w:t>
            </w:r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в с. </w:t>
            </w:r>
            <w:proofErr w:type="spellStart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A3284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3.9.2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A32849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 xml:space="preserve">Реконструкция сетей водоснабжения 1,9 км в с. </w:t>
            </w:r>
            <w:proofErr w:type="spellStart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Елбаево</w:t>
            </w:r>
            <w:proofErr w:type="spellEnd"/>
            <w:r w:rsidRPr="00A32849">
              <w:rPr>
                <w:rFonts w:ascii="Bookman Old Style" w:hAnsi="Bookman Old Style" w:cs="Times New Roman"/>
                <w:sz w:val="20"/>
                <w:szCs w:val="20"/>
              </w:rPr>
              <w:t>, Моздокского района, Республики Северная Осетия-Алания</w:t>
            </w:r>
            <w:r w:rsidRPr="00A32849"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01607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01607F">
              <w:rPr>
                <w:rFonts w:ascii="Bookman Old Style" w:hAnsi="Bookman Old Style" w:cs="Arial"/>
                <w:sz w:val="18"/>
                <w:szCs w:val="20"/>
              </w:rPr>
              <w:t>3.10.1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A32849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</w:t>
            </w:r>
            <w:r w:rsidRPr="00A32849">
              <w:rPr>
                <w:rFonts w:ascii="Times New Roman" w:hAnsi="Times New Roman" w:cs="Times New Roman"/>
                <w:sz w:val="24"/>
                <w:szCs w:val="24"/>
              </w:rPr>
              <w:t>Ремонт  уличного освещения поселений Моздокского района»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3.11.1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A32849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Pr="00D946D4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3.11.2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A32849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849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Pr="00D946D4" w:rsidRDefault="00DD5B9F" w:rsidP="00594EF8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3.12.1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001CC2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Притеречный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3.12.2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водоснабжения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п.Притеречный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3.13.1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001CC2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20"/>
                <w:szCs w:val="24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Изготовление проектно-сметной документации на объект «Реконструкция системы 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r>
              <w:rPr>
                <w:rFonts w:ascii="Bookman Old Style" w:hAnsi="Bookman Old Style"/>
                <w:sz w:val="20"/>
                <w:szCs w:val="20"/>
              </w:rPr>
              <w:t>Киевское,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 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3.13.2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D946D4">
              <w:rPr>
                <w:rFonts w:ascii="Bookman Old Style" w:hAnsi="Bookman Old Style"/>
                <w:sz w:val="20"/>
                <w:szCs w:val="20"/>
              </w:rPr>
              <w:t>Получение положительного заключения государственной экспертизы на объект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 xml:space="preserve">«Реконструкция системы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водоснабжения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с.Киевское, </w:t>
            </w:r>
            <w:r w:rsidRPr="00D946D4">
              <w:rPr>
                <w:rFonts w:ascii="Bookman Old Style" w:hAnsi="Bookman Old Style"/>
                <w:sz w:val="20"/>
                <w:szCs w:val="20"/>
              </w:rPr>
              <w:t>Моздокского района</w:t>
            </w:r>
            <w:r>
              <w:rPr>
                <w:rFonts w:ascii="Bookman Old Style" w:hAnsi="Bookman Old Style"/>
                <w:sz w:val="20"/>
                <w:szCs w:val="20"/>
              </w:rPr>
              <w:t>»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46D4"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  <w:tr w:rsidR="00DD5B9F" w:rsidRPr="00D946D4" w:rsidTr="00C92605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881463" w:rsidRDefault="00DD5B9F" w:rsidP="0001607F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lastRenderedPageBreak/>
              <w:t>3.14.1</w:t>
            </w:r>
          </w:p>
        </w:tc>
        <w:tc>
          <w:tcPr>
            <w:tcW w:w="13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5B9F" w:rsidRPr="00D946D4" w:rsidRDefault="00DD5B9F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54858">
              <w:rPr>
                <w:rFonts w:ascii="Bookman Old Style" w:hAnsi="Bookman Old Style"/>
                <w:sz w:val="20"/>
                <w:szCs w:val="20"/>
              </w:rPr>
              <w:t xml:space="preserve">Изготовление </w:t>
            </w:r>
            <w:r>
              <w:rPr>
                <w:rFonts w:ascii="Bookman Old Style" w:hAnsi="Bookman Old Style"/>
                <w:sz w:val="20"/>
                <w:szCs w:val="20"/>
              </w:rPr>
              <w:t>проекта газоснабжения</w:t>
            </w:r>
            <w:r w:rsidRPr="00454858">
              <w:rPr>
                <w:rFonts w:ascii="Bookman Old Style" w:hAnsi="Bookman Old Style"/>
                <w:sz w:val="20"/>
                <w:szCs w:val="20"/>
              </w:rPr>
              <w:t xml:space="preserve"> на объекты для строительства жилья по договору найма жилого помещения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B9F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5B9F" w:rsidRPr="00D946D4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2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E87D6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9F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9F" w:rsidRPr="00D946D4" w:rsidRDefault="00DD5B9F" w:rsidP="007C4355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нет</w:t>
            </w:r>
          </w:p>
        </w:tc>
      </w:tr>
    </w:tbl>
    <w:p w:rsidR="00F70619" w:rsidRPr="00D946D4" w:rsidRDefault="00F70619" w:rsidP="00F70619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F70619" w:rsidRPr="00D946D4" w:rsidSect="00594EF8">
          <w:pgSz w:w="11906" w:h="16838"/>
          <w:pgMar w:top="567" w:right="850" w:bottom="568" w:left="1701" w:header="708" w:footer="708" w:gutter="0"/>
          <w:cols w:space="720"/>
        </w:sectPr>
      </w:pPr>
    </w:p>
    <w:p w:rsidR="00F70619" w:rsidRPr="00594EF8" w:rsidRDefault="003E2FDF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594EF8">
        <w:rPr>
          <w:rFonts w:ascii="Bookman Old Style" w:eastAsia="Calibri" w:hAnsi="Bookman Old Style" w:cs="Times New Roman"/>
          <w:i/>
          <w:sz w:val="20"/>
          <w:szCs w:val="20"/>
        </w:rPr>
        <w:lastRenderedPageBreak/>
        <w:t>Прилож</w:t>
      </w:r>
      <w:r w:rsidR="001D3D92" w:rsidRPr="00594EF8">
        <w:rPr>
          <w:rFonts w:ascii="Bookman Old Style" w:eastAsia="Calibri" w:hAnsi="Bookman Old Style" w:cs="Times New Roman"/>
          <w:i/>
          <w:sz w:val="20"/>
          <w:szCs w:val="20"/>
        </w:rPr>
        <w:t xml:space="preserve">ение </w:t>
      </w:r>
      <w:r w:rsidR="00F70619" w:rsidRPr="00594EF8">
        <w:rPr>
          <w:rFonts w:ascii="Bookman Old Style" w:eastAsia="Calibri" w:hAnsi="Bookman Old Style" w:cs="Times New Roman"/>
          <w:i/>
          <w:sz w:val="20"/>
          <w:szCs w:val="20"/>
        </w:rPr>
        <w:t>№3</w:t>
      </w:r>
    </w:p>
    <w:p w:rsidR="00F70619" w:rsidRPr="00594EF8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594EF8">
        <w:rPr>
          <w:rFonts w:ascii="Bookman Old Style" w:eastAsia="Calibri" w:hAnsi="Bookman Old Style" w:cs="Times New Roman"/>
          <w:i/>
          <w:sz w:val="20"/>
          <w:szCs w:val="20"/>
        </w:rPr>
        <w:t>к постановлению</w:t>
      </w:r>
    </w:p>
    <w:p w:rsidR="00F70619" w:rsidRPr="00594EF8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594EF8">
        <w:rPr>
          <w:rFonts w:ascii="Bookman Old Style" w:eastAsia="Calibri" w:hAnsi="Bookman Old Style" w:cs="Times New Roman"/>
          <w:i/>
          <w:sz w:val="20"/>
          <w:szCs w:val="20"/>
        </w:rPr>
        <w:t>Главы Администрации</w:t>
      </w:r>
    </w:p>
    <w:p w:rsidR="00F70619" w:rsidRPr="00594EF8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594EF8">
        <w:rPr>
          <w:rFonts w:ascii="Bookman Old Style" w:eastAsia="Calibri" w:hAnsi="Bookman Old Style" w:cs="Times New Roman"/>
          <w:i/>
          <w:sz w:val="20"/>
          <w:szCs w:val="20"/>
        </w:rPr>
        <w:t>местного самоуправления</w:t>
      </w:r>
    </w:p>
    <w:p w:rsidR="00F70619" w:rsidRPr="00594EF8" w:rsidRDefault="00F70619" w:rsidP="00F70619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 w:rsidRPr="00594EF8">
        <w:rPr>
          <w:rFonts w:ascii="Bookman Old Style" w:eastAsia="Calibri" w:hAnsi="Bookman Old Style" w:cs="Times New Roman"/>
          <w:i/>
          <w:sz w:val="20"/>
          <w:szCs w:val="20"/>
        </w:rPr>
        <w:t>Моздокского района</w:t>
      </w:r>
    </w:p>
    <w:p w:rsidR="00F70619" w:rsidRPr="00594EF8" w:rsidRDefault="00594EF8" w:rsidP="0032053A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20"/>
          <w:szCs w:val="20"/>
        </w:rPr>
      </w:pPr>
      <w:r>
        <w:rPr>
          <w:rFonts w:ascii="Bookman Old Style" w:eastAsia="Calibri" w:hAnsi="Bookman Old Style" w:cs="Times New Roman"/>
          <w:i/>
          <w:sz w:val="20"/>
          <w:szCs w:val="20"/>
        </w:rPr>
        <w:t>№27-Д от 22.03.2022 г.</w:t>
      </w:r>
    </w:p>
    <w:p w:rsidR="00C92605" w:rsidRDefault="00C92605" w:rsidP="00594EF8">
      <w:pPr>
        <w:tabs>
          <w:tab w:val="left" w:pos="955"/>
        </w:tabs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70619" w:rsidRPr="00D946D4" w:rsidRDefault="00F70619" w:rsidP="00594EF8">
      <w:pPr>
        <w:tabs>
          <w:tab w:val="left" w:pos="955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D946D4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4"/>
        <w:gridCol w:w="3469"/>
        <w:gridCol w:w="1626"/>
        <w:gridCol w:w="1381"/>
        <w:gridCol w:w="1868"/>
        <w:gridCol w:w="775"/>
        <w:gridCol w:w="885"/>
        <w:gridCol w:w="1253"/>
        <w:gridCol w:w="1083"/>
        <w:gridCol w:w="973"/>
        <w:gridCol w:w="888"/>
        <w:gridCol w:w="914"/>
      </w:tblGrid>
      <w:tr w:rsidR="009B2763" w:rsidRPr="00594EF8" w:rsidTr="00C92605"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Срок исполнения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Планируемые объемы финансирования (тыс. руб.)</w:t>
            </w:r>
          </w:p>
        </w:tc>
      </w:tr>
      <w:tr w:rsidR="00C57EE0" w:rsidRPr="00594EF8" w:rsidTr="00C92605">
        <w:trPr>
          <w:trHeight w:val="428"/>
        </w:trPr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2018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2019 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 г.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2021 г.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 г.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2023 г.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9B2763" w:rsidRPr="00594EF8" w:rsidRDefault="009B2763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2024 г.</w:t>
            </w:r>
          </w:p>
        </w:tc>
      </w:tr>
      <w:tr w:rsidR="00C57EE0" w:rsidRPr="00594EF8" w:rsidTr="00C92605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</w:tr>
      <w:tr w:rsidR="009B2763" w:rsidRPr="00594EF8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b/>
                <w:sz w:val="18"/>
                <w:szCs w:val="18"/>
              </w:rPr>
              <w:t xml:space="preserve">В сфере </w:t>
            </w:r>
            <w:r w:rsidRPr="00594EF8">
              <w:rPr>
                <w:rFonts w:ascii="Bookman Old Style" w:hAnsi="Bookman Old Style" w:cs="Arial"/>
                <w:b/>
                <w:sz w:val="18"/>
                <w:szCs w:val="18"/>
              </w:rPr>
              <w:t>образования 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C57EE0" w:rsidRPr="00594EF8" w:rsidTr="00C92605">
        <w:trPr>
          <w:trHeight w:val="696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здания ДЮСШ №1 в г. Моздок,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01607F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</w:t>
            </w:r>
            <w:r w:rsidR="007A4A9D" w:rsidRPr="00594EF8"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594EF8">
              <w:rPr>
                <w:rFonts w:ascii="Bookman Old Style" w:hAnsi="Bookman Old Style" w:cs="Arial"/>
                <w:sz w:val="18"/>
                <w:szCs w:val="18"/>
              </w:rPr>
              <w:t>-</w:t>
            </w:r>
            <w:r w:rsidR="009B2763" w:rsidRPr="00594EF8">
              <w:rPr>
                <w:rFonts w:ascii="Bookman Old Style" w:hAnsi="Bookman Old Style" w:cs="Arial"/>
                <w:sz w:val="18"/>
                <w:szCs w:val="18"/>
              </w:rPr>
              <w:t>202</w:t>
            </w:r>
            <w:r w:rsidR="007A4A9D" w:rsidRPr="00594EF8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C57EE0" w:rsidRPr="00594EF8" w:rsidTr="00C92605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здания ДЮСШ №1 в г. Моздок,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Управление образования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7A4A9D" w:rsidP="009B27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63" w:rsidRPr="00594EF8" w:rsidRDefault="009B2763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9B2763" w:rsidRPr="00594EF8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b/>
                <w:sz w:val="18"/>
                <w:szCs w:val="18"/>
              </w:rPr>
              <w:t>В сфере культуры 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63" w:rsidRPr="00594EF8" w:rsidRDefault="009B2763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F86608" w:rsidRPr="00594EF8" w:rsidTr="00C92605">
        <w:trPr>
          <w:trHeight w:val="902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A32849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 объект «Реконструкция здания МБУ ДОУ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Луковской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«Реконструкция здания МБУ ДОУ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Луковской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 детской школы искусств, Республики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Разработка проектно-сметной документации по объекту "Капитальный ремонт Моздокского районного Дворца культуры в г. Моздок», 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lastRenderedPageBreak/>
              <w:t>РСО-Алания, Моздокский район, г.Моздок,пл.50 лет Октября,43 «А»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8660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2500,0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eastAsia="Calibri" w:hAnsi="Bookman Old Style"/>
                <w:bCs/>
                <w:color w:val="000000"/>
                <w:sz w:val="18"/>
                <w:szCs w:val="18"/>
              </w:rPr>
              <w:t>Получению положительного заключения Государственной экспертизы о достоверности определения сметной стоимости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 по объекту "Капитальный ремонт Моздокского районного Дворца культуры в г. Моздок», РСО-Алания, Моздокский район, г.Моздок,пл.50 лет Октября,43 «А»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Отдел по вопросам культуры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F26EAA">
        <w:tc>
          <w:tcPr>
            <w:tcW w:w="442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  <w:r w:rsidRPr="00594EF8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В сфере ЖКХ</w:t>
            </w:r>
            <w:r w:rsidRPr="00594EF8">
              <w:rPr>
                <w:rFonts w:ascii="Bookman Old Style" w:hAnsi="Bookman Old Style" w:cs="Times New Roman"/>
                <w:b/>
                <w:sz w:val="18"/>
                <w:szCs w:val="18"/>
              </w:rPr>
              <w:t xml:space="preserve"> </w:t>
            </w:r>
            <w:r w:rsidRPr="00594EF8"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  <w:t>Моздокского района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Черноярская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7A4A9D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Строительство водопроводной сети 0,9 км с бурением скважины по ул. Элеваторная ст.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Черноярская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7A4A9D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lastRenderedPageBreak/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501,6113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150,483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31094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проектной документации внешнего электроснабжения объекта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 устройством канализационной насосной станции подачи сточных вод на очистку п. Садовый,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Притеречный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Притеречный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491,0779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проектной документации внешнего электроснабжения объекта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Строительство блочной станции биологической очистки хозяйственно-бытовых сточных вод производительностью 200 м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  <w:vertAlign w:val="superscript"/>
              </w:rPr>
              <w:t>3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/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сут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п.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Притеречный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очистных сооружений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297,0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очистных сооружений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</w:pPr>
            <w:r w:rsidRPr="00594EF8"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  <w:t>517,0913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проектной документации внешнего электроснабжения объекта «Реконструкция очистных сооружений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 ст.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Павлодольская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Моздокский район, Республика Северная Осетия-Алания»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</w:pPr>
            <w:r w:rsidRPr="00594EF8">
              <w:rPr>
                <w:rFonts w:ascii="Bookman Old Style" w:hAnsi="Bookman Old Style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Сухотское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>)»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3233,333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«Реконструкция системы водоснабжения г. Моздок и населенных пунктов Моздокского района (с. Виноградное  и с.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Сухотское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>)»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45485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F86608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Изготовление проектно-сметной документации на бурение 2-х скважин для хозяйственно-питьевого водоснабжения с. Сухотского Моздокского района, Республики Северная Осетия-Алания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08" w:rsidRPr="00594EF8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45,0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08" w:rsidRPr="00594EF8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F86608" w:rsidRPr="00594EF8" w:rsidRDefault="00F86608" w:rsidP="00EC1D6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08" w:rsidRPr="00594EF8" w:rsidRDefault="00F86608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системы водоснабжения ст. Терская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3000,0</w:t>
            </w: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37176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системы водоснабжения ст. Терская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A4A9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1059A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9506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500,0</w:t>
            </w: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системы водоснабжения с. Троицкое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2022-2024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8223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системы водоснабжения с.Троицкое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2022-2024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36106F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сметной документации на объекты для строительства жилья по договору найма жилого помещения. Получение положительного заключения  государственной экспертизы о  достоверности сметной документации.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2020-2021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39,75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172,077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rPr>
          <w:trHeight w:val="75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24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проекта газоснабжения на объекты для строительства жилья по договору найма жилого помещения.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2021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19,884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Реконструкция сетей водоснабжения 1,9 км в с.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Елбаево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Бюджет муниципального образования  Моздокский район,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1132,0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</w:t>
            </w:r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 xml:space="preserve">Реконструкция сетей водоснабжения 1,9 км в с. </w:t>
            </w:r>
            <w:proofErr w:type="spellStart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Елбаево</w:t>
            </w:r>
            <w:proofErr w:type="spellEnd"/>
            <w:r w:rsidRPr="00594EF8">
              <w:rPr>
                <w:rFonts w:ascii="Bookman Old Style" w:hAnsi="Bookman Old Style" w:cs="Times New Roman"/>
                <w:sz w:val="18"/>
                <w:szCs w:val="18"/>
              </w:rPr>
              <w:t>, Моздокского района, Республики Северная Осетия-Алания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594EF8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100,0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</w:t>
            </w:r>
            <w:r w:rsidRPr="00594EF8">
              <w:rPr>
                <w:rFonts w:ascii="Times New Roman" w:hAnsi="Times New Roman" w:cs="Times New Roman"/>
                <w:sz w:val="18"/>
                <w:szCs w:val="18"/>
              </w:rPr>
              <w:t>Ремонт  уличного освещения поселений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Отдел ЖКХ, архитектуры и строительства </w:t>
            </w:r>
            <w:r w:rsidRPr="00594EF8">
              <w:rPr>
                <w:rFonts w:ascii="Bookman Old Style" w:hAnsi="Bookman Old Style"/>
                <w:sz w:val="18"/>
                <w:szCs w:val="18"/>
              </w:rPr>
              <w:lastRenderedPageBreak/>
              <w:t>АМС Моздокского района.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80F62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2021</w:t>
            </w:r>
            <w:r w:rsidRPr="00594EF8">
              <w:rPr>
                <w:rFonts w:ascii="Bookman Old Style" w:hAnsi="Bookman Old Style" w:cs="Arial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113,335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FB232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2023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3500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0E154C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системы водоснабжения с. Ново-Георгиевское,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2023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C435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500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7B066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30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Изготовление проектно-сметной документации на объект «Реконструкция системы водоснабжения с.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Притеречный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>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2022-2024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1641D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 xml:space="preserve">Получение положительного заключения государственной экспертизы на объект «Реконструкция системы водоснабжения </w:t>
            </w:r>
            <w:proofErr w:type="spellStart"/>
            <w:r w:rsidRPr="00594EF8">
              <w:rPr>
                <w:rFonts w:ascii="Bookman Old Style" w:hAnsi="Bookman Old Style"/>
                <w:sz w:val="18"/>
                <w:szCs w:val="18"/>
              </w:rPr>
              <w:t>п.Притеречный</w:t>
            </w:r>
            <w:proofErr w:type="spellEnd"/>
            <w:r w:rsidRPr="00594EF8">
              <w:rPr>
                <w:rFonts w:ascii="Bookman Old Style" w:hAnsi="Bookman Old Style"/>
                <w:sz w:val="18"/>
                <w:szCs w:val="18"/>
              </w:rPr>
              <w:t>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2022-2024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Изготовление проектно-сметной документации на объект «Реконструкция системы водоснабжения с. Киевское,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2022-2024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F26EA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Получение положительного заключения государственной экспертизы на объект «Реконструкция системы водоснабжения с.Киевское, Моздокского района»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Отдел ЖКХ, архитектуры и строительства АМС Моздокского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C57EE0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 xml:space="preserve">2022-2024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Бюджет муниципального образования Моздокский район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973B25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7A4A9D" w:rsidRPr="00594EF8" w:rsidTr="00C9260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94EF8">
              <w:rPr>
                <w:rFonts w:ascii="Bookman Old Style" w:hAnsi="Bookman Old Style"/>
                <w:sz w:val="18"/>
                <w:szCs w:val="18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1103,1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1699,5305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9D" w:rsidRPr="00594EF8" w:rsidRDefault="007A4A9D" w:rsidP="002E3811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3893,4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3832,0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3500,0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D" w:rsidRPr="00594EF8" w:rsidRDefault="007A4A9D" w:rsidP="00D30BE3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94EF8">
              <w:rPr>
                <w:rFonts w:ascii="Bookman Old Style" w:hAnsi="Bookman Old Style" w:cs="Arial"/>
                <w:sz w:val="18"/>
                <w:szCs w:val="18"/>
              </w:rPr>
              <w:t>3500,0</w:t>
            </w:r>
          </w:p>
        </w:tc>
      </w:tr>
    </w:tbl>
    <w:p w:rsidR="00B43A8C" w:rsidRPr="00594EF8" w:rsidRDefault="00B43A8C" w:rsidP="00F70619">
      <w:pPr>
        <w:spacing w:after="0" w:line="240" w:lineRule="auto"/>
        <w:rPr>
          <w:sz w:val="18"/>
          <w:szCs w:val="18"/>
        </w:rPr>
      </w:pPr>
    </w:p>
    <w:p w:rsidR="00917420" w:rsidRDefault="00917420" w:rsidP="0001607F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</w:p>
    <w:p w:rsidR="00917420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C92605" w:rsidRDefault="00C92605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C92605" w:rsidRDefault="00C92605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C92605" w:rsidRDefault="00C92605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C92605" w:rsidRDefault="00C92605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79506A" w:rsidRDefault="0079506A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sz w:val="20"/>
          <w:szCs w:val="20"/>
        </w:rPr>
      </w:pPr>
    </w:p>
    <w:p w:rsidR="00917420" w:rsidRPr="00594EF8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lastRenderedPageBreak/>
        <w:t>Приложение №4</w:t>
      </w:r>
    </w:p>
    <w:p w:rsidR="00917420" w:rsidRPr="00594EF8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t>к постановлению</w:t>
      </w:r>
    </w:p>
    <w:p w:rsidR="00917420" w:rsidRPr="00594EF8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t>Главы Администрации</w:t>
      </w:r>
    </w:p>
    <w:p w:rsidR="00917420" w:rsidRPr="00594EF8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t>местного самоуправления</w:t>
      </w:r>
    </w:p>
    <w:p w:rsidR="00917420" w:rsidRPr="00594EF8" w:rsidRDefault="00917420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t>Моздокского района</w:t>
      </w:r>
    </w:p>
    <w:p w:rsidR="00917420" w:rsidRPr="00594EF8" w:rsidRDefault="00594EF8" w:rsidP="00917420">
      <w:pPr>
        <w:spacing w:after="0" w:line="240" w:lineRule="auto"/>
        <w:ind w:left="10620"/>
        <w:jc w:val="center"/>
        <w:rPr>
          <w:rFonts w:ascii="Bookman Old Style" w:eastAsia="Calibri" w:hAnsi="Bookman Old Style" w:cs="Times New Roman"/>
          <w:i/>
          <w:sz w:val="18"/>
          <w:szCs w:val="18"/>
        </w:rPr>
      </w:pPr>
      <w:r w:rsidRPr="00594EF8">
        <w:rPr>
          <w:rFonts w:ascii="Bookman Old Style" w:eastAsia="Calibri" w:hAnsi="Bookman Old Style" w:cs="Times New Roman"/>
          <w:i/>
          <w:sz w:val="18"/>
          <w:szCs w:val="18"/>
        </w:rPr>
        <w:t>№27-Д от 22.03.2022 г.</w:t>
      </w:r>
    </w:p>
    <w:p w:rsidR="00917420" w:rsidRPr="00594EF8" w:rsidRDefault="00917420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</w:p>
    <w:p w:rsidR="00A177B2" w:rsidRPr="00594EF8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594EF8">
        <w:rPr>
          <w:rFonts w:ascii="Bookman Old Style" w:hAnsi="Bookman Old Style" w:cs="Times New Roman"/>
          <w:sz w:val="18"/>
          <w:szCs w:val="18"/>
        </w:rPr>
        <w:t>Ресурсное обеспечение реализации муниципальной Программы</w:t>
      </w:r>
    </w:p>
    <w:p w:rsidR="00594EF8" w:rsidRPr="00594EF8" w:rsidRDefault="001866A6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594EF8">
        <w:rPr>
          <w:rFonts w:ascii="Bookman Old Style" w:hAnsi="Bookman Old Style" w:cs="Times New Roman"/>
          <w:sz w:val="18"/>
          <w:szCs w:val="18"/>
        </w:rPr>
        <w:t>" Разработка проектно</w:t>
      </w:r>
      <w:r w:rsidR="00A177B2" w:rsidRPr="00594EF8">
        <w:rPr>
          <w:rFonts w:ascii="Bookman Old Style" w:hAnsi="Bookman Old Style" w:cs="Times New Roman"/>
          <w:sz w:val="18"/>
          <w:szCs w:val="18"/>
        </w:rPr>
        <w:t xml:space="preserve">-сметной документации для строительства, капитального ремонта и реконструкции </w:t>
      </w:r>
    </w:p>
    <w:p w:rsidR="00A177B2" w:rsidRPr="00594EF8" w:rsidRDefault="00A177B2" w:rsidP="00594EF8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  <w:r w:rsidRPr="00594EF8">
        <w:rPr>
          <w:rFonts w:ascii="Bookman Old Style" w:hAnsi="Bookman Old Style" w:cs="Times New Roman"/>
          <w:sz w:val="18"/>
          <w:szCs w:val="18"/>
        </w:rPr>
        <w:t xml:space="preserve">объектов </w:t>
      </w:r>
      <w:r w:rsidR="00594EF8" w:rsidRPr="00594EF8">
        <w:rPr>
          <w:rFonts w:ascii="Bookman Old Style" w:hAnsi="Bookman Old Style" w:cs="Times New Roman"/>
          <w:sz w:val="18"/>
          <w:szCs w:val="18"/>
        </w:rPr>
        <w:t>муниципальной собственности</w:t>
      </w:r>
      <w:r w:rsidRPr="00594EF8">
        <w:rPr>
          <w:rFonts w:ascii="Bookman Old Style" w:hAnsi="Bookman Old Style" w:cs="Times New Roman"/>
          <w:sz w:val="18"/>
          <w:szCs w:val="18"/>
        </w:rPr>
        <w:t>, расположенных на террит</w:t>
      </w:r>
      <w:r w:rsidR="00594EF8" w:rsidRPr="00594EF8">
        <w:rPr>
          <w:rFonts w:ascii="Bookman Old Style" w:hAnsi="Bookman Old Style" w:cs="Times New Roman"/>
          <w:sz w:val="18"/>
          <w:szCs w:val="18"/>
        </w:rPr>
        <w:t>ории муниципального образования</w:t>
      </w:r>
      <w:r w:rsidRPr="00594EF8">
        <w:rPr>
          <w:rFonts w:ascii="Bookman Old Style" w:hAnsi="Bookman Old Style" w:cs="Times New Roman"/>
          <w:sz w:val="18"/>
          <w:szCs w:val="18"/>
        </w:rPr>
        <w:t>-Моздокский район"</w:t>
      </w:r>
    </w:p>
    <w:p w:rsidR="00A177B2" w:rsidRPr="00594EF8" w:rsidRDefault="00A177B2" w:rsidP="00A177B2">
      <w:pPr>
        <w:spacing w:after="0" w:line="240" w:lineRule="auto"/>
        <w:jc w:val="center"/>
        <w:rPr>
          <w:rFonts w:ascii="Bookman Old Style" w:hAnsi="Bookman Old Style" w:cs="Times New Roman"/>
          <w:sz w:val="18"/>
          <w:szCs w:val="18"/>
        </w:rPr>
      </w:pPr>
    </w:p>
    <w:p w:rsidR="00A177B2" w:rsidRPr="00594EF8" w:rsidRDefault="00A177B2" w:rsidP="00F7061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5575" w:type="dxa"/>
        <w:tblInd w:w="95" w:type="dxa"/>
        <w:tblLook w:val="04A0" w:firstRow="1" w:lastRow="0" w:firstColumn="1" w:lastColumn="0" w:noHBand="0" w:noVBand="1"/>
      </w:tblPr>
      <w:tblGrid>
        <w:gridCol w:w="3019"/>
        <w:gridCol w:w="850"/>
        <w:gridCol w:w="993"/>
        <w:gridCol w:w="1216"/>
        <w:gridCol w:w="709"/>
        <w:gridCol w:w="1275"/>
        <w:gridCol w:w="993"/>
        <w:gridCol w:w="850"/>
        <w:gridCol w:w="992"/>
        <w:gridCol w:w="993"/>
        <w:gridCol w:w="1134"/>
        <w:gridCol w:w="1275"/>
        <w:gridCol w:w="1276"/>
      </w:tblGrid>
      <w:tr w:rsidR="007A4A9D" w:rsidRPr="00594EF8" w:rsidTr="00594EF8">
        <w:trPr>
          <w:trHeight w:val="240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</w:t>
            </w:r>
            <w:proofErr w:type="spellStart"/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.),годы</w:t>
            </w:r>
          </w:p>
        </w:tc>
      </w:tr>
      <w:tr w:rsidR="00594EF8" w:rsidRPr="00594EF8" w:rsidTr="00C92605">
        <w:trPr>
          <w:trHeight w:val="755"/>
        </w:trPr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594EF8" w:rsidRPr="00594EF8" w:rsidTr="00594EF8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94EF8" w:rsidRPr="00594EF8" w:rsidTr="00594EF8">
        <w:trPr>
          <w:trHeight w:val="67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20 867,3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5 033,0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</w:tr>
      <w:tr w:rsidR="00594EF8" w:rsidRPr="00594EF8" w:rsidTr="00594EF8">
        <w:trPr>
          <w:trHeight w:val="85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20 867,3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5 033,0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</w:tr>
      <w:tr w:rsidR="00594EF8" w:rsidRPr="00594EF8" w:rsidTr="00594EF8">
        <w:trPr>
          <w:trHeight w:val="53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20 867,3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5 033,0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3 832,0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</w:tr>
      <w:tr w:rsidR="00594EF8" w:rsidRPr="00594EF8" w:rsidTr="00594EF8">
        <w:trPr>
          <w:trHeight w:val="9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1600161610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18 267,3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1 103,1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5 033,0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3 899,2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1 232,0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3 500,0  </w:t>
            </w:r>
          </w:p>
        </w:tc>
      </w:tr>
      <w:tr w:rsidR="00594EF8" w:rsidRPr="00594EF8" w:rsidTr="00594EF8">
        <w:trPr>
          <w:trHeight w:val="15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по вопросам культуры Администрации местного самоуправления Моздокского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1600161610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2 600,0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2 600,0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A9D" w:rsidRPr="00594EF8" w:rsidRDefault="007A4A9D" w:rsidP="007A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4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</w:tbl>
    <w:p w:rsidR="00A177B2" w:rsidRPr="00594EF8" w:rsidRDefault="00A177B2" w:rsidP="00594EF8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sectPr w:rsidR="00A177B2" w:rsidRPr="00594EF8" w:rsidSect="00594EF8">
      <w:pgSz w:w="16838" w:h="11906" w:orient="landscape"/>
      <w:pgMar w:top="1702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54" w:rsidRDefault="00483254" w:rsidP="00243FA0">
      <w:pPr>
        <w:spacing w:after="0" w:line="240" w:lineRule="auto"/>
      </w:pPr>
      <w:r>
        <w:separator/>
      </w:r>
    </w:p>
  </w:endnote>
  <w:endnote w:type="continuationSeparator" w:id="0">
    <w:p w:rsidR="00483254" w:rsidRDefault="00483254" w:rsidP="0024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54" w:rsidRDefault="00483254" w:rsidP="00243FA0">
      <w:pPr>
        <w:spacing w:after="0" w:line="240" w:lineRule="auto"/>
      </w:pPr>
      <w:r>
        <w:separator/>
      </w:r>
    </w:p>
  </w:footnote>
  <w:footnote w:type="continuationSeparator" w:id="0">
    <w:p w:rsidR="00483254" w:rsidRDefault="00483254" w:rsidP="0024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A15"/>
    <w:multiLevelType w:val="hybridMultilevel"/>
    <w:tmpl w:val="68CE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7"/>
    <w:rsid w:val="000013FC"/>
    <w:rsid w:val="000131B2"/>
    <w:rsid w:val="0001505D"/>
    <w:rsid w:val="0001607F"/>
    <w:rsid w:val="000574E5"/>
    <w:rsid w:val="00077284"/>
    <w:rsid w:val="000972D2"/>
    <w:rsid w:val="000A5123"/>
    <w:rsid w:val="000D5C6B"/>
    <w:rsid w:val="000E154C"/>
    <w:rsid w:val="000E7A24"/>
    <w:rsid w:val="001059AD"/>
    <w:rsid w:val="00122529"/>
    <w:rsid w:val="001248BF"/>
    <w:rsid w:val="00127D94"/>
    <w:rsid w:val="00143BA3"/>
    <w:rsid w:val="0016138B"/>
    <w:rsid w:val="001866A6"/>
    <w:rsid w:val="001C014B"/>
    <w:rsid w:val="001D3D92"/>
    <w:rsid w:val="001E58EE"/>
    <w:rsid w:val="002320F9"/>
    <w:rsid w:val="00236DA1"/>
    <w:rsid w:val="0023764D"/>
    <w:rsid w:val="002402BD"/>
    <w:rsid w:val="002433A3"/>
    <w:rsid w:val="00243FA0"/>
    <w:rsid w:val="00246BE1"/>
    <w:rsid w:val="00291223"/>
    <w:rsid w:val="002A1058"/>
    <w:rsid w:val="002A64EE"/>
    <w:rsid w:val="002C6989"/>
    <w:rsid w:val="002E3811"/>
    <w:rsid w:val="002E7AC8"/>
    <w:rsid w:val="00310946"/>
    <w:rsid w:val="0031181B"/>
    <w:rsid w:val="003149FE"/>
    <w:rsid w:val="0032053A"/>
    <w:rsid w:val="003329A3"/>
    <w:rsid w:val="00351FA2"/>
    <w:rsid w:val="00353911"/>
    <w:rsid w:val="0036106F"/>
    <w:rsid w:val="00364F30"/>
    <w:rsid w:val="0037176D"/>
    <w:rsid w:val="0039786A"/>
    <w:rsid w:val="003A3E24"/>
    <w:rsid w:val="003D0591"/>
    <w:rsid w:val="003E2FDF"/>
    <w:rsid w:val="003E68B2"/>
    <w:rsid w:val="0040682D"/>
    <w:rsid w:val="00431E36"/>
    <w:rsid w:val="00454858"/>
    <w:rsid w:val="00455DCD"/>
    <w:rsid w:val="00474481"/>
    <w:rsid w:val="00483254"/>
    <w:rsid w:val="00497CC0"/>
    <w:rsid w:val="004A1FE7"/>
    <w:rsid w:val="004C54BF"/>
    <w:rsid w:val="00505BE0"/>
    <w:rsid w:val="00506DFD"/>
    <w:rsid w:val="005278F3"/>
    <w:rsid w:val="005866E6"/>
    <w:rsid w:val="00594EF8"/>
    <w:rsid w:val="00595EE9"/>
    <w:rsid w:val="005965BD"/>
    <w:rsid w:val="005C2CEA"/>
    <w:rsid w:val="005C7BCE"/>
    <w:rsid w:val="00613AFB"/>
    <w:rsid w:val="006260BC"/>
    <w:rsid w:val="00654623"/>
    <w:rsid w:val="00676629"/>
    <w:rsid w:val="007108F1"/>
    <w:rsid w:val="00745CF7"/>
    <w:rsid w:val="00766F32"/>
    <w:rsid w:val="00780F62"/>
    <w:rsid w:val="0079506A"/>
    <w:rsid w:val="007A4A9D"/>
    <w:rsid w:val="007A6A98"/>
    <w:rsid w:val="007B0661"/>
    <w:rsid w:val="007C4355"/>
    <w:rsid w:val="008510ED"/>
    <w:rsid w:val="008514A1"/>
    <w:rsid w:val="00852536"/>
    <w:rsid w:val="00881463"/>
    <w:rsid w:val="008975C7"/>
    <w:rsid w:val="008C636C"/>
    <w:rsid w:val="008E1D2F"/>
    <w:rsid w:val="008F0A26"/>
    <w:rsid w:val="00917420"/>
    <w:rsid w:val="00973B25"/>
    <w:rsid w:val="009A7DD0"/>
    <w:rsid w:val="009B2763"/>
    <w:rsid w:val="009C1CAD"/>
    <w:rsid w:val="009C7380"/>
    <w:rsid w:val="009D701C"/>
    <w:rsid w:val="00A177B2"/>
    <w:rsid w:val="00A32849"/>
    <w:rsid w:val="00A81542"/>
    <w:rsid w:val="00A97F2C"/>
    <w:rsid w:val="00AB110A"/>
    <w:rsid w:val="00AB11E7"/>
    <w:rsid w:val="00AB7FA1"/>
    <w:rsid w:val="00AC6827"/>
    <w:rsid w:val="00AF06B5"/>
    <w:rsid w:val="00B12514"/>
    <w:rsid w:val="00B3235A"/>
    <w:rsid w:val="00B35985"/>
    <w:rsid w:val="00B43A8C"/>
    <w:rsid w:val="00B5391B"/>
    <w:rsid w:val="00B63742"/>
    <w:rsid w:val="00B73900"/>
    <w:rsid w:val="00B8307E"/>
    <w:rsid w:val="00B95551"/>
    <w:rsid w:val="00BC7B07"/>
    <w:rsid w:val="00BE0FDE"/>
    <w:rsid w:val="00C23AC5"/>
    <w:rsid w:val="00C4557A"/>
    <w:rsid w:val="00C57A25"/>
    <w:rsid w:val="00C57EE0"/>
    <w:rsid w:val="00C6341A"/>
    <w:rsid w:val="00C84CF2"/>
    <w:rsid w:val="00C92605"/>
    <w:rsid w:val="00CB2C2D"/>
    <w:rsid w:val="00CC457D"/>
    <w:rsid w:val="00CF5CC3"/>
    <w:rsid w:val="00D13791"/>
    <w:rsid w:val="00D30BE3"/>
    <w:rsid w:val="00D62B7B"/>
    <w:rsid w:val="00D673BC"/>
    <w:rsid w:val="00DA46B6"/>
    <w:rsid w:val="00DD2A3C"/>
    <w:rsid w:val="00DD5B9F"/>
    <w:rsid w:val="00DF1339"/>
    <w:rsid w:val="00E334D7"/>
    <w:rsid w:val="00E64EEE"/>
    <w:rsid w:val="00E87D6E"/>
    <w:rsid w:val="00EA06BB"/>
    <w:rsid w:val="00EA5FFE"/>
    <w:rsid w:val="00EC1D63"/>
    <w:rsid w:val="00F1641D"/>
    <w:rsid w:val="00F23B10"/>
    <w:rsid w:val="00F24C24"/>
    <w:rsid w:val="00F26EAA"/>
    <w:rsid w:val="00F56ADD"/>
    <w:rsid w:val="00F70619"/>
    <w:rsid w:val="00F8223A"/>
    <w:rsid w:val="00F861D1"/>
    <w:rsid w:val="00F86608"/>
    <w:rsid w:val="00FB2320"/>
    <w:rsid w:val="00FB6A4E"/>
    <w:rsid w:val="00FE20E4"/>
    <w:rsid w:val="00FE286C"/>
    <w:rsid w:val="00FE4939"/>
    <w:rsid w:val="00FF588F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DF8D350"/>
  <w15:docId w15:val="{3D6BFC11-8706-43E6-B98C-C521141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27"/>
  </w:style>
  <w:style w:type="paragraph" w:styleId="3">
    <w:name w:val="heading 3"/>
    <w:basedOn w:val="a"/>
    <w:next w:val="a"/>
    <w:link w:val="30"/>
    <w:uiPriority w:val="9"/>
    <w:qFormat/>
    <w:rsid w:val="00FE493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8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827"/>
    <w:pPr>
      <w:ind w:left="720"/>
      <w:contextualSpacing/>
    </w:pPr>
  </w:style>
  <w:style w:type="paragraph" w:customStyle="1" w:styleId="Style3">
    <w:name w:val="Style3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semiHidden/>
    <w:rsid w:val="00AC682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blk">
    <w:name w:val="blk"/>
    <w:basedOn w:val="a0"/>
    <w:rsid w:val="00AC6827"/>
  </w:style>
  <w:style w:type="character" w:customStyle="1" w:styleId="FontStyle18">
    <w:name w:val="Font Style18"/>
    <w:basedOn w:val="a0"/>
    <w:uiPriority w:val="99"/>
    <w:rsid w:val="00AC6827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AC6827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E493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FA0"/>
  </w:style>
  <w:style w:type="paragraph" w:styleId="a9">
    <w:name w:val="footer"/>
    <w:basedOn w:val="a"/>
    <w:link w:val="aa"/>
    <w:uiPriority w:val="99"/>
    <w:unhideWhenUsed/>
    <w:rsid w:val="0024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FA0"/>
  </w:style>
  <w:style w:type="character" w:styleId="ab">
    <w:name w:val="Strong"/>
    <w:basedOn w:val="a0"/>
    <w:uiPriority w:val="22"/>
    <w:qFormat/>
    <w:rsid w:val="005965BD"/>
    <w:rPr>
      <w:b/>
      <w:bCs/>
    </w:rPr>
  </w:style>
  <w:style w:type="paragraph" w:customStyle="1" w:styleId="31">
    <w:name w:val="Обычный3"/>
    <w:rsid w:val="00594E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594EF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9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2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2022-03-28T08:09:00Z</cp:lastPrinted>
  <dcterms:created xsi:type="dcterms:W3CDTF">2022-04-05T12:09:00Z</dcterms:created>
  <dcterms:modified xsi:type="dcterms:W3CDTF">2022-04-05T12:09:00Z</dcterms:modified>
</cp:coreProperties>
</file>