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AA" w:rsidRPr="008D51E3" w:rsidRDefault="00B526AA" w:rsidP="00B526AA">
      <w:pPr>
        <w:jc w:val="center"/>
        <w:rPr>
          <w:b/>
        </w:rPr>
      </w:pPr>
      <w:r w:rsidRPr="008D51E3">
        <w:rPr>
          <w:b/>
        </w:rPr>
        <w:t>ПОСТАНОВЛЕНИЕ</w:t>
      </w:r>
    </w:p>
    <w:p w:rsidR="00B526AA" w:rsidRPr="008D51E3" w:rsidRDefault="00B526AA" w:rsidP="00B526AA">
      <w:pPr>
        <w:jc w:val="center"/>
        <w:rPr>
          <w:b/>
        </w:rPr>
      </w:pPr>
      <w:r w:rsidRPr="008D51E3">
        <w:rPr>
          <w:b/>
        </w:rPr>
        <w:t>ГЛАВЫ АДМИНИСТРАЦИИ</w:t>
      </w:r>
    </w:p>
    <w:p w:rsidR="00B526AA" w:rsidRPr="008D51E3" w:rsidRDefault="00B526AA" w:rsidP="00B526AA">
      <w:pPr>
        <w:jc w:val="center"/>
        <w:rPr>
          <w:b/>
        </w:rPr>
      </w:pPr>
      <w:r w:rsidRPr="008D51E3">
        <w:rPr>
          <w:b/>
        </w:rPr>
        <w:t>МЕСТНОГО САМОУПРАВЛЕНИЯМОЗДОКСКОГО РАЙОНА</w:t>
      </w:r>
    </w:p>
    <w:p w:rsidR="00B526AA" w:rsidRPr="008D51E3" w:rsidRDefault="00B526AA" w:rsidP="00B526AA">
      <w:pPr>
        <w:widowControl w:val="0"/>
        <w:ind w:right="-1"/>
        <w:jc w:val="center"/>
      </w:pPr>
      <w:r w:rsidRPr="008D51E3">
        <w:rPr>
          <w:b/>
        </w:rPr>
        <w:t>РЕСПУБЛИКИ СЕВЕРНАЯ ОСЕТИЯ – АЛАНИЯ</w:t>
      </w:r>
    </w:p>
    <w:p w:rsidR="00632616" w:rsidRPr="00632616" w:rsidRDefault="00632616" w:rsidP="00B526AA">
      <w:pPr>
        <w:pStyle w:val="a3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color w:val="auto"/>
          <w:sz w:val="25"/>
          <w:szCs w:val="25"/>
        </w:rPr>
        <w:t>№150-Д от 21.12.2022 г.</w:t>
      </w:r>
    </w:p>
    <w:p w:rsidR="00632616" w:rsidRPr="00632616" w:rsidRDefault="00632616" w:rsidP="00B526AA">
      <w:pPr>
        <w:pStyle w:val="a3"/>
        <w:rPr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1D322E" w:rsidRPr="00632616" w:rsidRDefault="00E97B4B" w:rsidP="00B526AA">
      <w:pPr>
        <w:pStyle w:val="a3"/>
        <w:rPr>
          <w:rFonts w:ascii="Times New Roman" w:hAnsi="Times New Roman" w:cs="Times New Roman"/>
          <w:b w:val="0"/>
          <w:i/>
          <w:color w:val="auto"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i/>
          <w:color w:val="auto"/>
          <w:sz w:val="25"/>
          <w:szCs w:val="25"/>
        </w:rPr>
        <w:t xml:space="preserve">О внесении изменений в </w:t>
      </w:r>
      <w:r w:rsidR="001D322E" w:rsidRPr="00632616">
        <w:rPr>
          <w:rFonts w:ascii="Times New Roman" w:hAnsi="Times New Roman" w:cs="Times New Roman"/>
          <w:b w:val="0"/>
          <w:i/>
          <w:color w:val="auto"/>
          <w:sz w:val="25"/>
          <w:szCs w:val="25"/>
        </w:rPr>
        <w:t>муниципальную программу</w:t>
      </w:r>
    </w:p>
    <w:p w:rsidR="001D322E" w:rsidRPr="00632616" w:rsidRDefault="001D322E" w:rsidP="00B526AA">
      <w:pPr>
        <w:pStyle w:val="a3"/>
        <w:rPr>
          <w:rFonts w:ascii="Times New Roman" w:hAnsi="Times New Roman" w:cs="Times New Roman"/>
          <w:i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bCs/>
          <w:i/>
          <w:color w:val="000000" w:themeColor="text1"/>
          <w:sz w:val="25"/>
          <w:szCs w:val="25"/>
        </w:rPr>
        <w:t xml:space="preserve">«Содействие занятости населения </w:t>
      </w:r>
      <w:r w:rsidRPr="00632616">
        <w:rPr>
          <w:rFonts w:ascii="Times New Roman" w:hAnsi="Times New Roman" w:cs="Times New Roman"/>
          <w:b w:val="0"/>
          <w:i/>
          <w:color w:val="000000" w:themeColor="text1"/>
          <w:sz w:val="25"/>
          <w:szCs w:val="25"/>
        </w:rPr>
        <w:t>Моздокского района</w:t>
      </w:r>
    </w:p>
    <w:p w:rsidR="001D322E" w:rsidRPr="00632616" w:rsidRDefault="001D322E" w:rsidP="00B526AA">
      <w:pPr>
        <w:pStyle w:val="a3"/>
        <w:rPr>
          <w:rFonts w:ascii="Times New Roman" w:hAnsi="Times New Roman" w:cs="Times New Roman"/>
          <w:b w:val="0"/>
          <w:i/>
          <w:color w:val="auto"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i/>
          <w:color w:val="000000" w:themeColor="text1"/>
          <w:sz w:val="25"/>
          <w:szCs w:val="25"/>
        </w:rPr>
        <w:t>Республики Северная Осетия-Алания</w:t>
      </w:r>
      <w:r w:rsidRPr="00632616">
        <w:rPr>
          <w:rFonts w:ascii="Times New Roman" w:hAnsi="Times New Roman" w:cs="Times New Roman"/>
          <w:b w:val="0"/>
          <w:i/>
          <w:color w:val="auto"/>
          <w:sz w:val="25"/>
          <w:szCs w:val="25"/>
        </w:rPr>
        <w:t>»</w:t>
      </w:r>
    </w:p>
    <w:p w:rsidR="00671D91" w:rsidRPr="00632616" w:rsidRDefault="00671D91" w:rsidP="00B526A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9E2BD3" w:rsidRPr="00632616" w:rsidRDefault="009E2BD3" w:rsidP="00D01B2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В соответствии с Федеральным </w:t>
      </w:r>
      <w:r w:rsidR="00D01B2F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законом от 19.04.1991</w:t>
      </w:r>
      <w:r w:rsidR="00525EF4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г.</w:t>
      </w:r>
      <w:r w:rsidR="00CB382E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№</w:t>
      </w:r>
      <w:r w:rsidR="00D01B2F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1032-1 </w:t>
      </w: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«О занятости населен</w:t>
      </w:r>
      <w:r w:rsidR="0021359A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ия в Российской Федерации», ст.</w:t>
      </w: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179 Бюджетного </w:t>
      </w:r>
      <w:r w:rsidR="005F404C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к</w:t>
      </w: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одекса Р</w:t>
      </w:r>
      <w:r w:rsidR="00D04005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оссийской </w:t>
      </w: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Ф</w:t>
      </w:r>
      <w:r w:rsidR="00D04005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едерации</w:t>
      </w: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, </w:t>
      </w:r>
      <w:r w:rsidR="00206608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распоряжением Главы Администрации местного самоуправления Моздокского района от 12.04.2021г. </w:t>
      </w:r>
      <w:r w:rsidR="00CB382E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№</w:t>
      </w:r>
      <w:r w:rsidR="00206608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314 «Об утверждении Порядка,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, а также в целях содействия трудоустройству незанятых граждан на территории Моздокского района</w:t>
      </w:r>
      <w:r w:rsidR="009F4385"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,</w:t>
      </w:r>
    </w:p>
    <w:p w:rsidR="00157D9C" w:rsidRPr="00632616" w:rsidRDefault="00703B9B" w:rsidP="00D01B2F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постановляю:</w:t>
      </w:r>
    </w:p>
    <w:p w:rsidR="007A0843" w:rsidRPr="00632616" w:rsidRDefault="007A0843" w:rsidP="00D01B2F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bCs/>
          <w:sz w:val="25"/>
          <w:szCs w:val="25"/>
        </w:rPr>
      </w:pPr>
      <w:r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Продлить срок реализации муниципальный программы </w:t>
      </w:r>
      <w:r w:rsidRPr="00632616">
        <w:rPr>
          <w:rFonts w:ascii="Times New Roman" w:hAnsi="Times New Roman"/>
          <w:bCs/>
          <w:color w:val="000000" w:themeColor="text1"/>
          <w:sz w:val="25"/>
          <w:szCs w:val="25"/>
        </w:rPr>
        <w:t>«</w:t>
      </w:r>
      <w:r w:rsidR="003A312C" w:rsidRPr="00632616">
        <w:rPr>
          <w:rFonts w:ascii="Times New Roman" w:hAnsi="Times New Roman"/>
          <w:bCs/>
          <w:color w:val="000000" w:themeColor="text1"/>
          <w:sz w:val="25"/>
          <w:szCs w:val="25"/>
        </w:rPr>
        <w:t>Содействие занятости населения</w:t>
      </w:r>
      <w:r w:rsidRPr="00632616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Моздокского района</w:t>
      </w:r>
      <w:r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9F1D41" w:rsidRPr="00632616">
        <w:rPr>
          <w:rFonts w:ascii="Times New Roman" w:hAnsi="Times New Roman"/>
          <w:color w:val="000000" w:themeColor="text1"/>
          <w:sz w:val="25"/>
          <w:szCs w:val="25"/>
        </w:rPr>
        <w:t>Республики Северная Осетия-Алания</w:t>
      </w:r>
      <w:r w:rsidR="00A7496C" w:rsidRPr="00632616">
        <w:rPr>
          <w:rFonts w:ascii="Times New Roman" w:hAnsi="Times New Roman"/>
          <w:bCs/>
          <w:sz w:val="25"/>
          <w:szCs w:val="25"/>
        </w:rPr>
        <w:t>», утвержденной п</w:t>
      </w:r>
      <w:r w:rsidRPr="00632616">
        <w:rPr>
          <w:rFonts w:ascii="Times New Roman" w:hAnsi="Times New Roman"/>
          <w:bCs/>
          <w:sz w:val="25"/>
          <w:szCs w:val="25"/>
        </w:rPr>
        <w:t>остановлением Главы Администрации местного самоуправления Моздокского района</w:t>
      </w:r>
      <w:r w:rsidR="00446063" w:rsidRPr="00632616">
        <w:rPr>
          <w:rFonts w:ascii="Times New Roman" w:hAnsi="Times New Roman"/>
          <w:bCs/>
          <w:sz w:val="25"/>
          <w:szCs w:val="25"/>
        </w:rPr>
        <w:t xml:space="preserve"> от</w:t>
      </w:r>
      <w:r w:rsidR="00632616" w:rsidRPr="00632616">
        <w:rPr>
          <w:rFonts w:ascii="Times New Roman" w:hAnsi="Times New Roman"/>
          <w:bCs/>
          <w:sz w:val="25"/>
          <w:szCs w:val="25"/>
        </w:rPr>
        <w:t xml:space="preserve"> </w:t>
      </w:r>
      <w:r w:rsidR="00446063" w:rsidRPr="00632616">
        <w:rPr>
          <w:rFonts w:ascii="Times New Roman" w:hAnsi="Times New Roman"/>
          <w:bCs/>
          <w:sz w:val="25"/>
          <w:szCs w:val="25"/>
        </w:rPr>
        <w:t xml:space="preserve">14.11.2014 г. </w:t>
      </w:r>
      <w:r w:rsidR="00CB382E" w:rsidRPr="00632616">
        <w:rPr>
          <w:rFonts w:ascii="Times New Roman" w:hAnsi="Times New Roman"/>
          <w:bCs/>
          <w:sz w:val="25"/>
          <w:szCs w:val="25"/>
        </w:rPr>
        <w:t>№</w:t>
      </w:r>
      <w:r w:rsidR="00446063" w:rsidRPr="00632616">
        <w:rPr>
          <w:rFonts w:ascii="Times New Roman" w:hAnsi="Times New Roman"/>
          <w:bCs/>
          <w:sz w:val="25"/>
          <w:szCs w:val="25"/>
        </w:rPr>
        <w:t xml:space="preserve">46-Д «Об утверждении муниципальной программы «Содействие занятости населения Моздокского района Республики Северная </w:t>
      </w:r>
      <w:r w:rsidR="003276A5" w:rsidRPr="00632616">
        <w:rPr>
          <w:rFonts w:ascii="Times New Roman" w:hAnsi="Times New Roman"/>
          <w:bCs/>
          <w:sz w:val="25"/>
          <w:szCs w:val="25"/>
        </w:rPr>
        <w:t xml:space="preserve">Осетия-Алания на 2015-2019 </w:t>
      </w:r>
      <w:proofErr w:type="spellStart"/>
      <w:r w:rsidR="003276A5" w:rsidRPr="00632616">
        <w:rPr>
          <w:rFonts w:ascii="Times New Roman" w:hAnsi="Times New Roman"/>
          <w:bCs/>
          <w:sz w:val="25"/>
          <w:szCs w:val="25"/>
        </w:rPr>
        <w:t>г.г</w:t>
      </w:r>
      <w:proofErr w:type="spellEnd"/>
      <w:r w:rsidR="003276A5" w:rsidRPr="00632616">
        <w:rPr>
          <w:rFonts w:ascii="Times New Roman" w:hAnsi="Times New Roman"/>
          <w:bCs/>
          <w:sz w:val="25"/>
          <w:szCs w:val="25"/>
        </w:rPr>
        <w:t xml:space="preserve">.» </w:t>
      </w:r>
      <w:r w:rsidRPr="00632616">
        <w:rPr>
          <w:rFonts w:ascii="Times New Roman" w:hAnsi="Times New Roman"/>
          <w:bCs/>
          <w:sz w:val="25"/>
          <w:szCs w:val="25"/>
        </w:rPr>
        <w:t>до 202</w:t>
      </w:r>
      <w:r w:rsidR="003276A5" w:rsidRPr="00632616">
        <w:rPr>
          <w:rFonts w:ascii="Times New Roman" w:hAnsi="Times New Roman"/>
          <w:bCs/>
          <w:sz w:val="25"/>
          <w:szCs w:val="25"/>
        </w:rPr>
        <w:t>5</w:t>
      </w:r>
      <w:r w:rsidRPr="00632616">
        <w:rPr>
          <w:rFonts w:ascii="Times New Roman" w:hAnsi="Times New Roman"/>
          <w:bCs/>
          <w:sz w:val="25"/>
          <w:szCs w:val="25"/>
        </w:rPr>
        <w:t xml:space="preserve"> года.</w:t>
      </w:r>
    </w:p>
    <w:p w:rsidR="007A0843" w:rsidRPr="00632616" w:rsidRDefault="009F1D41" w:rsidP="009F43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В муниципальную программу </w:t>
      </w:r>
      <w:r w:rsidRPr="00632616">
        <w:rPr>
          <w:rFonts w:ascii="Times New Roman" w:hAnsi="Times New Roman"/>
          <w:bCs/>
          <w:color w:val="000000" w:themeColor="text1"/>
          <w:sz w:val="25"/>
          <w:szCs w:val="25"/>
        </w:rPr>
        <w:t>«Содействие занятости населения Моздокского района</w:t>
      </w:r>
      <w:r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 Республики Северная Осетия-Алания</w:t>
      </w:r>
      <w:r w:rsidRPr="00632616">
        <w:rPr>
          <w:rFonts w:ascii="Times New Roman" w:hAnsi="Times New Roman"/>
          <w:bCs/>
          <w:sz w:val="25"/>
          <w:szCs w:val="25"/>
        </w:rPr>
        <w:t>», утвержденн</w:t>
      </w:r>
      <w:r w:rsidR="009E2BD3" w:rsidRPr="00632616">
        <w:rPr>
          <w:rFonts w:ascii="Times New Roman" w:hAnsi="Times New Roman"/>
          <w:bCs/>
          <w:sz w:val="25"/>
          <w:szCs w:val="25"/>
        </w:rPr>
        <w:t>ую</w:t>
      </w:r>
      <w:r w:rsidRPr="00632616">
        <w:rPr>
          <w:rFonts w:ascii="Times New Roman" w:hAnsi="Times New Roman"/>
          <w:bCs/>
          <w:sz w:val="25"/>
          <w:szCs w:val="25"/>
        </w:rPr>
        <w:t xml:space="preserve"> постановлением Главы Администрации местного самоуправления Моздокского района от</w:t>
      </w:r>
      <w:r w:rsidR="00632616" w:rsidRPr="00632616">
        <w:rPr>
          <w:rFonts w:ascii="Times New Roman" w:hAnsi="Times New Roman"/>
          <w:bCs/>
          <w:sz w:val="25"/>
          <w:szCs w:val="25"/>
        </w:rPr>
        <w:t xml:space="preserve"> </w:t>
      </w:r>
      <w:r w:rsidRPr="00632616">
        <w:rPr>
          <w:rFonts w:ascii="Times New Roman" w:hAnsi="Times New Roman"/>
          <w:bCs/>
          <w:sz w:val="25"/>
          <w:szCs w:val="25"/>
        </w:rPr>
        <w:t>14.11.2014 г. 46-Д «Об утверждении муниципальной программы «Содействие занятости населения Моздокского района Республики Северн</w:t>
      </w:r>
      <w:r w:rsidR="00AB6641" w:rsidRPr="00632616">
        <w:rPr>
          <w:rFonts w:ascii="Times New Roman" w:hAnsi="Times New Roman"/>
          <w:bCs/>
          <w:sz w:val="25"/>
          <w:szCs w:val="25"/>
        </w:rPr>
        <w:t>ая Осетия-Алания на 2015-2019 г</w:t>
      </w:r>
      <w:r w:rsidRPr="00632616">
        <w:rPr>
          <w:rFonts w:ascii="Times New Roman" w:hAnsi="Times New Roman"/>
          <w:bCs/>
          <w:sz w:val="25"/>
          <w:szCs w:val="25"/>
        </w:rPr>
        <w:t>г.</w:t>
      </w:r>
      <w:r w:rsidR="005F3F12" w:rsidRPr="00632616">
        <w:rPr>
          <w:rFonts w:ascii="Times New Roman" w:hAnsi="Times New Roman"/>
          <w:bCs/>
          <w:sz w:val="25"/>
          <w:szCs w:val="25"/>
        </w:rPr>
        <w:t>»</w:t>
      </w:r>
      <w:r w:rsidRPr="00632616">
        <w:rPr>
          <w:rFonts w:ascii="Times New Roman" w:hAnsi="Times New Roman"/>
          <w:sz w:val="25"/>
          <w:szCs w:val="25"/>
        </w:rPr>
        <w:t xml:space="preserve"> </w:t>
      </w:r>
      <w:r w:rsidRPr="00632616">
        <w:rPr>
          <w:rFonts w:ascii="Times New Roman" w:hAnsi="Times New Roman"/>
          <w:bCs/>
          <w:sz w:val="25"/>
          <w:szCs w:val="25"/>
        </w:rPr>
        <w:t>в</w:t>
      </w:r>
      <w:r w:rsidR="007A0843" w:rsidRPr="00632616">
        <w:rPr>
          <w:rFonts w:ascii="Times New Roman" w:hAnsi="Times New Roman"/>
          <w:bCs/>
          <w:sz w:val="25"/>
          <w:szCs w:val="25"/>
        </w:rPr>
        <w:t>нести</w:t>
      </w:r>
      <w:r w:rsidRPr="00632616">
        <w:rPr>
          <w:rFonts w:ascii="Times New Roman" w:hAnsi="Times New Roman"/>
          <w:bCs/>
          <w:sz w:val="25"/>
          <w:szCs w:val="25"/>
        </w:rPr>
        <w:t xml:space="preserve"> </w:t>
      </w:r>
      <w:r w:rsidR="007A0843" w:rsidRPr="00632616">
        <w:rPr>
          <w:rFonts w:ascii="Times New Roman" w:hAnsi="Times New Roman"/>
          <w:bCs/>
          <w:sz w:val="25"/>
          <w:szCs w:val="25"/>
        </w:rPr>
        <w:t>изменения</w:t>
      </w:r>
      <w:r w:rsidR="009F4385" w:rsidRPr="00632616">
        <w:rPr>
          <w:rFonts w:ascii="Times New Roman" w:hAnsi="Times New Roman"/>
          <w:bCs/>
          <w:sz w:val="25"/>
          <w:szCs w:val="25"/>
        </w:rPr>
        <w:t>,</w:t>
      </w:r>
      <w:r w:rsidR="007A0843" w:rsidRPr="00632616">
        <w:rPr>
          <w:rFonts w:ascii="Times New Roman" w:hAnsi="Times New Roman"/>
          <w:bCs/>
          <w:sz w:val="25"/>
          <w:szCs w:val="25"/>
        </w:rPr>
        <w:t xml:space="preserve"> </w:t>
      </w:r>
      <w:r w:rsidR="009F4385" w:rsidRPr="00632616">
        <w:rPr>
          <w:rFonts w:ascii="Times New Roman" w:hAnsi="Times New Roman"/>
          <w:bCs/>
          <w:sz w:val="25"/>
          <w:szCs w:val="25"/>
        </w:rPr>
        <w:t>и</w:t>
      </w:r>
      <w:r w:rsidR="007A0843" w:rsidRPr="00632616">
        <w:rPr>
          <w:rFonts w:ascii="Times New Roman" w:hAnsi="Times New Roman"/>
          <w:bCs/>
          <w:sz w:val="25"/>
          <w:szCs w:val="25"/>
        </w:rPr>
        <w:t>зложи</w:t>
      </w:r>
      <w:r w:rsidR="009F4385" w:rsidRPr="00632616">
        <w:rPr>
          <w:rFonts w:ascii="Times New Roman" w:hAnsi="Times New Roman"/>
          <w:bCs/>
          <w:sz w:val="25"/>
          <w:szCs w:val="25"/>
        </w:rPr>
        <w:t>в</w:t>
      </w:r>
      <w:r w:rsidR="007A0843" w:rsidRPr="00632616">
        <w:rPr>
          <w:rFonts w:ascii="Times New Roman" w:hAnsi="Times New Roman"/>
          <w:bCs/>
          <w:sz w:val="25"/>
          <w:szCs w:val="25"/>
        </w:rPr>
        <w:t xml:space="preserve"> </w:t>
      </w:r>
      <w:r w:rsidRPr="00632616">
        <w:rPr>
          <w:rFonts w:ascii="Times New Roman" w:hAnsi="Times New Roman"/>
          <w:color w:val="000000" w:themeColor="text1"/>
          <w:sz w:val="25"/>
          <w:szCs w:val="25"/>
        </w:rPr>
        <w:t>муниципальную программу</w:t>
      </w:r>
      <w:r w:rsidR="007A0843" w:rsidRPr="00632616">
        <w:rPr>
          <w:rFonts w:ascii="Times New Roman" w:hAnsi="Times New Roman"/>
          <w:bCs/>
          <w:sz w:val="25"/>
          <w:szCs w:val="25"/>
        </w:rPr>
        <w:t xml:space="preserve"> в новой редакции, согласно приложению</w:t>
      </w:r>
      <w:r w:rsidR="00632616" w:rsidRPr="00632616">
        <w:rPr>
          <w:rFonts w:ascii="Times New Roman" w:hAnsi="Times New Roman"/>
          <w:bCs/>
          <w:sz w:val="25"/>
          <w:szCs w:val="25"/>
        </w:rPr>
        <w:t>,</w:t>
      </w:r>
      <w:r w:rsidR="007A0843" w:rsidRPr="00632616">
        <w:rPr>
          <w:rFonts w:ascii="Times New Roman" w:hAnsi="Times New Roman"/>
          <w:bCs/>
          <w:sz w:val="25"/>
          <w:szCs w:val="25"/>
        </w:rPr>
        <w:t xml:space="preserve"> к настоящему </w:t>
      </w:r>
      <w:r w:rsidR="00323B00" w:rsidRPr="00632616">
        <w:rPr>
          <w:rFonts w:ascii="Times New Roman" w:hAnsi="Times New Roman"/>
          <w:bCs/>
          <w:sz w:val="25"/>
          <w:szCs w:val="25"/>
        </w:rPr>
        <w:t>п</w:t>
      </w:r>
      <w:r w:rsidR="007A0843" w:rsidRPr="00632616">
        <w:rPr>
          <w:rFonts w:ascii="Times New Roman" w:hAnsi="Times New Roman"/>
          <w:bCs/>
          <w:sz w:val="25"/>
          <w:szCs w:val="25"/>
        </w:rPr>
        <w:t>остановлению.</w:t>
      </w:r>
    </w:p>
    <w:p w:rsidR="00EE672F" w:rsidRPr="00632616" w:rsidRDefault="00EE672F" w:rsidP="009F43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color w:val="000000" w:themeColor="text1"/>
          <w:sz w:val="25"/>
          <w:szCs w:val="25"/>
        </w:rPr>
        <w:t>Настоящее постановление вступает в силу с 01.01.2023</w:t>
      </w:r>
      <w:r w:rsidR="00EC384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632616">
        <w:rPr>
          <w:rFonts w:ascii="Times New Roman" w:hAnsi="Times New Roman"/>
          <w:color w:val="000000" w:themeColor="text1"/>
          <w:sz w:val="25"/>
          <w:szCs w:val="25"/>
        </w:rPr>
        <w:t>г.</w:t>
      </w:r>
    </w:p>
    <w:p w:rsidR="007A0843" w:rsidRPr="00632616" w:rsidRDefault="00EE672F" w:rsidP="00D01B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632616">
        <w:rPr>
          <w:rFonts w:ascii="Times New Roman" w:hAnsi="Times New Roman" w:cs="Times New Roman"/>
          <w:b w:val="0"/>
          <w:color w:val="auto"/>
          <w:sz w:val="25"/>
          <w:szCs w:val="25"/>
        </w:rPr>
        <w:t>4</w:t>
      </w:r>
      <w:r w:rsidR="007A0843" w:rsidRPr="00632616">
        <w:rPr>
          <w:rFonts w:ascii="Times New Roman" w:hAnsi="Times New Roman" w:cs="Times New Roman"/>
          <w:b w:val="0"/>
          <w:color w:val="auto"/>
          <w:sz w:val="25"/>
          <w:szCs w:val="25"/>
        </w:rPr>
        <w:t>. Отделу по организационным вопросам и информационному обеспечению деятельности Администрации местного сам</w:t>
      </w:r>
      <w:r w:rsidR="009F1D41" w:rsidRPr="00632616">
        <w:rPr>
          <w:rFonts w:ascii="Times New Roman" w:hAnsi="Times New Roman" w:cs="Times New Roman"/>
          <w:b w:val="0"/>
          <w:color w:val="auto"/>
          <w:sz w:val="25"/>
          <w:szCs w:val="25"/>
        </w:rPr>
        <w:t>оуправления Моздокского района</w:t>
      </w:r>
      <w:r w:rsidR="007A0843" w:rsidRPr="00632616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D01B2F" w:rsidRPr="00632616" w:rsidRDefault="0055504A" w:rsidP="00D01B2F">
      <w:pPr>
        <w:pStyle w:val="a7"/>
        <w:tabs>
          <w:tab w:val="left" w:pos="426"/>
          <w:tab w:val="left" w:pos="993"/>
        </w:tabs>
        <w:ind w:left="0"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5</w:t>
      </w:r>
      <w:r w:rsidR="007A0843" w:rsidRPr="00632616">
        <w:rPr>
          <w:sz w:val="25"/>
          <w:szCs w:val="25"/>
        </w:rPr>
        <w:t>.</w:t>
      </w:r>
      <w:r w:rsidR="00D01B2F" w:rsidRPr="00632616">
        <w:rPr>
          <w:b/>
          <w:sz w:val="25"/>
          <w:szCs w:val="25"/>
        </w:rPr>
        <w:t xml:space="preserve"> </w:t>
      </w:r>
      <w:r w:rsidR="007A0843" w:rsidRPr="00632616">
        <w:rPr>
          <w:sz w:val="25"/>
          <w:szCs w:val="25"/>
        </w:rPr>
        <w:t>Контроль за исполнением настоящего постановления возложить на за</w:t>
      </w:r>
      <w:r w:rsidR="00632616" w:rsidRPr="00632616">
        <w:rPr>
          <w:sz w:val="25"/>
          <w:szCs w:val="25"/>
        </w:rPr>
        <w:t>местителя Главы Администрации–</w:t>
      </w:r>
      <w:r w:rsidR="007A0843" w:rsidRPr="00632616">
        <w:rPr>
          <w:sz w:val="25"/>
          <w:szCs w:val="25"/>
        </w:rPr>
        <w:t xml:space="preserve">начальника Управления финансов Администрации местного самоуправления </w:t>
      </w:r>
      <w:r w:rsidR="00323B00" w:rsidRPr="00632616">
        <w:rPr>
          <w:sz w:val="25"/>
          <w:szCs w:val="25"/>
        </w:rPr>
        <w:t xml:space="preserve">Моздокского района </w:t>
      </w:r>
      <w:proofErr w:type="spellStart"/>
      <w:r w:rsidR="00D01B2F" w:rsidRPr="00632616">
        <w:rPr>
          <w:sz w:val="25"/>
          <w:szCs w:val="25"/>
        </w:rPr>
        <w:t>Тюникову</w:t>
      </w:r>
      <w:proofErr w:type="spellEnd"/>
      <w:r w:rsidR="00D01B2F" w:rsidRPr="00632616">
        <w:rPr>
          <w:sz w:val="25"/>
          <w:szCs w:val="25"/>
        </w:rPr>
        <w:t xml:space="preserve"> Е.</w:t>
      </w:r>
      <w:r w:rsidR="00AC6CB1">
        <w:rPr>
          <w:sz w:val="25"/>
          <w:szCs w:val="25"/>
        </w:rPr>
        <w:t xml:space="preserve"> </w:t>
      </w:r>
      <w:r w:rsidR="00D01B2F" w:rsidRPr="00632616">
        <w:rPr>
          <w:sz w:val="25"/>
          <w:szCs w:val="25"/>
        </w:rPr>
        <w:t>А.</w:t>
      </w:r>
    </w:p>
    <w:p w:rsidR="00632616" w:rsidRPr="00632616" w:rsidRDefault="00632616" w:rsidP="00AC6CB1">
      <w:pPr>
        <w:jc w:val="both"/>
        <w:rPr>
          <w:sz w:val="25"/>
          <w:szCs w:val="25"/>
        </w:rPr>
      </w:pPr>
    </w:p>
    <w:p w:rsidR="00632616" w:rsidRPr="00632616" w:rsidRDefault="00632616" w:rsidP="00AC6CB1">
      <w:pPr>
        <w:jc w:val="both"/>
        <w:rPr>
          <w:sz w:val="25"/>
          <w:szCs w:val="25"/>
        </w:rPr>
      </w:pPr>
    </w:p>
    <w:p w:rsidR="009E1F4E" w:rsidRPr="00632616" w:rsidRDefault="00632616" w:rsidP="00632616">
      <w:pPr>
        <w:jc w:val="both"/>
        <w:rPr>
          <w:sz w:val="25"/>
          <w:szCs w:val="25"/>
        </w:rPr>
      </w:pPr>
      <w:r w:rsidRPr="00632616">
        <w:rPr>
          <w:sz w:val="25"/>
          <w:szCs w:val="25"/>
        </w:rPr>
        <w:t>Глава Администрации</w:t>
      </w:r>
      <w:r w:rsidRPr="00632616">
        <w:rPr>
          <w:sz w:val="25"/>
          <w:szCs w:val="25"/>
        </w:rPr>
        <w:tab/>
      </w:r>
      <w:r w:rsidRPr="00632616">
        <w:rPr>
          <w:sz w:val="25"/>
          <w:szCs w:val="25"/>
        </w:rPr>
        <w:tab/>
      </w:r>
      <w:r w:rsidRPr="00632616">
        <w:rPr>
          <w:sz w:val="25"/>
          <w:szCs w:val="25"/>
        </w:rPr>
        <w:tab/>
      </w:r>
      <w:r w:rsidRPr="00632616">
        <w:rPr>
          <w:sz w:val="25"/>
          <w:szCs w:val="25"/>
        </w:rPr>
        <w:tab/>
      </w:r>
      <w:r w:rsidRPr="00632616">
        <w:rPr>
          <w:sz w:val="25"/>
          <w:szCs w:val="25"/>
        </w:rPr>
        <w:tab/>
      </w:r>
      <w:r w:rsidRPr="00632616">
        <w:rPr>
          <w:sz w:val="25"/>
          <w:szCs w:val="25"/>
        </w:rPr>
        <w:tab/>
      </w:r>
      <w:r w:rsidRPr="00632616">
        <w:rPr>
          <w:sz w:val="25"/>
          <w:szCs w:val="25"/>
        </w:rPr>
        <w:tab/>
        <w:t xml:space="preserve">     </w:t>
      </w:r>
      <w:r w:rsidR="00AC6CB1">
        <w:rPr>
          <w:sz w:val="25"/>
          <w:szCs w:val="25"/>
        </w:rPr>
        <w:t xml:space="preserve">  </w:t>
      </w:r>
      <w:r w:rsidRPr="00632616">
        <w:rPr>
          <w:sz w:val="25"/>
          <w:szCs w:val="25"/>
        </w:rPr>
        <w:t xml:space="preserve">      Р. Адырхаев</w:t>
      </w:r>
    </w:p>
    <w:p w:rsidR="00632616" w:rsidRPr="00632616" w:rsidRDefault="00632616" w:rsidP="00632616">
      <w:pPr>
        <w:jc w:val="both"/>
        <w:rPr>
          <w:sz w:val="28"/>
          <w:szCs w:val="28"/>
        </w:rPr>
      </w:pPr>
    </w:p>
    <w:p w:rsidR="00D01B2F" w:rsidRPr="00632616" w:rsidRDefault="00D01B2F">
      <w:pPr>
        <w:widowControl w:val="0"/>
        <w:rPr>
          <w:sz w:val="16"/>
          <w:szCs w:val="16"/>
        </w:rPr>
      </w:pPr>
      <w:r w:rsidRPr="00632616">
        <w:rPr>
          <w:sz w:val="16"/>
          <w:szCs w:val="16"/>
        </w:rPr>
        <w:t>Исп. Е. Тюникова, тел. 3-21-23</w:t>
      </w:r>
    </w:p>
    <w:p w:rsidR="00D01B2F" w:rsidRDefault="00632616" w:rsidP="00D01B2F">
      <w:pPr>
        <w:jc w:val="both"/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F4385" w:rsidRPr="00632616">
        <w:rPr>
          <w:sz w:val="16"/>
          <w:szCs w:val="16"/>
        </w:rPr>
        <w:t xml:space="preserve">     Т</w:t>
      </w:r>
      <w:r w:rsidR="00D01B2F" w:rsidRPr="00632616">
        <w:rPr>
          <w:sz w:val="16"/>
          <w:szCs w:val="16"/>
        </w:rPr>
        <w:t xml:space="preserve">. </w:t>
      </w:r>
      <w:r w:rsidR="009F4385" w:rsidRPr="00632616">
        <w:rPr>
          <w:sz w:val="16"/>
          <w:szCs w:val="16"/>
        </w:rPr>
        <w:t>Хонин</w:t>
      </w:r>
      <w:r w:rsidR="00D01B2F" w:rsidRPr="00632616">
        <w:rPr>
          <w:sz w:val="16"/>
          <w:szCs w:val="16"/>
        </w:rPr>
        <w:t>а, тел. 3-20-47</w:t>
      </w:r>
      <w:bookmarkStart w:id="0" w:name="_GoBack"/>
      <w:bookmarkEnd w:id="0"/>
      <w:r w:rsidR="00D01B2F">
        <w:rPr>
          <w:rFonts w:ascii="Bookman Old Style" w:hAnsi="Bookman Old Style"/>
          <w:sz w:val="16"/>
          <w:szCs w:val="16"/>
        </w:rPr>
        <w:br w:type="page"/>
      </w:r>
    </w:p>
    <w:p w:rsidR="00D01B2F" w:rsidRPr="00632616" w:rsidRDefault="00D01B2F" w:rsidP="00EC3842">
      <w:pPr>
        <w:ind w:left="5529"/>
        <w:jc w:val="center"/>
        <w:rPr>
          <w:i/>
          <w:sz w:val="25"/>
          <w:szCs w:val="25"/>
        </w:rPr>
      </w:pPr>
      <w:r w:rsidRPr="00632616">
        <w:rPr>
          <w:i/>
          <w:sz w:val="25"/>
          <w:szCs w:val="25"/>
        </w:rPr>
        <w:lastRenderedPageBreak/>
        <w:t>Приложение</w:t>
      </w:r>
    </w:p>
    <w:p w:rsidR="00D01B2F" w:rsidRPr="00632616" w:rsidRDefault="00D01B2F" w:rsidP="00EC3842">
      <w:pPr>
        <w:ind w:left="5529"/>
        <w:jc w:val="center"/>
        <w:rPr>
          <w:i/>
          <w:sz w:val="25"/>
          <w:szCs w:val="25"/>
        </w:rPr>
      </w:pPr>
      <w:r w:rsidRPr="00632616">
        <w:rPr>
          <w:i/>
          <w:sz w:val="25"/>
          <w:szCs w:val="25"/>
        </w:rPr>
        <w:t xml:space="preserve">к постановлению </w:t>
      </w:r>
    </w:p>
    <w:p w:rsidR="00D01B2F" w:rsidRPr="00632616" w:rsidRDefault="00D01B2F" w:rsidP="00EC3842">
      <w:pPr>
        <w:ind w:left="5529"/>
        <w:jc w:val="center"/>
        <w:rPr>
          <w:i/>
          <w:sz w:val="25"/>
          <w:szCs w:val="25"/>
        </w:rPr>
      </w:pPr>
      <w:r w:rsidRPr="00632616">
        <w:rPr>
          <w:i/>
          <w:sz w:val="25"/>
          <w:szCs w:val="25"/>
        </w:rPr>
        <w:t xml:space="preserve">Главы Администрации </w:t>
      </w:r>
    </w:p>
    <w:p w:rsidR="00D01B2F" w:rsidRPr="00632616" w:rsidRDefault="00D01B2F" w:rsidP="00EC3842">
      <w:pPr>
        <w:ind w:left="5529"/>
        <w:jc w:val="center"/>
        <w:rPr>
          <w:i/>
          <w:sz w:val="25"/>
          <w:szCs w:val="25"/>
        </w:rPr>
      </w:pPr>
      <w:r w:rsidRPr="00632616">
        <w:rPr>
          <w:i/>
          <w:sz w:val="25"/>
          <w:szCs w:val="25"/>
        </w:rPr>
        <w:t xml:space="preserve">местного самоуправления </w:t>
      </w:r>
    </w:p>
    <w:p w:rsidR="00D01B2F" w:rsidRPr="00632616" w:rsidRDefault="00D01B2F" w:rsidP="00EC3842">
      <w:pPr>
        <w:ind w:left="5529"/>
        <w:jc w:val="center"/>
        <w:rPr>
          <w:i/>
          <w:sz w:val="25"/>
          <w:szCs w:val="25"/>
        </w:rPr>
      </w:pPr>
      <w:r w:rsidRPr="00632616">
        <w:rPr>
          <w:i/>
          <w:sz w:val="25"/>
          <w:szCs w:val="25"/>
        </w:rPr>
        <w:t>Моздокского района</w:t>
      </w:r>
    </w:p>
    <w:p w:rsidR="00D01B2F" w:rsidRDefault="00AC6CB1" w:rsidP="00EC3842">
      <w:pPr>
        <w:ind w:left="5529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№150-Д от 21.12.2022 г.</w:t>
      </w:r>
    </w:p>
    <w:p w:rsidR="00AC6CB1" w:rsidRPr="00632616" w:rsidRDefault="00AC6CB1" w:rsidP="00D01B2F">
      <w:pPr>
        <w:ind w:left="5103"/>
        <w:jc w:val="center"/>
        <w:rPr>
          <w:i/>
          <w:sz w:val="25"/>
          <w:szCs w:val="25"/>
        </w:rPr>
      </w:pPr>
    </w:p>
    <w:p w:rsidR="008E39CB" w:rsidRPr="00632616" w:rsidRDefault="008E39CB" w:rsidP="0066264C">
      <w:pPr>
        <w:pStyle w:val="a7"/>
        <w:jc w:val="center"/>
        <w:rPr>
          <w:sz w:val="25"/>
          <w:szCs w:val="25"/>
        </w:rPr>
      </w:pPr>
      <w:r w:rsidRPr="00632616">
        <w:rPr>
          <w:sz w:val="25"/>
          <w:szCs w:val="25"/>
        </w:rPr>
        <w:t>ПАСПОРТ</w:t>
      </w:r>
    </w:p>
    <w:p w:rsidR="008E39CB" w:rsidRPr="00632616" w:rsidRDefault="00944964" w:rsidP="00D01B2F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>м</w:t>
      </w:r>
      <w:r w:rsidR="008E39CB" w:rsidRPr="00632616">
        <w:rPr>
          <w:sz w:val="25"/>
          <w:szCs w:val="25"/>
        </w:rPr>
        <w:t xml:space="preserve">униципальной программы </w:t>
      </w:r>
    </w:p>
    <w:p w:rsidR="00703B9B" w:rsidRPr="00632616" w:rsidRDefault="008E39CB" w:rsidP="00D01B2F">
      <w:pPr>
        <w:jc w:val="center"/>
        <w:rPr>
          <w:sz w:val="25"/>
          <w:szCs w:val="25"/>
        </w:rPr>
      </w:pPr>
      <w:r w:rsidRPr="00632616">
        <w:rPr>
          <w:bCs/>
          <w:sz w:val="25"/>
          <w:szCs w:val="25"/>
        </w:rPr>
        <w:t xml:space="preserve">«Содействие занятости населения </w:t>
      </w:r>
      <w:r w:rsidRPr="00632616">
        <w:rPr>
          <w:sz w:val="25"/>
          <w:szCs w:val="25"/>
        </w:rPr>
        <w:t xml:space="preserve">Моздокского района </w:t>
      </w:r>
    </w:p>
    <w:p w:rsidR="008E39CB" w:rsidRPr="00632616" w:rsidRDefault="008E39CB" w:rsidP="00261CF6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>Республики Северная Осетия-Алания</w:t>
      </w:r>
      <w:r w:rsidRPr="00632616">
        <w:rPr>
          <w:bCs/>
          <w:sz w:val="25"/>
          <w:szCs w:val="25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311"/>
      </w:tblGrid>
      <w:tr w:rsidR="00A22932" w:rsidRPr="00632616" w:rsidTr="00023823">
        <w:trPr>
          <w:trHeight w:val="949"/>
        </w:trPr>
        <w:tc>
          <w:tcPr>
            <w:tcW w:w="2328" w:type="dxa"/>
          </w:tcPr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исполнитель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7311" w:type="dxa"/>
          </w:tcPr>
          <w:p w:rsidR="00A22932" w:rsidRPr="00632616" w:rsidRDefault="00023823" w:rsidP="00D01B2F">
            <w:pPr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Управление финансов </w:t>
            </w:r>
            <w:r w:rsidR="00540496" w:rsidRPr="00632616">
              <w:rPr>
                <w:sz w:val="25"/>
                <w:szCs w:val="25"/>
              </w:rPr>
              <w:t>Администраци</w:t>
            </w:r>
            <w:r w:rsidRPr="00632616">
              <w:rPr>
                <w:sz w:val="25"/>
                <w:szCs w:val="25"/>
              </w:rPr>
              <w:t>и</w:t>
            </w:r>
            <w:r w:rsidR="00540496" w:rsidRPr="00632616">
              <w:rPr>
                <w:sz w:val="25"/>
                <w:szCs w:val="25"/>
              </w:rPr>
              <w:t xml:space="preserve"> местного самоуправления Моздокского района Республике Северная Осетия-Алания</w:t>
            </w:r>
          </w:p>
        </w:tc>
      </w:tr>
      <w:tr w:rsidR="00A22932" w:rsidRPr="00632616" w:rsidTr="00D01B2F">
        <w:trPr>
          <w:trHeight w:val="910"/>
        </w:trPr>
        <w:tc>
          <w:tcPr>
            <w:tcW w:w="2328" w:type="dxa"/>
          </w:tcPr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7311" w:type="dxa"/>
          </w:tcPr>
          <w:p w:rsidR="00A22932" w:rsidRPr="00632616" w:rsidRDefault="00A22932" w:rsidP="00D01B2F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r w:rsidR="00023823" w:rsidRPr="00632616">
              <w:rPr>
                <w:rFonts w:ascii="Times New Roman" w:hAnsi="Times New Roman"/>
                <w:sz w:val="25"/>
                <w:szCs w:val="25"/>
              </w:rPr>
              <w:t>образования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 xml:space="preserve"> Администрации местного самоуправления Моздокского района Республике Северная Осетия-Алания</w:t>
            </w:r>
          </w:p>
        </w:tc>
      </w:tr>
      <w:tr w:rsidR="00885809" w:rsidRPr="00632616" w:rsidTr="00885809">
        <w:trPr>
          <w:trHeight w:val="662"/>
        </w:trPr>
        <w:tc>
          <w:tcPr>
            <w:tcW w:w="2328" w:type="dxa"/>
          </w:tcPr>
          <w:p w:rsidR="00885809" w:rsidRPr="00632616" w:rsidRDefault="00885809" w:rsidP="006249E6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7311" w:type="dxa"/>
          </w:tcPr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Органы местного самоуправления сельских поселений Моздокского района (по согласованию):</w:t>
            </w:r>
          </w:p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Виноградненского сельского поселения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Киевского сельского поселения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Троицкого сельского поселения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Калининского сельского поселения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Кизлярского сельского поселения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235E03" w:rsidRPr="00632616" w:rsidRDefault="00235E03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Сухотского сельского поселения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4F4327" w:rsidRPr="00632616" w:rsidRDefault="004F4327" w:rsidP="00235E0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Притеречного сельского поселения;</w:t>
            </w:r>
          </w:p>
          <w:p w:rsidR="00D76CB3" w:rsidRPr="00632616" w:rsidRDefault="00235E0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Хурикау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ского сельского поселения.</w:t>
            </w:r>
          </w:p>
          <w:p w:rsidR="00D76CB3" w:rsidRPr="00632616" w:rsidRDefault="00D76CB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Об</w:t>
            </w:r>
            <w:r w:rsidR="00D276AC" w:rsidRPr="00632616">
              <w:rPr>
                <w:rFonts w:ascii="Times New Roman" w:hAnsi="Times New Roman"/>
                <w:sz w:val="25"/>
                <w:szCs w:val="25"/>
              </w:rPr>
              <w:t>щеоб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>разовательные учреждения Моздокского района (по согласованию):</w:t>
            </w:r>
          </w:p>
          <w:p w:rsidR="00D76CB3" w:rsidRPr="00632616" w:rsidRDefault="00F34228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Муниципальное бюджетное общеобразовательное учреждение средняя общеобразовательная школа с. Виноградное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D76CB3" w:rsidRPr="00632616" w:rsidRDefault="009E124D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Муниципальное бюджетное общеобразовательное учреждение - средняя общеобразовательная школа им. Героя Советского Союза Калоева Г.А. с. Веселое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D76CB3" w:rsidRPr="00632616" w:rsidRDefault="00F34228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Муниципальное бюджетное общеобразовательное учреждение-средняя общеобразовательная школа имени Героя Советского Союза Н.Д. Дронова села Троицкого Моздокского района Республики Северная Осетия-Алания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D76CB3" w:rsidRPr="00632616" w:rsidRDefault="009E124D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Муниципальное бюджетное общеобразовательное учреждение - средняя общеобразовательная школа станицы Терской Моздокского района Республики Северная Осетия-Алания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012C53" w:rsidRPr="00632616" w:rsidRDefault="00012C5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образовательное учреждение-средняя образовательная школа №1 имени младшего сержанта </w:t>
            </w:r>
            <w:proofErr w:type="spellStart"/>
            <w:r w:rsidRPr="00632616">
              <w:rPr>
                <w:rFonts w:ascii="Times New Roman" w:hAnsi="Times New Roman"/>
                <w:sz w:val="25"/>
                <w:szCs w:val="25"/>
              </w:rPr>
              <w:t>Айдарова</w:t>
            </w:r>
            <w:proofErr w:type="spellEnd"/>
            <w:r w:rsidRPr="00632616">
              <w:rPr>
                <w:rFonts w:ascii="Times New Roman" w:hAnsi="Times New Roman"/>
                <w:sz w:val="25"/>
                <w:szCs w:val="25"/>
              </w:rPr>
              <w:t xml:space="preserve"> Рустама Рустамовича </w:t>
            </w:r>
            <w:proofErr w:type="spellStart"/>
            <w:r w:rsidRPr="00632616">
              <w:rPr>
                <w:rFonts w:ascii="Times New Roman" w:hAnsi="Times New Roman"/>
                <w:sz w:val="25"/>
                <w:szCs w:val="25"/>
              </w:rPr>
              <w:t>с.Кизляр</w:t>
            </w:r>
            <w:proofErr w:type="spellEnd"/>
            <w:r w:rsidRPr="00632616">
              <w:rPr>
                <w:rFonts w:ascii="Times New Roman" w:hAnsi="Times New Roman"/>
                <w:sz w:val="25"/>
                <w:szCs w:val="25"/>
              </w:rPr>
              <w:t xml:space="preserve"> Моздокского района Республики Северная Осетия-Алания;</w:t>
            </w:r>
          </w:p>
          <w:p w:rsidR="00012C53" w:rsidRPr="00632616" w:rsidRDefault="00012C5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учреждение- средняя общеобразовательная школа №2 имени Дударова Амира </w:t>
            </w:r>
            <w:proofErr w:type="spellStart"/>
            <w:r w:rsidRPr="00632616">
              <w:rPr>
                <w:rFonts w:ascii="Times New Roman" w:hAnsi="Times New Roman"/>
                <w:sz w:val="25"/>
                <w:szCs w:val="25"/>
              </w:rPr>
              <w:t>Расуловича</w:t>
            </w:r>
            <w:proofErr w:type="spellEnd"/>
            <w:r w:rsidRPr="00632616">
              <w:rPr>
                <w:rFonts w:ascii="Times New Roman" w:hAnsi="Times New Roman"/>
                <w:sz w:val="25"/>
                <w:szCs w:val="25"/>
              </w:rPr>
              <w:t xml:space="preserve"> с. Кизляр Моздокского района;</w:t>
            </w:r>
          </w:p>
          <w:p w:rsidR="00D76CB3" w:rsidRPr="00632616" w:rsidRDefault="00012C5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- основная общеобразовательная школа имени кавалера ордена Мужества Евгения Александровича </w:t>
            </w:r>
            <w:proofErr w:type="spellStart"/>
            <w:r w:rsidRPr="00632616">
              <w:rPr>
                <w:rFonts w:ascii="Times New Roman" w:hAnsi="Times New Roman"/>
                <w:sz w:val="25"/>
                <w:szCs w:val="25"/>
              </w:rPr>
              <w:t>Комзаракова</w:t>
            </w:r>
            <w:proofErr w:type="spellEnd"/>
            <w:r w:rsidRPr="00632616">
              <w:rPr>
                <w:rFonts w:ascii="Times New Roman" w:hAnsi="Times New Roman"/>
                <w:sz w:val="25"/>
                <w:szCs w:val="25"/>
              </w:rPr>
              <w:t xml:space="preserve"> п. Советского Моздокского района Республики Северная Осетия-Алания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D76CB3" w:rsidRPr="00632616" w:rsidRDefault="00012C5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proofErr w:type="spellStart"/>
            <w:r w:rsidRPr="00632616">
              <w:rPr>
                <w:rFonts w:ascii="Times New Roman" w:hAnsi="Times New Roman"/>
                <w:sz w:val="25"/>
                <w:szCs w:val="25"/>
              </w:rPr>
              <w:t>п.Притеречного</w:t>
            </w:r>
            <w:proofErr w:type="spellEnd"/>
            <w:r w:rsidRPr="00632616">
              <w:rPr>
                <w:rFonts w:ascii="Times New Roman" w:hAnsi="Times New Roman"/>
                <w:sz w:val="25"/>
                <w:szCs w:val="25"/>
              </w:rPr>
              <w:t xml:space="preserve"> Моздокского района Республики Северная Осетия-Алания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D76CB3" w:rsidRPr="00632616" w:rsidRDefault="00012C53" w:rsidP="00D76CB3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lastRenderedPageBreak/>
              <w:t>Муниципальное бюджетное общеобразовательное учреждение - основная общеобразовательная школа п. Калининский Моздокского района Республика Северная Осетия-Алания</w:t>
            </w:r>
            <w:r w:rsidR="00D76CB3"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885809" w:rsidRPr="00632616" w:rsidRDefault="00012C53" w:rsidP="00D01B2F">
            <w:pPr>
              <w:pStyle w:val="ConsPlusNormal"/>
              <w:tabs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Государственное казенное учреждение "Центр занятости населения по Моздокскому району" </w:t>
            </w:r>
            <w:r w:rsidR="00235E03" w:rsidRPr="00632616">
              <w:rPr>
                <w:rFonts w:ascii="Times New Roman" w:hAnsi="Times New Roman"/>
                <w:sz w:val="25"/>
                <w:szCs w:val="25"/>
              </w:rPr>
              <w:t>(по согласованию).</w:t>
            </w:r>
          </w:p>
        </w:tc>
      </w:tr>
      <w:tr w:rsidR="00A22932" w:rsidRPr="00632616" w:rsidTr="00AC6CB1">
        <w:trPr>
          <w:trHeight w:val="1800"/>
        </w:trPr>
        <w:tc>
          <w:tcPr>
            <w:tcW w:w="2328" w:type="dxa"/>
          </w:tcPr>
          <w:p w:rsidR="00A22932" w:rsidRPr="00632616" w:rsidRDefault="00810D66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lastRenderedPageBreak/>
              <w:t>Подпрограммы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7311" w:type="dxa"/>
          </w:tcPr>
          <w:p w:rsidR="001933CB" w:rsidRPr="00632616" w:rsidRDefault="001933CB" w:rsidP="00D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Подпрограмма 1. «Содействие в трудоустройстве и снижение напряженности на рынке труда за счет средств местного бюджета»;</w:t>
            </w:r>
          </w:p>
          <w:p w:rsidR="001933CB" w:rsidRPr="00632616" w:rsidRDefault="001933CB" w:rsidP="00D01B2F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Подпрограмма 2. «Активная политика занятости, трудовая мобильность населения и социальная поддержка граждан»;</w:t>
            </w:r>
          </w:p>
          <w:p w:rsidR="00A22932" w:rsidRPr="00632616" w:rsidRDefault="001933CB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Подпрограмма 3. «Реализация дополнительных мероприятий в сфере занятости населения».</w:t>
            </w:r>
          </w:p>
        </w:tc>
      </w:tr>
      <w:tr w:rsidR="00A22932" w:rsidRPr="00632616" w:rsidTr="00023823">
        <w:trPr>
          <w:trHeight w:val="556"/>
        </w:trPr>
        <w:tc>
          <w:tcPr>
            <w:tcW w:w="2328" w:type="dxa"/>
          </w:tcPr>
          <w:p w:rsidR="00A22932" w:rsidRPr="00632616" w:rsidRDefault="00810D66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Цели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7311" w:type="dxa"/>
          </w:tcPr>
          <w:p w:rsidR="000A7578" w:rsidRPr="00632616" w:rsidRDefault="009606A2" w:rsidP="00D01B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Участие в обеспечении государственных гарантий в области защиты от безработицы и права на труд</w:t>
            </w:r>
          </w:p>
        </w:tc>
      </w:tr>
      <w:tr w:rsidR="00A22932" w:rsidRPr="00632616" w:rsidTr="00023823">
        <w:trPr>
          <w:trHeight w:val="1238"/>
        </w:trPr>
        <w:tc>
          <w:tcPr>
            <w:tcW w:w="2328" w:type="dxa"/>
          </w:tcPr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Задачи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311" w:type="dxa"/>
          </w:tcPr>
          <w:p w:rsidR="00A97E55" w:rsidRPr="00632616" w:rsidRDefault="00D53C0C" w:rsidP="00D01B2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Создание благоприятных условий </w:t>
            </w:r>
            <w:r w:rsidR="00A97E55" w:rsidRPr="00632616">
              <w:rPr>
                <w:sz w:val="25"/>
                <w:szCs w:val="25"/>
              </w:rPr>
              <w:t>для обеспечения</w:t>
            </w:r>
            <w:r w:rsidRPr="00632616">
              <w:rPr>
                <w:sz w:val="25"/>
                <w:szCs w:val="25"/>
              </w:rPr>
              <w:t xml:space="preserve"> социальных гаран</w:t>
            </w:r>
            <w:r w:rsidR="00A97E55" w:rsidRPr="00632616">
              <w:rPr>
                <w:sz w:val="25"/>
                <w:szCs w:val="25"/>
              </w:rPr>
              <w:t>тий в сфере занятости населения:</w:t>
            </w:r>
          </w:p>
          <w:p w:rsidR="00AB07CF" w:rsidRPr="00632616" w:rsidRDefault="00A97E55" w:rsidP="00D01B2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с</w:t>
            </w:r>
            <w:r w:rsidR="00844B10" w:rsidRPr="00632616">
              <w:rPr>
                <w:sz w:val="25"/>
                <w:szCs w:val="25"/>
              </w:rPr>
              <w:t xml:space="preserve">одействие во временном </w:t>
            </w:r>
            <w:r w:rsidR="00A22932" w:rsidRPr="00632616">
              <w:rPr>
                <w:sz w:val="25"/>
                <w:szCs w:val="25"/>
              </w:rPr>
              <w:t>трудоустройстве</w:t>
            </w:r>
            <w:r w:rsidR="00D310D7" w:rsidRPr="00632616">
              <w:rPr>
                <w:sz w:val="25"/>
                <w:szCs w:val="25"/>
              </w:rPr>
              <w:t xml:space="preserve"> несовершеннолетних    граждан, в возрасте от 14-18 лет в свободное от учебы время, безработных граждан, испытывающих трудности в поиске работы</w:t>
            </w:r>
            <w:r w:rsidR="00AB07CF" w:rsidRPr="00632616">
              <w:rPr>
                <w:sz w:val="25"/>
                <w:szCs w:val="25"/>
              </w:rPr>
              <w:t>;</w:t>
            </w:r>
          </w:p>
          <w:p w:rsidR="00CA6574" w:rsidRPr="00632616" w:rsidRDefault="00CA6574" w:rsidP="00D01B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организация и проведения стажировки выпускников образовательных учреждений;</w:t>
            </w:r>
          </w:p>
          <w:p w:rsidR="005C3AF6" w:rsidRPr="00632616" w:rsidRDefault="005C3AF6" w:rsidP="00D01B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содействие трудоустройству незанятых инвалидов;</w:t>
            </w:r>
          </w:p>
          <w:p w:rsidR="00BE6E27" w:rsidRPr="00632616" w:rsidRDefault="00AB07CF" w:rsidP="0084451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оснащение рабочих мест для незанятых инвалидов</w:t>
            </w:r>
          </w:p>
        </w:tc>
      </w:tr>
      <w:tr w:rsidR="00A22932" w:rsidRPr="00632616" w:rsidTr="00023823">
        <w:trPr>
          <w:trHeight w:val="1118"/>
        </w:trPr>
        <w:tc>
          <w:tcPr>
            <w:tcW w:w="2328" w:type="dxa"/>
          </w:tcPr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Целевые</w:t>
            </w:r>
          </w:p>
          <w:p w:rsidR="00A22932" w:rsidRPr="00632616" w:rsidRDefault="00CA6574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индикаторы</w:t>
            </w:r>
          </w:p>
          <w:p w:rsidR="00A22932" w:rsidRPr="00632616" w:rsidRDefault="00810D66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и показатели программы</w:t>
            </w:r>
          </w:p>
        </w:tc>
        <w:tc>
          <w:tcPr>
            <w:tcW w:w="7311" w:type="dxa"/>
          </w:tcPr>
          <w:p w:rsidR="005839FD" w:rsidRPr="00632616" w:rsidRDefault="00A97E55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>количество</w:t>
            </w:r>
            <w:r w:rsidR="005839FD" w:rsidRPr="00632616">
              <w:rPr>
                <w:sz w:val="25"/>
                <w:szCs w:val="25"/>
              </w:rPr>
              <w:t xml:space="preserve"> </w:t>
            </w:r>
            <w:r w:rsidR="00CA6574" w:rsidRPr="00632616">
              <w:rPr>
                <w:sz w:val="25"/>
                <w:szCs w:val="25"/>
              </w:rPr>
              <w:t>временно</w:t>
            </w:r>
            <w:r w:rsidR="00345C46" w:rsidRPr="00632616">
              <w:rPr>
                <w:sz w:val="25"/>
                <w:szCs w:val="25"/>
              </w:rPr>
              <w:t xml:space="preserve"> трудоустро</w:t>
            </w:r>
            <w:r w:rsidR="00CA6574" w:rsidRPr="00632616">
              <w:rPr>
                <w:sz w:val="25"/>
                <w:szCs w:val="25"/>
              </w:rPr>
              <w:t>енных</w:t>
            </w:r>
            <w:r w:rsidR="005839FD" w:rsidRPr="00632616">
              <w:rPr>
                <w:sz w:val="25"/>
                <w:szCs w:val="25"/>
              </w:rPr>
              <w:t xml:space="preserve"> несовершенно</w:t>
            </w:r>
            <w:r w:rsidR="00AB6641" w:rsidRPr="00632616">
              <w:rPr>
                <w:sz w:val="25"/>
                <w:szCs w:val="25"/>
              </w:rPr>
              <w:t xml:space="preserve">летних </w:t>
            </w:r>
            <w:r w:rsidR="005839FD" w:rsidRPr="00632616">
              <w:rPr>
                <w:sz w:val="25"/>
                <w:szCs w:val="25"/>
              </w:rPr>
              <w:t>граждан, в возрасте от 14-18 лет в свободное от учебы время</w:t>
            </w:r>
            <w:r w:rsidR="00023823" w:rsidRPr="00632616">
              <w:rPr>
                <w:sz w:val="25"/>
                <w:szCs w:val="25"/>
              </w:rPr>
              <w:t xml:space="preserve"> (чел.)</w:t>
            </w:r>
            <w:r w:rsidR="005839FD" w:rsidRPr="00632616">
              <w:rPr>
                <w:sz w:val="25"/>
                <w:szCs w:val="25"/>
              </w:rPr>
              <w:t>;</w:t>
            </w:r>
          </w:p>
          <w:p w:rsidR="005839FD" w:rsidRPr="00632616" w:rsidRDefault="005839FD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="00345C46" w:rsidRPr="00632616">
              <w:rPr>
                <w:sz w:val="25"/>
                <w:szCs w:val="25"/>
              </w:rPr>
              <w:t>трудоустро</w:t>
            </w:r>
            <w:r w:rsidR="00CA6574" w:rsidRPr="00632616">
              <w:rPr>
                <w:sz w:val="25"/>
                <w:szCs w:val="25"/>
              </w:rPr>
              <w:t>енных граждан</w:t>
            </w:r>
            <w:r w:rsidRPr="00632616">
              <w:rPr>
                <w:sz w:val="25"/>
                <w:szCs w:val="25"/>
              </w:rPr>
              <w:t xml:space="preserve"> на оплачиваемые общественные работы</w:t>
            </w:r>
            <w:r w:rsidR="00023823" w:rsidRPr="00632616">
              <w:rPr>
                <w:sz w:val="25"/>
                <w:szCs w:val="25"/>
              </w:rPr>
              <w:t xml:space="preserve"> (чел.)</w:t>
            </w:r>
            <w:r w:rsidRPr="00632616">
              <w:rPr>
                <w:sz w:val="25"/>
                <w:szCs w:val="25"/>
              </w:rPr>
              <w:t>;</w:t>
            </w:r>
          </w:p>
          <w:p w:rsidR="007B4E9E" w:rsidRPr="00632616" w:rsidRDefault="005839FD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="00CA6574" w:rsidRPr="00632616">
              <w:rPr>
                <w:sz w:val="25"/>
                <w:szCs w:val="25"/>
              </w:rPr>
              <w:t xml:space="preserve">трудоустроенных </w:t>
            </w:r>
            <w:r w:rsidR="007B4E9E" w:rsidRPr="00632616">
              <w:rPr>
                <w:sz w:val="25"/>
                <w:szCs w:val="25"/>
              </w:rPr>
              <w:t xml:space="preserve">безработных </w:t>
            </w:r>
            <w:r w:rsidR="00D310D7" w:rsidRPr="00632616">
              <w:rPr>
                <w:sz w:val="25"/>
                <w:szCs w:val="25"/>
              </w:rPr>
              <w:t>граждан</w:t>
            </w:r>
            <w:r w:rsidRPr="00632616">
              <w:rPr>
                <w:sz w:val="25"/>
                <w:szCs w:val="25"/>
              </w:rPr>
              <w:t>, испытывающих трудности в поиске работы</w:t>
            </w:r>
            <w:r w:rsidR="00023823" w:rsidRPr="00632616">
              <w:rPr>
                <w:sz w:val="25"/>
                <w:szCs w:val="25"/>
              </w:rPr>
              <w:t xml:space="preserve"> </w:t>
            </w:r>
            <w:r w:rsidR="00345C46" w:rsidRPr="00632616">
              <w:rPr>
                <w:sz w:val="25"/>
                <w:szCs w:val="25"/>
              </w:rPr>
              <w:t>(</w:t>
            </w:r>
            <w:r w:rsidR="00023823" w:rsidRPr="00632616">
              <w:rPr>
                <w:sz w:val="25"/>
                <w:szCs w:val="25"/>
              </w:rPr>
              <w:t>чел.)</w:t>
            </w:r>
            <w:r w:rsidR="00345C46" w:rsidRPr="00632616">
              <w:rPr>
                <w:sz w:val="25"/>
                <w:szCs w:val="25"/>
              </w:rPr>
              <w:t>;</w:t>
            </w:r>
          </w:p>
          <w:p w:rsidR="00345C46" w:rsidRPr="00632616" w:rsidRDefault="00345C46" w:rsidP="00D01B2F">
            <w:pPr>
              <w:jc w:val="both"/>
              <w:rPr>
                <w:bCs/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 xml:space="preserve">- </w:t>
            </w:r>
            <w:r w:rsidR="006560E5" w:rsidRPr="00632616">
              <w:rPr>
                <w:bCs/>
                <w:sz w:val="25"/>
                <w:szCs w:val="25"/>
              </w:rPr>
              <w:t xml:space="preserve">количество выпускников образовательных учреждений, которым организована стажировка </w:t>
            </w:r>
            <w:r w:rsidRPr="00632616">
              <w:rPr>
                <w:bCs/>
                <w:sz w:val="25"/>
                <w:szCs w:val="25"/>
              </w:rPr>
              <w:t>(чел.);</w:t>
            </w:r>
          </w:p>
          <w:p w:rsidR="00D1123B" w:rsidRPr="00632616" w:rsidRDefault="00D1123B" w:rsidP="00D01B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bCs/>
                <w:sz w:val="25"/>
                <w:szCs w:val="25"/>
              </w:rPr>
              <w:t xml:space="preserve">- 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>количество оснащенных рабочих мест для трудоустройства незанятых инвалидов</w:t>
            </w:r>
            <w:r w:rsidR="00C56D73" w:rsidRPr="00632616">
              <w:rPr>
                <w:rFonts w:ascii="Times New Roman" w:hAnsi="Times New Roman"/>
                <w:sz w:val="25"/>
                <w:szCs w:val="25"/>
              </w:rPr>
              <w:t xml:space="preserve"> (рабочих мест)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A22932" w:rsidRPr="00632616" w:rsidRDefault="00345C46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Pr="00632616">
              <w:rPr>
                <w:bCs/>
                <w:sz w:val="25"/>
                <w:szCs w:val="25"/>
              </w:rPr>
              <w:t>трудоустро</w:t>
            </w:r>
            <w:r w:rsidR="00CA6574" w:rsidRPr="00632616">
              <w:rPr>
                <w:bCs/>
                <w:sz w:val="25"/>
                <w:szCs w:val="25"/>
              </w:rPr>
              <w:t>енных</w:t>
            </w:r>
            <w:r w:rsidRPr="00632616">
              <w:rPr>
                <w:bCs/>
                <w:sz w:val="25"/>
                <w:szCs w:val="25"/>
              </w:rPr>
              <w:t xml:space="preserve"> незанятых инвалидов (чел.) </w:t>
            </w:r>
          </w:p>
        </w:tc>
      </w:tr>
      <w:tr w:rsidR="00A22932" w:rsidRPr="00632616" w:rsidTr="00023823">
        <w:trPr>
          <w:trHeight w:val="836"/>
        </w:trPr>
        <w:tc>
          <w:tcPr>
            <w:tcW w:w="2328" w:type="dxa"/>
          </w:tcPr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Этапы и сроки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реализации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7311" w:type="dxa"/>
          </w:tcPr>
          <w:p w:rsidR="009E2BD3" w:rsidRPr="00632616" w:rsidRDefault="00075758" w:rsidP="00D01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Реализация муниципальной программы запланирована на 201</w:t>
            </w:r>
            <w:r w:rsidR="007E1D54" w:rsidRPr="00632616">
              <w:rPr>
                <w:sz w:val="25"/>
                <w:szCs w:val="25"/>
              </w:rPr>
              <w:t>5 - 202</w:t>
            </w:r>
            <w:r w:rsidR="005E520D" w:rsidRPr="00632616">
              <w:rPr>
                <w:sz w:val="25"/>
                <w:szCs w:val="25"/>
              </w:rPr>
              <w:t>5</w:t>
            </w:r>
            <w:r w:rsidRPr="00632616">
              <w:rPr>
                <w:sz w:val="25"/>
                <w:szCs w:val="25"/>
              </w:rPr>
              <w:t xml:space="preserve"> годы</w:t>
            </w:r>
            <w:r w:rsidR="009E2BD3" w:rsidRPr="00632616">
              <w:rPr>
                <w:sz w:val="25"/>
                <w:szCs w:val="25"/>
              </w:rPr>
              <w:t xml:space="preserve"> в 2 этапа:</w:t>
            </w:r>
          </w:p>
          <w:p w:rsidR="00A22932" w:rsidRPr="00632616" w:rsidRDefault="009E2BD3" w:rsidP="005E52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1 этап – с 2015 г. по 2019 г., 2 этап – с 2020 г. по 202</w:t>
            </w:r>
            <w:r w:rsidR="005E520D" w:rsidRPr="00632616">
              <w:rPr>
                <w:sz w:val="25"/>
                <w:szCs w:val="25"/>
              </w:rPr>
              <w:t>5</w:t>
            </w:r>
            <w:r w:rsidRPr="00632616">
              <w:rPr>
                <w:sz w:val="25"/>
                <w:szCs w:val="25"/>
              </w:rPr>
              <w:t xml:space="preserve"> г.</w:t>
            </w:r>
            <w:r w:rsidR="00836C19" w:rsidRPr="00632616">
              <w:rPr>
                <w:sz w:val="25"/>
                <w:szCs w:val="25"/>
              </w:rPr>
              <w:t xml:space="preserve"> </w:t>
            </w:r>
          </w:p>
        </w:tc>
      </w:tr>
      <w:tr w:rsidR="00A22932" w:rsidRPr="00632616" w:rsidTr="00023823">
        <w:trPr>
          <w:trHeight w:val="56"/>
        </w:trPr>
        <w:tc>
          <w:tcPr>
            <w:tcW w:w="2328" w:type="dxa"/>
          </w:tcPr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Объемы 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источники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финансирования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311" w:type="dxa"/>
          </w:tcPr>
          <w:p w:rsidR="009E2BD3" w:rsidRPr="00632616" w:rsidRDefault="009E2BD3" w:rsidP="00D01B2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i/>
                <w:sz w:val="25"/>
                <w:szCs w:val="25"/>
              </w:rPr>
            </w:pPr>
            <w:r w:rsidRPr="00632616">
              <w:rPr>
                <w:i/>
                <w:sz w:val="25"/>
                <w:szCs w:val="25"/>
              </w:rPr>
              <w:t xml:space="preserve">1 этап 2015-2019 </w:t>
            </w:r>
            <w:proofErr w:type="spellStart"/>
            <w:r w:rsidRPr="00632616">
              <w:rPr>
                <w:i/>
                <w:sz w:val="25"/>
                <w:szCs w:val="25"/>
              </w:rPr>
              <w:t>г.г</w:t>
            </w:r>
            <w:proofErr w:type="spellEnd"/>
            <w:r w:rsidRPr="00632616">
              <w:rPr>
                <w:i/>
                <w:sz w:val="25"/>
                <w:szCs w:val="25"/>
              </w:rPr>
              <w:t>. всего 949,5 тыс. руб., в т.ч.:</w:t>
            </w:r>
          </w:p>
          <w:p w:rsidR="008A2491" w:rsidRPr="00632616" w:rsidRDefault="008A2491" w:rsidP="00D01B2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201</w:t>
            </w:r>
            <w:r w:rsidR="007E1D54" w:rsidRPr="00632616">
              <w:rPr>
                <w:sz w:val="25"/>
                <w:szCs w:val="25"/>
              </w:rPr>
              <w:t>5 год</w:t>
            </w:r>
            <w:r w:rsidRPr="00632616">
              <w:rPr>
                <w:sz w:val="25"/>
                <w:szCs w:val="25"/>
              </w:rPr>
              <w:t xml:space="preserve"> – </w:t>
            </w:r>
            <w:r w:rsidR="00761DB4" w:rsidRPr="00632616">
              <w:rPr>
                <w:sz w:val="25"/>
                <w:szCs w:val="25"/>
              </w:rPr>
              <w:t>489,3</w:t>
            </w:r>
            <w:r w:rsidRPr="00632616">
              <w:rPr>
                <w:sz w:val="25"/>
                <w:szCs w:val="25"/>
              </w:rPr>
              <w:t xml:space="preserve"> тыс. руб. </w:t>
            </w:r>
          </w:p>
          <w:p w:rsidR="008A2491" w:rsidRPr="00632616" w:rsidRDefault="008A2491" w:rsidP="00D01B2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201</w:t>
            </w:r>
            <w:r w:rsidR="007E1D54" w:rsidRPr="00632616">
              <w:rPr>
                <w:sz w:val="25"/>
                <w:szCs w:val="25"/>
              </w:rPr>
              <w:t>6 год</w:t>
            </w:r>
            <w:r w:rsidRPr="00632616">
              <w:rPr>
                <w:sz w:val="25"/>
                <w:szCs w:val="25"/>
              </w:rPr>
              <w:t xml:space="preserve"> – </w:t>
            </w:r>
            <w:r w:rsidR="00761DB4" w:rsidRPr="00632616">
              <w:rPr>
                <w:sz w:val="25"/>
                <w:szCs w:val="25"/>
              </w:rPr>
              <w:t>44,0</w:t>
            </w:r>
            <w:r w:rsidRPr="00632616">
              <w:rPr>
                <w:sz w:val="25"/>
                <w:szCs w:val="25"/>
              </w:rPr>
              <w:t xml:space="preserve"> тыс. руб.</w:t>
            </w:r>
          </w:p>
          <w:p w:rsidR="008A2491" w:rsidRPr="00632616" w:rsidRDefault="008A2491" w:rsidP="00D01B2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</w:t>
            </w:r>
            <w:r w:rsidR="007E1D54" w:rsidRPr="00632616">
              <w:rPr>
                <w:sz w:val="25"/>
                <w:szCs w:val="25"/>
              </w:rPr>
              <w:t>17 год</w:t>
            </w:r>
            <w:r w:rsidRPr="00632616">
              <w:rPr>
                <w:sz w:val="25"/>
                <w:szCs w:val="25"/>
              </w:rPr>
              <w:t xml:space="preserve"> –</w:t>
            </w:r>
            <w:r w:rsidR="000A2424" w:rsidRPr="00632616">
              <w:rPr>
                <w:sz w:val="25"/>
                <w:szCs w:val="25"/>
              </w:rPr>
              <w:t xml:space="preserve"> 106,7</w:t>
            </w:r>
            <w:r w:rsidRPr="00632616">
              <w:rPr>
                <w:sz w:val="25"/>
                <w:szCs w:val="25"/>
              </w:rPr>
              <w:t xml:space="preserve"> тыс. руб.</w:t>
            </w:r>
          </w:p>
          <w:p w:rsidR="008A2491" w:rsidRPr="00632616" w:rsidRDefault="008A2491" w:rsidP="00D01B2F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</w:t>
            </w:r>
            <w:r w:rsidR="007E1D54" w:rsidRPr="00632616">
              <w:rPr>
                <w:sz w:val="25"/>
                <w:szCs w:val="25"/>
              </w:rPr>
              <w:t>18 год</w:t>
            </w:r>
            <w:r w:rsidRPr="00632616">
              <w:rPr>
                <w:sz w:val="25"/>
                <w:szCs w:val="25"/>
              </w:rPr>
              <w:t xml:space="preserve"> – </w:t>
            </w:r>
            <w:r w:rsidR="00170CF8" w:rsidRPr="00632616">
              <w:rPr>
                <w:sz w:val="25"/>
                <w:szCs w:val="25"/>
              </w:rPr>
              <w:t>139,5</w:t>
            </w:r>
            <w:r w:rsidRPr="00632616">
              <w:rPr>
                <w:sz w:val="25"/>
                <w:szCs w:val="25"/>
              </w:rPr>
              <w:t xml:space="preserve"> тыс. руб.</w:t>
            </w:r>
          </w:p>
          <w:p w:rsidR="009E2BD3" w:rsidRPr="00632616" w:rsidRDefault="008A2491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</w:t>
            </w:r>
            <w:r w:rsidR="007E1D54" w:rsidRPr="00632616">
              <w:rPr>
                <w:sz w:val="25"/>
                <w:szCs w:val="25"/>
              </w:rPr>
              <w:t>19 год</w:t>
            </w:r>
            <w:r w:rsidRPr="00632616">
              <w:rPr>
                <w:sz w:val="25"/>
                <w:szCs w:val="25"/>
              </w:rPr>
              <w:t xml:space="preserve"> – 170,0 тыс. руб.</w:t>
            </w:r>
          </w:p>
          <w:p w:rsidR="009E2BD3" w:rsidRPr="00632616" w:rsidRDefault="009E2BD3" w:rsidP="0056334E">
            <w:pPr>
              <w:jc w:val="both"/>
              <w:rPr>
                <w:i/>
                <w:sz w:val="25"/>
                <w:szCs w:val="25"/>
              </w:rPr>
            </w:pPr>
            <w:r w:rsidRPr="00632616">
              <w:rPr>
                <w:i/>
                <w:sz w:val="25"/>
                <w:szCs w:val="25"/>
              </w:rPr>
              <w:t xml:space="preserve">2 </w:t>
            </w:r>
            <w:r w:rsidR="00907928" w:rsidRPr="00632616">
              <w:rPr>
                <w:i/>
                <w:sz w:val="25"/>
                <w:szCs w:val="25"/>
              </w:rPr>
              <w:t>этап 2020-202</w:t>
            </w:r>
            <w:r w:rsidR="005E520D" w:rsidRPr="00632616">
              <w:rPr>
                <w:i/>
                <w:sz w:val="25"/>
                <w:szCs w:val="25"/>
              </w:rPr>
              <w:t>5</w:t>
            </w:r>
            <w:r w:rsidRPr="00632616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632616">
              <w:rPr>
                <w:i/>
                <w:sz w:val="25"/>
                <w:szCs w:val="25"/>
              </w:rPr>
              <w:t>г.г</w:t>
            </w:r>
            <w:proofErr w:type="spellEnd"/>
            <w:r w:rsidRPr="00632616">
              <w:rPr>
                <w:i/>
                <w:sz w:val="25"/>
                <w:szCs w:val="25"/>
              </w:rPr>
              <w:t xml:space="preserve">. всего </w:t>
            </w:r>
            <w:r w:rsidR="00245BBF" w:rsidRPr="00632616">
              <w:rPr>
                <w:i/>
                <w:sz w:val="25"/>
                <w:szCs w:val="25"/>
              </w:rPr>
              <w:t>1 0</w:t>
            </w:r>
            <w:r w:rsidR="00035D8A" w:rsidRPr="00632616">
              <w:rPr>
                <w:i/>
                <w:sz w:val="25"/>
                <w:szCs w:val="25"/>
              </w:rPr>
              <w:t>17</w:t>
            </w:r>
            <w:r w:rsidRPr="00632616">
              <w:rPr>
                <w:i/>
                <w:sz w:val="25"/>
                <w:szCs w:val="25"/>
              </w:rPr>
              <w:t>,</w:t>
            </w:r>
            <w:r w:rsidR="00035D8A" w:rsidRPr="00632616">
              <w:rPr>
                <w:i/>
                <w:sz w:val="25"/>
                <w:szCs w:val="25"/>
              </w:rPr>
              <w:t>4</w:t>
            </w:r>
            <w:r w:rsidRPr="00632616">
              <w:rPr>
                <w:i/>
                <w:sz w:val="25"/>
                <w:szCs w:val="25"/>
              </w:rPr>
              <w:t xml:space="preserve"> тыс. руб., в т.ч.:</w:t>
            </w:r>
          </w:p>
          <w:p w:rsidR="00836C19" w:rsidRPr="00632616" w:rsidRDefault="00836C19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2020 год – </w:t>
            </w:r>
            <w:r w:rsidR="007C58DF" w:rsidRPr="00632616">
              <w:rPr>
                <w:sz w:val="25"/>
                <w:szCs w:val="25"/>
              </w:rPr>
              <w:t>167,4</w:t>
            </w:r>
            <w:r w:rsidR="00761DB4" w:rsidRPr="00632616">
              <w:rPr>
                <w:sz w:val="25"/>
                <w:szCs w:val="25"/>
              </w:rPr>
              <w:t xml:space="preserve"> </w:t>
            </w:r>
            <w:r w:rsidRPr="00632616">
              <w:rPr>
                <w:sz w:val="25"/>
                <w:szCs w:val="25"/>
              </w:rPr>
              <w:t>тыс. руб.</w:t>
            </w:r>
            <w:r w:rsidR="005E520D" w:rsidRPr="00632616">
              <w:rPr>
                <w:sz w:val="25"/>
                <w:szCs w:val="25"/>
              </w:rPr>
              <w:t>;</w:t>
            </w:r>
          </w:p>
          <w:p w:rsidR="00170CF8" w:rsidRPr="00632616" w:rsidRDefault="00170CF8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2021 год – 170,0 тыс. руб.</w:t>
            </w:r>
            <w:r w:rsidR="005E520D" w:rsidRPr="00632616">
              <w:rPr>
                <w:sz w:val="25"/>
                <w:szCs w:val="25"/>
              </w:rPr>
              <w:t>;</w:t>
            </w:r>
          </w:p>
          <w:p w:rsidR="009F1D41" w:rsidRPr="00632616" w:rsidRDefault="009F1D41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2022 год – 170,0 тыс. руб.</w:t>
            </w:r>
            <w:r w:rsidR="005E520D" w:rsidRPr="00632616">
              <w:rPr>
                <w:sz w:val="25"/>
                <w:szCs w:val="25"/>
              </w:rPr>
              <w:t>;</w:t>
            </w:r>
          </w:p>
          <w:p w:rsidR="009F1D41" w:rsidRPr="00632616" w:rsidRDefault="009F1D41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2023 год – 170,0 тыс. руб.</w:t>
            </w:r>
            <w:r w:rsidR="005E520D" w:rsidRPr="00632616">
              <w:rPr>
                <w:sz w:val="25"/>
                <w:szCs w:val="25"/>
              </w:rPr>
              <w:t>;</w:t>
            </w:r>
          </w:p>
          <w:p w:rsidR="009F1D41" w:rsidRPr="00632616" w:rsidRDefault="009F1D41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2024 год – 170,0 тыс. руб.</w:t>
            </w:r>
            <w:r w:rsidR="005E520D" w:rsidRPr="00632616">
              <w:rPr>
                <w:sz w:val="25"/>
                <w:szCs w:val="25"/>
              </w:rPr>
              <w:t>;</w:t>
            </w:r>
          </w:p>
          <w:p w:rsidR="005E520D" w:rsidRPr="00632616" w:rsidRDefault="005E520D" w:rsidP="0056334E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2025 год – 170,0 тыс. руб.</w:t>
            </w:r>
          </w:p>
          <w:p w:rsidR="008A2491" w:rsidRPr="00632616" w:rsidRDefault="008A2491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Общий объем финансирования</w:t>
            </w:r>
            <w:r w:rsidR="009E2BD3" w:rsidRPr="00632616">
              <w:rPr>
                <w:sz w:val="25"/>
                <w:szCs w:val="25"/>
              </w:rPr>
              <w:t xml:space="preserve">: </w:t>
            </w:r>
            <w:r w:rsidR="009F1D41" w:rsidRPr="00632616">
              <w:rPr>
                <w:sz w:val="25"/>
                <w:szCs w:val="25"/>
              </w:rPr>
              <w:t>1</w:t>
            </w:r>
            <w:r w:rsidR="004350D8" w:rsidRPr="00632616">
              <w:rPr>
                <w:sz w:val="25"/>
                <w:szCs w:val="25"/>
              </w:rPr>
              <w:t xml:space="preserve"> 96</w:t>
            </w:r>
            <w:r w:rsidR="00035D8A" w:rsidRPr="00632616">
              <w:rPr>
                <w:sz w:val="25"/>
                <w:szCs w:val="25"/>
              </w:rPr>
              <w:t>6</w:t>
            </w:r>
            <w:r w:rsidR="009F1D41" w:rsidRPr="00632616">
              <w:rPr>
                <w:sz w:val="25"/>
                <w:szCs w:val="25"/>
              </w:rPr>
              <w:t>,</w:t>
            </w:r>
            <w:r w:rsidR="00035D8A" w:rsidRPr="00632616">
              <w:rPr>
                <w:sz w:val="25"/>
                <w:szCs w:val="25"/>
              </w:rPr>
              <w:t>9</w:t>
            </w:r>
            <w:r w:rsidRPr="00632616">
              <w:rPr>
                <w:sz w:val="25"/>
                <w:szCs w:val="25"/>
              </w:rPr>
              <w:t xml:space="preserve"> тыс. руб. </w:t>
            </w:r>
          </w:p>
          <w:p w:rsidR="00C56D73" w:rsidRPr="00632616" w:rsidRDefault="008A2491" w:rsidP="00D01B2F">
            <w:pPr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Финансирование </w:t>
            </w:r>
            <w:r w:rsidR="00761DB4" w:rsidRPr="00632616">
              <w:rPr>
                <w:sz w:val="25"/>
                <w:szCs w:val="25"/>
              </w:rPr>
              <w:t>осуществляется</w:t>
            </w:r>
            <w:r w:rsidR="00C56D73" w:rsidRPr="00632616">
              <w:rPr>
                <w:sz w:val="25"/>
                <w:szCs w:val="25"/>
              </w:rPr>
              <w:t>:</w:t>
            </w:r>
          </w:p>
          <w:p w:rsidR="00A22932" w:rsidRPr="00632616" w:rsidRDefault="00C56D73" w:rsidP="00D01B2F">
            <w:pPr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Подпрограммы 1 </w:t>
            </w:r>
            <w:r w:rsidR="00CA6574" w:rsidRPr="00632616">
              <w:rPr>
                <w:sz w:val="25"/>
                <w:szCs w:val="25"/>
              </w:rPr>
              <w:t xml:space="preserve">из средств </w:t>
            </w:r>
            <w:r w:rsidR="00761DB4" w:rsidRPr="00632616">
              <w:rPr>
                <w:sz w:val="25"/>
                <w:szCs w:val="25"/>
              </w:rPr>
              <w:t>местн</w:t>
            </w:r>
            <w:r w:rsidR="00CA6574" w:rsidRPr="00632616">
              <w:rPr>
                <w:sz w:val="25"/>
                <w:szCs w:val="25"/>
              </w:rPr>
              <w:t>ого</w:t>
            </w:r>
            <w:r w:rsidR="00761DB4" w:rsidRPr="00632616">
              <w:rPr>
                <w:sz w:val="25"/>
                <w:szCs w:val="25"/>
              </w:rPr>
              <w:t xml:space="preserve"> бюджет</w:t>
            </w:r>
            <w:r w:rsidR="00CA6574" w:rsidRPr="00632616">
              <w:rPr>
                <w:sz w:val="25"/>
                <w:szCs w:val="25"/>
              </w:rPr>
              <w:t>а муниципального образования</w:t>
            </w:r>
            <w:r w:rsidR="00913832" w:rsidRPr="00632616">
              <w:rPr>
                <w:sz w:val="25"/>
                <w:szCs w:val="25"/>
              </w:rPr>
              <w:t xml:space="preserve"> </w:t>
            </w:r>
            <w:r w:rsidR="00CA6574" w:rsidRPr="00632616">
              <w:rPr>
                <w:sz w:val="25"/>
                <w:szCs w:val="25"/>
              </w:rPr>
              <w:t>Моздокский район</w:t>
            </w:r>
            <w:r w:rsidRPr="00632616">
              <w:rPr>
                <w:sz w:val="25"/>
                <w:szCs w:val="25"/>
              </w:rPr>
              <w:t>;</w:t>
            </w:r>
          </w:p>
          <w:p w:rsidR="00C56D73" w:rsidRPr="00632616" w:rsidRDefault="00C56D73" w:rsidP="00D01B2F">
            <w:pPr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Подпрограммы 2 из средств республиканского бюджета;</w:t>
            </w:r>
          </w:p>
          <w:p w:rsidR="00C56D73" w:rsidRPr="00632616" w:rsidRDefault="000C4A4A" w:rsidP="00D01B2F">
            <w:pPr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lastRenderedPageBreak/>
              <w:t>Подпрограммы</w:t>
            </w:r>
            <w:r w:rsidR="00C56D73" w:rsidRPr="00632616">
              <w:rPr>
                <w:sz w:val="25"/>
                <w:szCs w:val="25"/>
              </w:rPr>
              <w:t xml:space="preserve">  3 из средств федерального бюджета</w:t>
            </w:r>
          </w:p>
        </w:tc>
      </w:tr>
      <w:tr w:rsidR="00A22932" w:rsidRPr="00632616" w:rsidTr="00023823">
        <w:trPr>
          <w:trHeight w:val="1564"/>
        </w:trPr>
        <w:tc>
          <w:tcPr>
            <w:tcW w:w="2328" w:type="dxa"/>
          </w:tcPr>
          <w:p w:rsidR="00A22932" w:rsidRPr="00632616" w:rsidRDefault="00093B38" w:rsidP="00D01B2F">
            <w:pPr>
              <w:pStyle w:val="ConsPlusNormal"/>
              <w:tabs>
                <w:tab w:val="center" w:pos="4677"/>
                <w:tab w:val="right" w:pos="9355"/>
              </w:tabs>
              <w:ind w:left="34" w:hanging="10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 </w:t>
            </w:r>
            <w:r w:rsidR="00A22932" w:rsidRPr="00632616">
              <w:rPr>
                <w:rFonts w:ascii="Times New Roman" w:hAnsi="Times New Roman"/>
                <w:sz w:val="25"/>
                <w:szCs w:val="25"/>
              </w:rPr>
              <w:t>Ожидаемые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результаты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реализации</w:t>
            </w:r>
          </w:p>
          <w:p w:rsidR="00A22932" w:rsidRPr="00632616" w:rsidRDefault="00A22932" w:rsidP="00D01B2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7311" w:type="dxa"/>
          </w:tcPr>
          <w:p w:rsidR="00737290" w:rsidRPr="00632616" w:rsidRDefault="00737290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Pr="00632616">
              <w:rPr>
                <w:sz w:val="25"/>
                <w:szCs w:val="25"/>
              </w:rPr>
              <w:t>временно трудоустроенных несовершенно</w:t>
            </w:r>
            <w:r w:rsidR="00913832" w:rsidRPr="00632616">
              <w:rPr>
                <w:sz w:val="25"/>
                <w:szCs w:val="25"/>
              </w:rPr>
              <w:t xml:space="preserve">летних </w:t>
            </w:r>
            <w:r w:rsidRPr="00632616">
              <w:rPr>
                <w:sz w:val="25"/>
                <w:szCs w:val="25"/>
              </w:rPr>
              <w:t xml:space="preserve">граждан, в возрасте от 14-18 лет в свободное от учебы время </w:t>
            </w:r>
            <w:r w:rsidR="004350D8" w:rsidRPr="00632616">
              <w:rPr>
                <w:sz w:val="25"/>
                <w:szCs w:val="25"/>
              </w:rPr>
              <w:t>–</w:t>
            </w:r>
            <w:r w:rsidRPr="00632616">
              <w:rPr>
                <w:sz w:val="25"/>
                <w:szCs w:val="25"/>
              </w:rPr>
              <w:t xml:space="preserve"> </w:t>
            </w:r>
            <w:r w:rsidR="000F4DD1" w:rsidRPr="00632616">
              <w:rPr>
                <w:sz w:val="25"/>
                <w:szCs w:val="25"/>
              </w:rPr>
              <w:t>5</w:t>
            </w:r>
            <w:r w:rsidR="004350D8" w:rsidRPr="00632616">
              <w:rPr>
                <w:sz w:val="25"/>
                <w:szCs w:val="25"/>
              </w:rPr>
              <w:t xml:space="preserve"> </w:t>
            </w:r>
            <w:r w:rsidR="000F4DD1" w:rsidRPr="00632616">
              <w:rPr>
                <w:sz w:val="25"/>
                <w:szCs w:val="25"/>
              </w:rPr>
              <w:t>492</w:t>
            </w:r>
            <w:r w:rsidRPr="00632616">
              <w:rPr>
                <w:sz w:val="25"/>
                <w:szCs w:val="25"/>
              </w:rPr>
              <w:t xml:space="preserve"> (чел.);</w:t>
            </w:r>
          </w:p>
          <w:p w:rsidR="00737290" w:rsidRPr="00632616" w:rsidRDefault="00737290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Pr="00632616">
              <w:rPr>
                <w:sz w:val="25"/>
                <w:szCs w:val="25"/>
              </w:rPr>
              <w:t xml:space="preserve">трудоустроенных граждан на оплачиваемые общественные работы - </w:t>
            </w:r>
            <w:r w:rsidR="000F4DD1" w:rsidRPr="00632616">
              <w:rPr>
                <w:sz w:val="25"/>
                <w:szCs w:val="25"/>
              </w:rPr>
              <w:t>1308</w:t>
            </w:r>
            <w:r w:rsidRPr="00632616">
              <w:rPr>
                <w:sz w:val="25"/>
                <w:szCs w:val="25"/>
              </w:rPr>
              <w:t xml:space="preserve"> (чел.);</w:t>
            </w:r>
          </w:p>
          <w:p w:rsidR="00737290" w:rsidRPr="00632616" w:rsidRDefault="00737290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Pr="00632616">
              <w:rPr>
                <w:sz w:val="25"/>
                <w:szCs w:val="25"/>
              </w:rPr>
              <w:t xml:space="preserve">трудоустроенных безработных граждан, испытывающих трудности в поиске работы </w:t>
            </w:r>
            <w:r w:rsidR="000F4DD1" w:rsidRPr="00632616">
              <w:rPr>
                <w:sz w:val="25"/>
                <w:szCs w:val="25"/>
              </w:rPr>
              <w:t>230</w:t>
            </w:r>
            <w:r w:rsidRPr="00632616">
              <w:rPr>
                <w:sz w:val="25"/>
                <w:szCs w:val="25"/>
              </w:rPr>
              <w:t xml:space="preserve"> (чел.);</w:t>
            </w:r>
          </w:p>
          <w:p w:rsidR="00737290" w:rsidRPr="00632616" w:rsidRDefault="00737290" w:rsidP="00D01B2F">
            <w:pPr>
              <w:jc w:val="both"/>
              <w:rPr>
                <w:bCs/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Pr="00632616">
              <w:rPr>
                <w:bCs/>
                <w:sz w:val="25"/>
                <w:szCs w:val="25"/>
              </w:rPr>
              <w:t>выпускников образовательных уч</w:t>
            </w:r>
            <w:r w:rsidR="00D01B2F" w:rsidRPr="00632616">
              <w:rPr>
                <w:bCs/>
                <w:sz w:val="25"/>
                <w:szCs w:val="25"/>
              </w:rPr>
              <w:t xml:space="preserve">реждений, которым организовано </w:t>
            </w:r>
            <w:r w:rsidRPr="00632616">
              <w:rPr>
                <w:bCs/>
                <w:sz w:val="25"/>
                <w:szCs w:val="25"/>
              </w:rPr>
              <w:t xml:space="preserve">проведение стажировки </w:t>
            </w:r>
            <w:r w:rsidR="00E7220F" w:rsidRPr="00632616">
              <w:rPr>
                <w:bCs/>
                <w:sz w:val="25"/>
                <w:szCs w:val="25"/>
              </w:rPr>
              <w:t xml:space="preserve">– 2 </w:t>
            </w:r>
            <w:r w:rsidRPr="00632616">
              <w:rPr>
                <w:bCs/>
                <w:sz w:val="25"/>
                <w:szCs w:val="25"/>
              </w:rPr>
              <w:t>(чел.);</w:t>
            </w:r>
          </w:p>
          <w:p w:rsidR="00D1123B" w:rsidRPr="00632616" w:rsidRDefault="00D1123B" w:rsidP="00D01B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bCs/>
                <w:sz w:val="25"/>
                <w:szCs w:val="25"/>
              </w:rPr>
              <w:t xml:space="preserve">- 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оснащение рабочих мест незанятых инвалидов </w:t>
            </w:r>
            <w:r w:rsidR="00C56D73" w:rsidRPr="00632616">
              <w:rPr>
                <w:rFonts w:ascii="Times New Roman" w:hAnsi="Times New Roman"/>
                <w:sz w:val="25"/>
                <w:szCs w:val="25"/>
              </w:rPr>
              <w:t>-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 xml:space="preserve"> 1 (рабочее место);</w:t>
            </w:r>
          </w:p>
          <w:p w:rsidR="00023823" w:rsidRPr="00632616" w:rsidRDefault="00737290" w:rsidP="00D335E7">
            <w:pPr>
              <w:jc w:val="both"/>
              <w:rPr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 xml:space="preserve">количество </w:t>
            </w:r>
            <w:r w:rsidRPr="00632616">
              <w:rPr>
                <w:bCs/>
                <w:sz w:val="25"/>
                <w:szCs w:val="25"/>
              </w:rPr>
              <w:t>трудоустроенных незанятых инвалидов</w:t>
            </w:r>
            <w:r w:rsidR="00E7220F" w:rsidRPr="00632616">
              <w:rPr>
                <w:bCs/>
                <w:sz w:val="25"/>
                <w:szCs w:val="25"/>
              </w:rPr>
              <w:t xml:space="preserve"> - 3</w:t>
            </w:r>
            <w:r w:rsidRPr="00632616">
              <w:rPr>
                <w:bCs/>
                <w:sz w:val="25"/>
                <w:szCs w:val="25"/>
              </w:rPr>
              <w:t xml:space="preserve"> (чел.) </w:t>
            </w:r>
          </w:p>
        </w:tc>
      </w:tr>
    </w:tbl>
    <w:p w:rsidR="006D57E8" w:rsidRPr="00632616" w:rsidRDefault="006D57E8" w:rsidP="00AC6CB1">
      <w:pPr>
        <w:pStyle w:val="a7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Характеристика сферы реализации муниципальной программы,</w:t>
      </w:r>
    </w:p>
    <w:p w:rsidR="00AC6CB1" w:rsidRDefault="006D57E8" w:rsidP="00AC6CB1">
      <w:pPr>
        <w:tabs>
          <w:tab w:val="left" w:pos="142"/>
          <w:tab w:val="left" w:pos="284"/>
        </w:tabs>
        <w:jc w:val="center"/>
        <w:rPr>
          <w:sz w:val="25"/>
          <w:szCs w:val="25"/>
        </w:rPr>
      </w:pPr>
      <w:r w:rsidRPr="00632616">
        <w:rPr>
          <w:b/>
          <w:bCs/>
          <w:sz w:val="25"/>
          <w:szCs w:val="25"/>
        </w:rPr>
        <w:t>ее текущего состояния, включая описания основных проблем</w:t>
      </w:r>
    </w:p>
    <w:p w:rsidR="001D23C6" w:rsidRPr="00632616" w:rsidRDefault="001D23C6" w:rsidP="00AC6CB1">
      <w:pPr>
        <w:ind w:firstLine="709"/>
        <w:jc w:val="both"/>
        <w:rPr>
          <w:color w:val="000000" w:themeColor="text1"/>
          <w:sz w:val="25"/>
          <w:szCs w:val="25"/>
        </w:rPr>
      </w:pPr>
      <w:r w:rsidRPr="00632616">
        <w:rPr>
          <w:color w:val="000000" w:themeColor="text1"/>
          <w:sz w:val="25"/>
          <w:szCs w:val="25"/>
        </w:rPr>
        <w:t>Настоящая муниципальная програм</w:t>
      </w:r>
      <w:r w:rsidR="00A04BEB" w:rsidRPr="00632616">
        <w:rPr>
          <w:color w:val="000000" w:themeColor="text1"/>
          <w:sz w:val="25"/>
          <w:szCs w:val="25"/>
        </w:rPr>
        <w:t xml:space="preserve">ма муниципального образования </w:t>
      </w:r>
      <w:r w:rsidRPr="00632616">
        <w:rPr>
          <w:color w:val="000000" w:themeColor="text1"/>
          <w:sz w:val="25"/>
          <w:szCs w:val="25"/>
        </w:rPr>
        <w:t>Моздокский район Республики Северная Осетия-Алания "Содействие занятости населения Моздокского района Республики Северная Осетия-Алания</w:t>
      </w:r>
      <w:r w:rsidR="00883CC2" w:rsidRPr="00632616">
        <w:rPr>
          <w:color w:val="000000" w:themeColor="text1"/>
          <w:sz w:val="25"/>
          <w:szCs w:val="25"/>
        </w:rPr>
        <w:t>»</w:t>
      </w:r>
      <w:r w:rsidRPr="00632616">
        <w:rPr>
          <w:color w:val="000000" w:themeColor="text1"/>
          <w:sz w:val="25"/>
          <w:szCs w:val="25"/>
        </w:rPr>
        <w:t xml:space="preserve"> разработана на основании </w:t>
      </w:r>
      <w:hyperlink r:id="rId8" w:history="1">
        <w:r w:rsidRPr="00632616">
          <w:rPr>
            <w:rStyle w:val="afe"/>
            <w:color w:val="000000" w:themeColor="text1"/>
            <w:sz w:val="25"/>
            <w:szCs w:val="25"/>
          </w:rPr>
          <w:t>Закона</w:t>
        </w:r>
      </w:hyperlink>
      <w:r w:rsidRPr="00632616">
        <w:rPr>
          <w:color w:val="000000" w:themeColor="text1"/>
          <w:sz w:val="25"/>
          <w:szCs w:val="25"/>
        </w:rPr>
        <w:t xml:space="preserve"> Российской Федерации от 19 апреля 1991 г. N 1032-1 "О занятости населения в Российской Федерации" и направлена на </w:t>
      </w:r>
      <w:r w:rsidR="00012CF5" w:rsidRPr="00632616">
        <w:rPr>
          <w:color w:val="000000" w:themeColor="text1"/>
          <w:sz w:val="25"/>
          <w:szCs w:val="25"/>
        </w:rPr>
        <w:t>участие в обеспечении</w:t>
      </w:r>
      <w:r w:rsidRPr="00632616">
        <w:rPr>
          <w:color w:val="000000" w:themeColor="text1"/>
          <w:sz w:val="25"/>
          <w:szCs w:val="25"/>
        </w:rPr>
        <w:t xml:space="preserve"> государственных гарантий в области защиты от безработицы и права на труд и предупреждения роста напряженности на рынке труда.</w:t>
      </w:r>
    </w:p>
    <w:p w:rsidR="001D23C6" w:rsidRPr="00632616" w:rsidRDefault="001D23C6" w:rsidP="00AC6CB1">
      <w:pPr>
        <w:ind w:firstLine="709"/>
        <w:jc w:val="both"/>
        <w:rPr>
          <w:color w:val="000000" w:themeColor="text1"/>
          <w:sz w:val="25"/>
          <w:szCs w:val="25"/>
        </w:rPr>
      </w:pPr>
      <w:r w:rsidRPr="00632616">
        <w:rPr>
          <w:color w:val="000000" w:themeColor="text1"/>
          <w:sz w:val="25"/>
          <w:szCs w:val="25"/>
        </w:rPr>
        <w:t>Основой разработки Программы является анализ существующей ситуации на рын</w:t>
      </w:r>
      <w:r w:rsidR="00012CF5" w:rsidRPr="00632616">
        <w:rPr>
          <w:color w:val="000000" w:themeColor="text1"/>
          <w:sz w:val="25"/>
          <w:szCs w:val="25"/>
        </w:rPr>
        <w:t>ке труда и тенденций социально-</w:t>
      </w:r>
      <w:r w:rsidRPr="00632616">
        <w:rPr>
          <w:color w:val="000000" w:themeColor="text1"/>
          <w:sz w:val="25"/>
          <w:szCs w:val="25"/>
        </w:rPr>
        <w:t>экономического развития района.</w:t>
      </w:r>
    </w:p>
    <w:p w:rsidR="004E2515" w:rsidRPr="00632616" w:rsidRDefault="004E2515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Проводимые социально-экономические реформы обострили проблемы расслоения общества. Значительная часть граждан перешла в категорию малоимущих, что сделало проблему временной занятости несовершеннолетних особенно актуальной.</w:t>
      </w:r>
    </w:p>
    <w:p w:rsidR="001D23C6" w:rsidRPr="00632616" w:rsidRDefault="001D23C6" w:rsidP="00AC6C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32"/>
        </w:tabs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632616">
        <w:rPr>
          <w:rFonts w:ascii="Times New Roman" w:hAnsi="Times New Roman"/>
          <w:color w:val="000000" w:themeColor="text1"/>
          <w:sz w:val="25"/>
          <w:szCs w:val="25"/>
        </w:rPr>
        <w:t>Программа о</w:t>
      </w:r>
      <w:r w:rsidR="00012CF5"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риентирована, в первую очередь, на тех, кто особо нуждается в социальной поддержке, </w:t>
      </w:r>
      <w:r w:rsidR="00012CF5" w:rsidRPr="00632616">
        <w:rPr>
          <w:rFonts w:ascii="Times New Roman" w:hAnsi="Times New Roman"/>
          <w:sz w:val="25"/>
          <w:szCs w:val="25"/>
        </w:rPr>
        <w:t>обеспечение продуктивной занятости экономически активного населения в муниципальном образовании-Моздокский район, создание условий для повышения эффективности населения и обеспечения устойчивого функционирования рынка труда, в том числе ориентирована</w:t>
      </w:r>
      <w:r w:rsidR="00012CF5"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632616">
        <w:rPr>
          <w:rFonts w:ascii="Times New Roman" w:hAnsi="Times New Roman"/>
          <w:color w:val="000000" w:themeColor="text1"/>
          <w:sz w:val="25"/>
          <w:szCs w:val="25"/>
        </w:rPr>
        <w:t>на несовершеннолетних граждан в возрасте 14-18 лет, ищущих работу</w:t>
      </w:r>
      <w:r w:rsidR="00012CF5" w:rsidRPr="00632616">
        <w:rPr>
          <w:rFonts w:ascii="Times New Roman" w:hAnsi="Times New Roman"/>
          <w:color w:val="000000" w:themeColor="text1"/>
          <w:sz w:val="25"/>
          <w:szCs w:val="25"/>
        </w:rPr>
        <w:t xml:space="preserve"> в свободное от учебы время, </w:t>
      </w:r>
      <w:r w:rsidR="00012CF5" w:rsidRPr="00632616">
        <w:rPr>
          <w:rFonts w:ascii="Times New Roman" w:hAnsi="Times New Roman"/>
          <w:sz w:val="25"/>
          <w:szCs w:val="25"/>
        </w:rPr>
        <w:t>знакомство несовершеннолетних граждан с рабочими профессиями, приобщение их к труду, получение профессиональных навыков, адаптацию к трудовой деятельности, а так же организацию и проведение стажировки выпускников образовательных учреждений, организацию трудоустройства</w:t>
      </w:r>
      <w:r w:rsidR="004E2515" w:rsidRPr="00632616">
        <w:rPr>
          <w:rFonts w:ascii="Times New Roman" w:hAnsi="Times New Roman"/>
          <w:sz w:val="25"/>
          <w:szCs w:val="25"/>
        </w:rPr>
        <w:t xml:space="preserve"> безработных граждан, испытывающих трудности в работе, </w:t>
      </w:r>
      <w:r w:rsidR="00012CF5" w:rsidRPr="00632616">
        <w:rPr>
          <w:rFonts w:ascii="Times New Roman" w:hAnsi="Times New Roman"/>
          <w:sz w:val="25"/>
          <w:szCs w:val="25"/>
        </w:rPr>
        <w:t xml:space="preserve"> незанятых инвалидов.</w:t>
      </w:r>
    </w:p>
    <w:p w:rsidR="001D23C6" w:rsidRPr="00632616" w:rsidRDefault="001D23C6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 </w:t>
      </w:r>
      <w:r w:rsidR="00217545" w:rsidRPr="00632616">
        <w:rPr>
          <w:sz w:val="25"/>
          <w:szCs w:val="25"/>
        </w:rPr>
        <w:t>разработке</w:t>
      </w:r>
      <w:r w:rsidR="00012CF5" w:rsidRPr="00632616">
        <w:rPr>
          <w:sz w:val="25"/>
          <w:szCs w:val="25"/>
        </w:rPr>
        <w:t xml:space="preserve"> настоящей муниципальной программы</w:t>
      </w:r>
      <w:r w:rsidRPr="00632616">
        <w:rPr>
          <w:sz w:val="25"/>
          <w:szCs w:val="25"/>
        </w:rPr>
        <w:t xml:space="preserve"> заинтересованы, прежде всего, дети из социально незащищенных семей (сироты, дети, оставшиеся без попечения родителей, из многодетных, неполных, малообеспеченных семей, дети и</w:t>
      </w:r>
      <w:r w:rsidR="00012CF5" w:rsidRPr="00632616">
        <w:rPr>
          <w:sz w:val="25"/>
          <w:szCs w:val="25"/>
        </w:rPr>
        <w:t xml:space="preserve">нвалидов и безработных и т.д.). </w:t>
      </w:r>
      <w:r w:rsidRPr="00632616">
        <w:rPr>
          <w:sz w:val="25"/>
          <w:szCs w:val="25"/>
        </w:rPr>
        <w:t xml:space="preserve">Из года в год наблюдаются увеличение количества несовершеннолетних граждан, желающих устроиться на работу в свободное от учебы время, а </w:t>
      </w:r>
      <w:r w:rsidR="004350D8" w:rsidRPr="00632616">
        <w:rPr>
          <w:sz w:val="25"/>
          <w:szCs w:val="25"/>
        </w:rPr>
        <w:t>также</w:t>
      </w:r>
      <w:r w:rsidRPr="00632616">
        <w:rPr>
          <w:sz w:val="25"/>
          <w:szCs w:val="25"/>
        </w:rPr>
        <w:t xml:space="preserve"> снижение возраста подростков, ищущих работу (возрастает доля 14-15</w:t>
      </w:r>
      <w:r w:rsidR="00012CF5" w:rsidRPr="00632616">
        <w:rPr>
          <w:sz w:val="25"/>
          <w:szCs w:val="25"/>
        </w:rPr>
        <w:t>-</w:t>
      </w:r>
      <w:r w:rsidRPr="00632616">
        <w:rPr>
          <w:sz w:val="25"/>
          <w:szCs w:val="25"/>
        </w:rPr>
        <w:t>летних).</w:t>
      </w:r>
    </w:p>
    <w:p w:rsidR="001D23C6" w:rsidRPr="00632616" w:rsidRDefault="001D23C6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Работодатели в условиях существования на рынке труда излишка рабочей силы, в том числе и квалифицированной, неохотно и крайне редко принимают на работу несовершеннолетних. Низкая конкурентоспособность несовершеннолетних обусловлена также отсутствием у них профессиональной подготовки, трудовых навыков.</w:t>
      </w:r>
    </w:p>
    <w:p w:rsidR="001D23C6" w:rsidRPr="00632616" w:rsidRDefault="001D23C6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Реализация Программы будет способствовать не только оказанию материальной поддержки нуждающимся несовершеннолетним, но и приобщению и адаптации их к труду, получению ими начальных профессиональных навыков, а возрастание занятости будет сдерживать рост количества правонарушений и противоправных действий в подростковой среде.</w:t>
      </w:r>
    </w:p>
    <w:p w:rsidR="001D23C6" w:rsidRPr="00632616" w:rsidRDefault="001D23C6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lastRenderedPageBreak/>
        <w:t>Для удовлетворения потребности</w:t>
      </w:r>
      <w:r w:rsidR="00384CD5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несовершеннолетних</w:t>
      </w:r>
      <w:r w:rsidR="00384CD5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в работе целесообразно создавать для их трудоустройства временные рабочие места или использовать имеющиеся по месту учебы (в общеобразовательных школах, профессиональных училищах, на муниципальных предприятиях) для выполнения неквалифицированной работы (не пользующейся спросом у взрослых граждан по причине низкой оплаты): ремонт мебели, книг, уборка помещений, территорий, озеленение и т.п.</w:t>
      </w:r>
    </w:p>
    <w:p w:rsidR="001D23C6" w:rsidRPr="00632616" w:rsidRDefault="001D23C6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Вовлечение несовершеннолетних в сферу производства позволило бы в дальнейшем позитивно повлиять на существующий дисбаланс </w:t>
      </w:r>
      <w:r w:rsidR="00D01B2F" w:rsidRPr="00632616">
        <w:rPr>
          <w:sz w:val="25"/>
          <w:szCs w:val="25"/>
        </w:rPr>
        <w:t>между спросом и предложением на</w:t>
      </w:r>
      <w:r w:rsidRPr="00632616">
        <w:rPr>
          <w:sz w:val="25"/>
          <w:szCs w:val="25"/>
        </w:rPr>
        <w:t xml:space="preserve"> рынке труда и повысить вероятность их трудоустройства на предприятия по окончании обучения.</w:t>
      </w:r>
    </w:p>
    <w:p w:rsidR="001D23C6" w:rsidRPr="00632616" w:rsidRDefault="001D23C6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Совместное участие в финансировании занятости несовершеннолетних   ГКУ ЦЗН по Моздокскому району, Управления образования Администрации местного самоуправления Моздокского района сделает приемлемым уровень заработной платы для подростков.</w:t>
      </w:r>
    </w:p>
    <w:p w:rsidR="00967A48" w:rsidRPr="00632616" w:rsidRDefault="00967A48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Настоящая муниципальная программа </w:t>
      </w:r>
      <w:r w:rsidR="00217545" w:rsidRPr="00632616">
        <w:rPr>
          <w:sz w:val="25"/>
          <w:szCs w:val="25"/>
        </w:rPr>
        <w:t xml:space="preserve">также </w:t>
      </w:r>
      <w:r w:rsidRPr="00632616">
        <w:rPr>
          <w:sz w:val="25"/>
          <w:szCs w:val="25"/>
        </w:rPr>
        <w:t xml:space="preserve">ориентирована на организацию и проведение стажировки выпускников образовательных учреждений. </w:t>
      </w:r>
    </w:p>
    <w:p w:rsidR="00176E3A" w:rsidRPr="00632616" w:rsidRDefault="00176E3A" w:rsidP="00AC6CB1">
      <w:pPr>
        <w:ind w:firstLine="709"/>
        <w:jc w:val="both"/>
        <w:rPr>
          <w:sz w:val="25"/>
          <w:szCs w:val="25"/>
        </w:rPr>
      </w:pPr>
      <w:r w:rsidRPr="00632616">
        <w:rPr>
          <w:rFonts w:eastAsiaTheme="majorEastAsia"/>
          <w:sz w:val="25"/>
          <w:szCs w:val="25"/>
        </w:rPr>
        <w:t>Стажировка</w:t>
      </w:r>
      <w:r w:rsidRPr="00632616">
        <w:rPr>
          <w:sz w:val="25"/>
          <w:szCs w:val="25"/>
        </w:rPr>
        <w:t> – как один из видов обучения специалистов предназначена для формирования и закрепления на практике теоретических знаний, умений и навыков, приобретения профессиональных и организаторских качеств, выполнения профессиональных обязанностей. Стажировка носит индивидуальный характер и предусматривает самостоятельную работу на рабочем месте, индивидуальный учет и контроль выполнения работы.</w:t>
      </w:r>
      <w:r w:rsidR="00D01B2F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 xml:space="preserve">Под стажировкой выпускников в целях </w:t>
      </w:r>
      <w:r w:rsidR="00D01B2F" w:rsidRPr="00632616">
        <w:rPr>
          <w:sz w:val="25"/>
          <w:szCs w:val="25"/>
        </w:rPr>
        <w:t>приобретения ими опыта работы</w:t>
      </w:r>
      <w:r w:rsidRPr="00632616">
        <w:rPr>
          <w:sz w:val="25"/>
          <w:szCs w:val="25"/>
        </w:rPr>
        <w:t xml:space="preserve"> понимается трудоустройство временного характера.</w:t>
      </w:r>
      <w:r w:rsidR="00D01B2F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Стажировка организуется как производственная (трудовая) деятельность выпускников предшествующего текущему и текущего годов, не работавших по специальности после окончания образовательных организаций, на созданных или выделенных работодателями временных рабочих местах.</w:t>
      </w:r>
      <w:r w:rsidR="00D01B2F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Стажировки организуются в целях:</w:t>
      </w:r>
      <w:r w:rsidR="00D01B2F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1) приобретения выпускниками практического опыта работы, а также освоения новых технологий, форм и методов организации труда непосредственно на рабочем месте;</w:t>
      </w:r>
      <w:r w:rsidR="00D01B2F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2) содействия занятости выпускников, испытывающих трудности в поиске работы;</w:t>
      </w:r>
      <w:r w:rsidR="00D01B2F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3) содействия организациям различных организационно-правовых форм и индивидуальным предпринимателям (далее - работодатели) в подборе необходимых работников в соответствии с имеющимися потребностями.</w:t>
      </w:r>
    </w:p>
    <w:p w:rsidR="006D57E8" w:rsidRPr="00632616" w:rsidRDefault="00384CD5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Настоящая </w:t>
      </w:r>
      <w:r w:rsidR="00967A48" w:rsidRPr="00632616">
        <w:rPr>
          <w:sz w:val="25"/>
          <w:szCs w:val="25"/>
        </w:rPr>
        <w:t xml:space="preserve">муниципальная </w:t>
      </w:r>
      <w:r w:rsidRPr="00632616">
        <w:rPr>
          <w:sz w:val="25"/>
          <w:szCs w:val="25"/>
        </w:rPr>
        <w:t>программа ориентирована на расширение возможн</w:t>
      </w:r>
      <w:r w:rsidR="00FC05BF" w:rsidRPr="00632616">
        <w:rPr>
          <w:sz w:val="25"/>
          <w:szCs w:val="25"/>
        </w:rPr>
        <w:t>остей трудоустройства инвалидов (за счет федерального и республиканских бюджетов).</w:t>
      </w:r>
      <w:r w:rsidRPr="00632616">
        <w:rPr>
          <w:sz w:val="25"/>
          <w:szCs w:val="25"/>
        </w:rPr>
        <w:t xml:space="preserve"> Под мероприятием по созданию рабочих мест для трудоустройства инвалидов с целью их интеграции в общество понимается создание рабочих мест, в том числе создание специальных рабочих мест, для трудоустройства незанятых инвалидов, расходы на оборудование (оснащение) которых, а также на создание инфраструктуры, необходимой для беспрепятств</w:t>
      </w:r>
      <w:r w:rsidR="00217545" w:rsidRPr="00632616">
        <w:rPr>
          <w:sz w:val="25"/>
          <w:szCs w:val="25"/>
        </w:rPr>
        <w:t>енного доступа к рабочим местам</w:t>
      </w:r>
      <w:r w:rsidRPr="00632616">
        <w:rPr>
          <w:sz w:val="25"/>
          <w:szCs w:val="25"/>
        </w:rPr>
        <w:t>.</w:t>
      </w:r>
    </w:p>
    <w:p w:rsidR="00AC6CB1" w:rsidRDefault="006D57E8" w:rsidP="00AC6CB1">
      <w:pPr>
        <w:pStyle w:val="a7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Цели, задачи муниципальной программы, описание основных </w:t>
      </w:r>
    </w:p>
    <w:p w:rsidR="00AC6CB1" w:rsidRDefault="006D57E8" w:rsidP="00AC6CB1">
      <w:pPr>
        <w:pStyle w:val="a7"/>
        <w:tabs>
          <w:tab w:val="left" w:pos="142"/>
          <w:tab w:val="left" w:pos="284"/>
        </w:tabs>
        <w:ind w:left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ожидаемых конечных результатов муниципальной программы, </w:t>
      </w:r>
    </w:p>
    <w:p w:rsidR="006D57E8" w:rsidRPr="00632616" w:rsidRDefault="006D57E8" w:rsidP="00AC6CB1">
      <w:pPr>
        <w:pStyle w:val="a7"/>
        <w:tabs>
          <w:tab w:val="left" w:pos="142"/>
          <w:tab w:val="left" w:pos="284"/>
        </w:tabs>
        <w:ind w:left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сроков и этапов реализации муниципальной </w:t>
      </w:r>
      <w:r w:rsidR="00BE46DA" w:rsidRPr="00632616">
        <w:rPr>
          <w:b/>
          <w:bCs/>
          <w:sz w:val="25"/>
          <w:szCs w:val="25"/>
        </w:rPr>
        <w:t>п</w:t>
      </w:r>
      <w:r w:rsidRPr="00632616">
        <w:rPr>
          <w:b/>
          <w:bCs/>
          <w:sz w:val="25"/>
          <w:szCs w:val="25"/>
        </w:rPr>
        <w:t>рограммы</w:t>
      </w:r>
    </w:p>
    <w:p w:rsidR="00FF7947" w:rsidRPr="00632616" w:rsidRDefault="005C7D8E" w:rsidP="006D57E8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Настоящая </w:t>
      </w:r>
      <w:r w:rsidR="00967A48" w:rsidRPr="00632616">
        <w:rPr>
          <w:sz w:val="25"/>
          <w:szCs w:val="25"/>
        </w:rPr>
        <w:t>муниципальная</w:t>
      </w:r>
      <w:r w:rsidR="00FF7947" w:rsidRPr="00632616">
        <w:rPr>
          <w:sz w:val="25"/>
          <w:szCs w:val="25"/>
        </w:rPr>
        <w:t xml:space="preserve"> п</w:t>
      </w:r>
      <w:r w:rsidR="001D23C6" w:rsidRPr="00632616">
        <w:rPr>
          <w:sz w:val="25"/>
          <w:szCs w:val="25"/>
        </w:rPr>
        <w:t>рограмма направлена на создание механизма согласованных действий ГКУ ЦЗН по Моздокскому району</w:t>
      </w:r>
      <w:r w:rsidRPr="00632616">
        <w:rPr>
          <w:sz w:val="25"/>
          <w:szCs w:val="25"/>
        </w:rPr>
        <w:t xml:space="preserve">, </w:t>
      </w:r>
      <w:r w:rsidR="001D23C6" w:rsidRPr="00632616">
        <w:rPr>
          <w:sz w:val="25"/>
          <w:szCs w:val="25"/>
        </w:rPr>
        <w:t>Администрации местного сам</w:t>
      </w:r>
      <w:r w:rsidRPr="00632616">
        <w:rPr>
          <w:sz w:val="25"/>
          <w:szCs w:val="25"/>
        </w:rPr>
        <w:t xml:space="preserve">оуправления Моздокского района и </w:t>
      </w:r>
      <w:r w:rsidR="00FF7947" w:rsidRPr="00632616">
        <w:rPr>
          <w:sz w:val="25"/>
          <w:szCs w:val="25"/>
        </w:rPr>
        <w:t>работодателей. Разработана в целях участия Администрации местного самоуправления</w:t>
      </w:r>
      <w:r w:rsidR="00217545" w:rsidRPr="00632616">
        <w:rPr>
          <w:sz w:val="25"/>
          <w:szCs w:val="25"/>
        </w:rPr>
        <w:t xml:space="preserve"> Моздокского района</w:t>
      </w:r>
      <w:r w:rsidR="00FF7947" w:rsidRPr="00632616">
        <w:rPr>
          <w:sz w:val="25"/>
          <w:szCs w:val="25"/>
        </w:rPr>
        <w:t xml:space="preserve"> в обеспечении государственных гарантий в области защиты от безработицы и права на труд.</w:t>
      </w:r>
    </w:p>
    <w:p w:rsidR="00FF7947" w:rsidRPr="00632616" w:rsidRDefault="00FF7947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Задачами настоящей муниципальной программы являются:</w:t>
      </w:r>
    </w:p>
    <w:p w:rsidR="00FF7947" w:rsidRPr="00632616" w:rsidRDefault="00A75317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с</w:t>
      </w:r>
      <w:r w:rsidR="00FF7947" w:rsidRPr="00632616">
        <w:rPr>
          <w:sz w:val="25"/>
          <w:szCs w:val="25"/>
        </w:rPr>
        <w:t>оздание благоприятных условий для обеспечения социальных гарантий в сфере занятости населения:</w:t>
      </w:r>
    </w:p>
    <w:p w:rsidR="00FF7947" w:rsidRPr="00632616" w:rsidRDefault="00D01B2F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- </w:t>
      </w:r>
      <w:r w:rsidR="00FF7947" w:rsidRPr="00632616">
        <w:rPr>
          <w:sz w:val="25"/>
          <w:szCs w:val="25"/>
        </w:rPr>
        <w:t>содействие во временном трудоустройстве</w:t>
      </w:r>
      <w:r w:rsidRPr="00632616">
        <w:rPr>
          <w:sz w:val="25"/>
          <w:szCs w:val="25"/>
        </w:rPr>
        <w:t xml:space="preserve"> несовершеннолетних </w:t>
      </w:r>
      <w:r w:rsidR="00FF7947" w:rsidRPr="00632616">
        <w:rPr>
          <w:sz w:val="25"/>
          <w:szCs w:val="25"/>
        </w:rPr>
        <w:t>граждан, в возрасте от 14-18 лет в свободное от учебы время, безработных граждан, испытывающих трудности в поиске работы;</w:t>
      </w:r>
    </w:p>
    <w:p w:rsidR="00FF7947" w:rsidRPr="00632616" w:rsidRDefault="00D01B2F" w:rsidP="00532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32"/>
          <w:tab w:val="left" w:pos="7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 xml:space="preserve">- </w:t>
      </w:r>
      <w:r w:rsidR="00FF7947" w:rsidRPr="00632616">
        <w:rPr>
          <w:rFonts w:ascii="Times New Roman" w:hAnsi="Times New Roman"/>
          <w:sz w:val="25"/>
          <w:szCs w:val="25"/>
        </w:rPr>
        <w:t>организация и проведени</w:t>
      </w:r>
      <w:r w:rsidR="00A75317" w:rsidRPr="00632616">
        <w:rPr>
          <w:rFonts w:ascii="Times New Roman" w:hAnsi="Times New Roman"/>
          <w:sz w:val="25"/>
          <w:szCs w:val="25"/>
        </w:rPr>
        <w:t>е</w:t>
      </w:r>
      <w:r w:rsidR="00FF7947" w:rsidRPr="00632616">
        <w:rPr>
          <w:rFonts w:ascii="Times New Roman" w:hAnsi="Times New Roman"/>
          <w:sz w:val="25"/>
          <w:szCs w:val="25"/>
        </w:rPr>
        <w:t xml:space="preserve"> стажировки выпускников образовательных учреждений;</w:t>
      </w:r>
    </w:p>
    <w:p w:rsidR="000A2424" w:rsidRPr="00632616" w:rsidRDefault="00D01B2F" w:rsidP="00532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lastRenderedPageBreak/>
        <w:t xml:space="preserve">- </w:t>
      </w:r>
      <w:r w:rsidR="005C3AF6" w:rsidRPr="00632616">
        <w:rPr>
          <w:rFonts w:ascii="Times New Roman" w:hAnsi="Times New Roman"/>
          <w:sz w:val="25"/>
          <w:szCs w:val="25"/>
        </w:rPr>
        <w:t>содействие трудоустройству незанятых инвалидов;</w:t>
      </w:r>
    </w:p>
    <w:p w:rsidR="00FF7947" w:rsidRPr="00632616" w:rsidRDefault="00D01B2F" w:rsidP="00532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>-</w:t>
      </w:r>
      <w:r w:rsidR="00FF7947" w:rsidRPr="00632616">
        <w:rPr>
          <w:rFonts w:ascii="Times New Roman" w:hAnsi="Times New Roman"/>
          <w:sz w:val="25"/>
          <w:szCs w:val="25"/>
        </w:rPr>
        <w:t>оснащение рабочих мест для незанятых инвалидов.</w:t>
      </w:r>
    </w:p>
    <w:p w:rsidR="00FF7947" w:rsidRPr="00632616" w:rsidRDefault="00FF7947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Осуществление мероприятий настоящей муниципальной программы выполняется путем реализации следующих подпрограмм:</w:t>
      </w:r>
    </w:p>
    <w:p w:rsidR="00FF7947" w:rsidRPr="00632616" w:rsidRDefault="00FF7947" w:rsidP="0053255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Подпрограмма 1: «Содействие в трудоустройстве и снижение напряженности на рынке труда за счет средств местного бюджета»;</w:t>
      </w:r>
    </w:p>
    <w:p w:rsidR="00FF7947" w:rsidRPr="00632616" w:rsidRDefault="00FF7947" w:rsidP="0053255C">
      <w:pPr>
        <w:widowControl w:val="0"/>
        <w:tabs>
          <w:tab w:val="left" w:pos="282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Подпрограмма 2: «Активная политика занятости, трудовая мобильность населения и социальная поддержка граждан»;</w:t>
      </w:r>
    </w:p>
    <w:p w:rsidR="00FF7947" w:rsidRPr="00632616" w:rsidRDefault="00FF7947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ab/>
        <w:t>Подпрограмма 3: «Реализация дополнительных мероприятий в сфере занятости населения».</w:t>
      </w:r>
    </w:p>
    <w:p w:rsidR="005D4616" w:rsidRPr="00632616" w:rsidRDefault="001B5D3E" w:rsidP="005325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Программа </w:t>
      </w:r>
      <w:r w:rsidR="008D5B0B" w:rsidRPr="00632616">
        <w:rPr>
          <w:sz w:val="25"/>
          <w:szCs w:val="25"/>
        </w:rPr>
        <w:t>реализуется в</w:t>
      </w:r>
      <w:r w:rsidRPr="00632616">
        <w:rPr>
          <w:sz w:val="25"/>
          <w:szCs w:val="25"/>
        </w:rPr>
        <w:t xml:space="preserve"> период с 2015 по 202</w:t>
      </w:r>
      <w:r w:rsidR="004350D8" w:rsidRPr="00632616">
        <w:rPr>
          <w:sz w:val="25"/>
          <w:szCs w:val="25"/>
        </w:rPr>
        <w:t>5</w:t>
      </w:r>
      <w:r w:rsidRPr="00632616">
        <w:rPr>
          <w:sz w:val="25"/>
          <w:szCs w:val="25"/>
        </w:rPr>
        <w:t xml:space="preserve"> годы</w:t>
      </w:r>
      <w:r w:rsidR="005D4616" w:rsidRPr="00632616">
        <w:rPr>
          <w:sz w:val="25"/>
          <w:szCs w:val="25"/>
        </w:rPr>
        <w:t xml:space="preserve"> в 2 этапа:</w:t>
      </w:r>
    </w:p>
    <w:p w:rsidR="001B5D3E" w:rsidRPr="00632616" w:rsidRDefault="005D4616" w:rsidP="00D01B2F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1 этап – с 2015 г. по 2019 г., 2 этап – с 2020 г. по 202</w:t>
      </w:r>
      <w:r w:rsidR="004350D8" w:rsidRPr="00632616">
        <w:rPr>
          <w:sz w:val="25"/>
          <w:szCs w:val="25"/>
        </w:rPr>
        <w:t>5</w:t>
      </w:r>
      <w:r w:rsidRPr="00632616">
        <w:rPr>
          <w:sz w:val="25"/>
          <w:szCs w:val="25"/>
        </w:rPr>
        <w:t xml:space="preserve"> г</w:t>
      </w:r>
      <w:r w:rsidR="001B5D3E" w:rsidRPr="00632616">
        <w:rPr>
          <w:sz w:val="25"/>
          <w:szCs w:val="25"/>
        </w:rPr>
        <w:t>. Мероприятия будут выполняться в соответствии со сроками, указанными в программных мероприятиях (приложение</w:t>
      </w:r>
      <w:r w:rsidR="00217545" w:rsidRPr="00632616">
        <w:rPr>
          <w:sz w:val="25"/>
          <w:szCs w:val="25"/>
        </w:rPr>
        <w:t xml:space="preserve"> </w:t>
      </w:r>
      <w:r w:rsidR="00C8048E" w:rsidRPr="00632616">
        <w:rPr>
          <w:sz w:val="25"/>
          <w:szCs w:val="25"/>
        </w:rPr>
        <w:t>№</w:t>
      </w:r>
      <w:r w:rsidR="00217545" w:rsidRPr="00632616">
        <w:rPr>
          <w:sz w:val="25"/>
          <w:szCs w:val="25"/>
        </w:rPr>
        <w:t>2</w:t>
      </w:r>
      <w:r w:rsidR="001B5D3E" w:rsidRPr="00632616">
        <w:rPr>
          <w:sz w:val="25"/>
          <w:szCs w:val="25"/>
        </w:rPr>
        <w:t xml:space="preserve"> к </w:t>
      </w:r>
      <w:r w:rsidR="00A75317" w:rsidRPr="00632616">
        <w:rPr>
          <w:sz w:val="25"/>
          <w:szCs w:val="25"/>
        </w:rPr>
        <w:t xml:space="preserve">настоящей </w:t>
      </w:r>
      <w:r w:rsidR="001B5D3E" w:rsidRPr="00632616">
        <w:rPr>
          <w:sz w:val="25"/>
          <w:szCs w:val="25"/>
        </w:rPr>
        <w:t>муниципальной программе).</w:t>
      </w:r>
      <w:r w:rsidR="002C3ACE" w:rsidRPr="00632616">
        <w:rPr>
          <w:sz w:val="25"/>
          <w:szCs w:val="25"/>
        </w:rPr>
        <w:t xml:space="preserve"> </w:t>
      </w:r>
      <w:r w:rsidR="001B5D3E" w:rsidRPr="00632616">
        <w:rPr>
          <w:sz w:val="25"/>
          <w:szCs w:val="25"/>
        </w:rPr>
        <w:t>С учетом происходящих в экономике реформ и формирования бюдж</w:t>
      </w:r>
      <w:r w:rsidR="002C3ACE" w:rsidRPr="00632616">
        <w:rPr>
          <w:sz w:val="25"/>
          <w:szCs w:val="25"/>
        </w:rPr>
        <w:t>ета муниципального образования</w:t>
      </w:r>
      <w:r w:rsidR="004350D8" w:rsidRPr="00632616">
        <w:rPr>
          <w:sz w:val="25"/>
          <w:szCs w:val="25"/>
        </w:rPr>
        <w:t xml:space="preserve"> </w:t>
      </w:r>
      <w:r w:rsidR="002C3ACE" w:rsidRPr="00632616">
        <w:rPr>
          <w:sz w:val="25"/>
          <w:szCs w:val="25"/>
        </w:rPr>
        <w:t>М</w:t>
      </w:r>
      <w:r w:rsidR="001B5D3E" w:rsidRPr="00632616">
        <w:rPr>
          <w:sz w:val="25"/>
          <w:szCs w:val="25"/>
        </w:rPr>
        <w:t>оздокский район отдельные мероприят</w:t>
      </w:r>
      <w:r w:rsidR="002C3ACE" w:rsidRPr="00632616">
        <w:rPr>
          <w:sz w:val="25"/>
          <w:szCs w:val="25"/>
        </w:rPr>
        <w:t>и</w:t>
      </w:r>
      <w:r w:rsidR="001B5D3E" w:rsidRPr="00632616">
        <w:rPr>
          <w:sz w:val="25"/>
          <w:szCs w:val="25"/>
        </w:rPr>
        <w:t>я</w:t>
      </w:r>
      <w:r w:rsidR="002C3ACE" w:rsidRPr="00632616">
        <w:rPr>
          <w:sz w:val="25"/>
          <w:szCs w:val="25"/>
        </w:rPr>
        <w:t xml:space="preserve"> могут быть скорректированы в установленном порядке.</w:t>
      </w:r>
    </w:p>
    <w:p w:rsidR="00D01B2F" w:rsidRPr="00632616" w:rsidRDefault="001D23C6" w:rsidP="004350D8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Потребность в средствах местного бюджета на организацию занятости несовершеннолетних граждан, определяется Администрацией местного самоуправления </w:t>
      </w:r>
      <w:r w:rsidRPr="00632616">
        <w:rPr>
          <w:bCs/>
          <w:sz w:val="25"/>
          <w:szCs w:val="25"/>
        </w:rPr>
        <w:t>Моздокского района на основании ежегодно представляемых</w:t>
      </w:r>
      <w:r w:rsidRPr="00632616">
        <w:rPr>
          <w:sz w:val="25"/>
          <w:szCs w:val="25"/>
        </w:rPr>
        <w:t xml:space="preserve"> ГКУ ЦЗН по Моздокскому району сведений.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Ожидаемыми конечными результатами реализации Программы являются: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временное трудоустройство несовершеннолетних граждан, в возрасте от 14-18 лет в свободное от учебы время - 5492 (чел.);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оказание в трудоустройстве граждан на оплачиваемые общественные работы - 1308 (чел.);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трудоустройство безработных граждан, испытывающих трудности в поиске работы 230 (чел.);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организация проведения стажировки выпускников образовательных учреждений– 2 (чел.);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оснащение рабочих мест незанятых инвалидов - 1 (рабочее место);</w:t>
      </w:r>
    </w:p>
    <w:p w:rsidR="00A75317" w:rsidRPr="00632616" w:rsidRDefault="00A75317" w:rsidP="00A75317">
      <w:pPr>
        <w:ind w:firstLine="708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трудоустройство незанятых инвалидов - 3 (чел.).</w:t>
      </w:r>
    </w:p>
    <w:p w:rsidR="00E30684" w:rsidRPr="00632616" w:rsidRDefault="00E30684" w:rsidP="00AC6CB1">
      <w:pPr>
        <w:pStyle w:val="a7"/>
        <w:numPr>
          <w:ilvl w:val="0"/>
          <w:numId w:val="37"/>
        </w:numPr>
        <w:shd w:val="clear" w:color="auto" w:fill="FFFFFF"/>
        <w:tabs>
          <w:tab w:val="left" w:pos="142"/>
          <w:tab w:val="left" w:pos="284"/>
          <w:tab w:val="left" w:pos="567"/>
        </w:tabs>
        <w:ind w:left="0" w:firstLine="0"/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>Описание рисков реализации муниципальной программы</w:t>
      </w:r>
    </w:p>
    <w:p w:rsidR="00E30684" w:rsidRPr="00632616" w:rsidRDefault="00E30684" w:rsidP="00AC6CB1">
      <w:pPr>
        <w:shd w:val="clear" w:color="auto" w:fill="FFFFFF"/>
        <w:tabs>
          <w:tab w:val="left" w:pos="142"/>
          <w:tab w:val="left" w:pos="284"/>
          <w:tab w:val="left" w:pos="567"/>
        </w:tabs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>и мер управления рисками реализации муниципальной программы</w:t>
      </w:r>
    </w:p>
    <w:p w:rsidR="00E923AD" w:rsidRPr="00632616" w:rsidRDefault="00E923AD" w:rsidP="00E30684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Важным условием успешной реализации </w:t>
      </w:r>
      <w:r w:rsidR="00C8048E" w:rsidRPr="00632616">
        <w:rPr>
          <w:sz w:val="25"/>
          <w:szCs w:val="25"/>
        </w:rPr>
        <w:t>муниципальной программы</w:t>
      </w:r>
      <w:r w:rsidRPr="00632616">
        <w:rPr>
          <w:sz w:val="25"/>
          <w:szCs w:val="25"/>
        </w:rPr>
        <w:t xml:space="preserve"> является компонент управления рисками в целях минимизации их влияния на достижение целей </w:t>
      </w:r>
      <w:r w:rsidR="00C8048E" w:rsidRPr="00632616">
        <w:rPr>
          <w:sz w:val="25"/>
          <w:szCs w:val="25"/>
        </w:rPr>
        <w:t>муниципальной программы</w:t>
      </w:r>
      <w:r w:rsidRPr="00632616">
        <w:rPr>
          <w:sz w:val="25"/>
          <w:szCs w:val="25"/>
        </w:rPr>
        <w:t>.</w:t>
      </w:r>
    </w:p>
    <w:p w:rsidR="001428C2" w:rsidRPr="00632616" w:rsidRDefault="001428C2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Выполнению поставленных задач может препятствовать воздействие не</w:t>
      </w:r>
      <w:r w:rsidRPr="00632616">
        <w:rPr>
          <w:sz w:val="25"/>
          <w:szCs w:val="25"/>
        </w:rPr>
        <w:softHyphen/>
        <w:t>гативных факторов макроэкономического и финансового ха</w:t>
      </w:r>
      <w:r w:rsidRPr="00632616">
        <w:rPr>
          <w:sz w:val="25"/>
          <w:szCs w:val="25"/>
        </w:rPr>
        <w:softHyphen/>
        <w:t>рактера.</w:t>
      </w:r>
    </w:p>
    <w:p w:rsidR="001428C2" w:rsidRPr="00632616" w:rsidRDefault="001428C2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Финансовые риски</w:t>
      </w:r>
      <w:r w:rsidR="00E923AD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вызваны недоста</w:t>
      </w:r>
      <w:r w:rsidRPr="00632616">
        <w:rPr>
          <w:sz w:val="25"/>
          <w:szCs w:val="25"/>
        </w:rPr>
        <w:softHyphen/>
        <w:t>точностью объемов финансирования из местного бюджета в случае возник</w:t>
      </w:r>
      <w:r w:rsidRPr="00632616">
        <w:rPr>
          <w:sz w:val="25"/>
          <w:szCs w:val="25"/>
        </w:rPr>
        <w:softHyphen/>
        <w:t>новения чрезвычайных ситуаций на рынке труда. Преодоление рисков воз</w:t>
      </w:r>
      <w:r w:rsidRPr="00632616">
        <w:rPr>
          <w:sz w:val="25"/>
          <w:szCs w:val="25"/>
        </w:rPr>
        <w:softHyphen/>
        <w:t>можно путем перераспределения финансовых ресурсов, имеющихся в районном бюджете.</w:t>
      </w:r>
    </w:p>
    <w:p w:rsidR="004350D8" w:rsidRPr="00632616" w:rsidRDefault="001428C2" w:rsidP="004350D8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Макроэкономические риски</w:t>
      </w:r>
      <w:r w:rsidRPr="00632616">
        <w:rPr>
          <w:sz w:val="25"/>
          <w:szCs w:val="25"/>
        </w:rPr>
        <w:t>: ухудшение внутренней и внешней экономи</w:t>
      </w:r>
      <w:r w:rsidRPr="00632616">
        <w:rPr>
          <w:sz w:val="25"/>
          <w:szCs w:val="25"/>
        </w:rPr>
        <w:softHyphen/>
        <w:t>ческой конъюнктуры, снижение объемов производства, рост инфляции, усиле</w:t>
      </w:r>
      <w:r w:rsidRPr="00632616">
        <w:rPr>
          <w:sz w:val="25"/>
          <w:szCs w:val="25"/>
        </w:rPr>
        <w:softHyphen/>
        <w:t>ние социальной напряженности в связи со снижением уровня жизни населения, массовым высвобождением работников, замещением рабочих мест иностран</w:t>
      </w:r>
      <w:r w:rsidRPr="00632616">
        <w:rPr>
          <w:sz w:val="25"/>
          <w:szCs w:val="25"/>
        </w:rPr>
        <w:softHyphen/>
        <w:t>ными работниками. Преодоление макроэкономических рисков возможно путем выделения дополнительных бюджетных средств на реализацию мероприятий активной по</w:t>
      </w:r>
      <w:r w:rsidRPr="00632616">
        <w:rPr>
          <w:sz w:val="25"/>
          <w:szCs w:val="25"/>
        </w:rPr>
        <w:softHyphen/>
        <w:t>литики занятости населения, осуществления дополнительных мер по под</w:t>
      </w:r>
      <w:r w:rsidRPr="00632616">
        <w:rPr>
          <w:sz w:val="25"/>
          <w:szCs w:val="25"/>
        </w:rPr>
        <w:softHyphen/>
        <w:t>держке рынка труда и занятости населения.</w:t>
      </w:r>
    </w:p>
    <w:p w:rsidR="008A2491" w:rsidRPr="00632616" w:rsidRDefault="002042FE" w:rsidP="00EA5F46">
      <w:pPr>
        <w:shd w:val="clear" w:color="auto" w:fill="FFFFFF"/>
        <w:ind w:firstLine="708"/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>4</w:t>
      </w:r>
      <w:r w:rsidR="00E923AD" w:rsidRPr="00632616">
        <w:rPr>
          <w:b/>
          <w:sz w:val="25"/>
          <w:szCs w:val="25"/>
        </w:rPr>
        <w:t>.</w:t>
      </w:r>
      <w:r w:rsidR="00EA5F46" w:rsidRPr="00632616">
        <w:rPr>
          <w:sz w:val="25"/>
          <w:szCs w:val="25"/>
        </w:rPr>
        <w:t xml:space="preserve"> </w:t>
      </w:r>
      <w:r w:rsidR="00EA5F46" w:rsidRPr="00632616">
        <w:rPr>
          <w:b/>
          <w:sz w:val="25"/>
          <w:szCs w:val="25"/>
        </w:rPr>
        <w:t>Перечень и сведения о показателях (индикаторах) муниципальной программы с расшифровкой плановых значений по годам ее реализации</w:t>
      </w:r>
    </w:p>
    <w:p w:rsidR="00217545" w:rsidRPr="00632616" w:rsidRDefault="00217545" w:rsidP="0053255C">
      <w:pPr>
        <w:shd w:val="clear" w:color="auto" w:fill="FFFFFF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Целевыми показателями (индикаторами) </w:t>
      </w:r>
      <w:r w:rsidR="00C8048E" w:rsidRPr="00632616">
        <w:rPr>
          <w:sz w:val="25"/>
          <w:szCs w:val="25"/>
        </w:rPr>
        <w:t>муниципальной программы</w:t>
      </w:r>
      <w:r w:rsidRPr="00632616">
        <w:rPr>
          <w:sz w:val="25"/>
          <w:szCs w:val="25"/>
        </w:rPr>
        <w:t xml:space="preserve"> являются:</w:t>
      </w:r>
    </w:p>
    <w:p w:rsidR="0053255C" w:rsidRPr="00632616" w:rsidRDefault="006560E5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количество временно трудоустроенных несовершеннолетних</w:t>
      </w:r>
    </w:p>
    <w:p w:rsidR="006560E5" w:rsidRPr="00632616" w:rsidRDefault="006560E5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граждан, в возрасте от 14-18 лет в свободное от учебы время (чел.);</w:t>
      </w:r>
    </w:p>
    <w:p w:rsidR="006560E5" w:rsidRPr="00632616" w:rsidRDefault="006560E5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lastRenderedPageBreak/>
        <w:t>- количество трудоустроенных граждан на оплачиваемые общественные работы (чел.);</w:t>
      </w:r>
    </w:p>
    <w:p w:rsidR="006560E5" w:rsidRPr="00632616" w:rsidRDefault="006560E5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количество трудоустроенных безработных граждан, испытывающих трудности в поиске работы (чел.);</w:t>
      </w:r>
    </w:p>
    <w:p w:rsidR="006560E5" w:rsidRPr="00632616" w:rsidRDefault="006560E5" w:rsidP="0053255C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количество выпускников образовательных учреждений, которым организована стажировка (чел.);</w:t>
      </w:r>
    </w:p>
    <w:p w:rsidR="006560E5" w:rsidRPr="00632616" w:rsidRDefault="006560E5" w:rsidP="0053255C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- </w:t>
      </w:r>
      <w:r w:rsidRPr="00632616">
        <w:rPr>
          <w:sz w:val="25"/>
          <w:szCs w:val="25"/>
        </w:rPr>
        <w:t xml:space="preserve">количество </w:t>
      </w:r>
      <w:r w:rsidRPr="00632616">
        <w:rPr>
          <w:bCs/>
          <w:sz w:val="25"/>
          <w:szCs w:val="25"/>
        </w:rPr>
        <w:t>трудоустроенных незанятых инвалидов (чел.).</w:t>
      </w:r>
    </w:p>
    <w:p w:rsidR="003B554C" w:rsidRPr="00632616" w:rsidRDefault="003B554C" w:rsidP="004350D8">
      <w:pPr>
        <w:pStyle w:val="a7"/>
        <w:ind w:left="0"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Сведения о показателях (индикаторах) </w:t>
      </w:r>
      <w:r w:rsidR="00C8048E" w:rsidRPr="00632616">
        <w:rPr>
          <w:bCs/>
          <w:sz w:val="25"/>
          <w:szCs w:val="25"/>
        </w:rPr>
        <w:t>муниципальной программы</w:t>
      </w:r>
      <w:r w:rsidRPr="00632616">
        <w:rPr>
          <w:bCs/>
          <w:sz w:val="25"/>
          <w:szCs w:val="25"/>
        </w:rPr>
        <w:t xml:space="preserve"> с расшифровкой плановых значений по годам ее реализации приведены в приложении </w:t>
      </w:r>
      <w:r w:rsidR="00C8048E" w:rsidRPr="00632616">
        <w:rPr>
          <w:bCs/>
          <w:sz w:val="25"/>
          <w:szCs w:val="25"/>
        </w:rPr>
        <w:t>№1</w:t>
      </w:r>
      <w:r w:rsidRPr="00632616">
        <w:rPr>
          <w:bCs/>
          <w:sz w:val="25"/>
          <w:szCs w:val="25"/>
        </w:rPr>
        <w:t xml:space="preserve"> к настоящей </w:t>
      </w:r>
      <w:r w:rsidR="00C8048E" w:rsidRPr="00632616">
        <w:rPr>
          <w:bCs/>
          <w:sz w:val="25"/>
          <w:szCs w:val="25"/>
        </w:rPr>
        <w:t>муниципальной программе</w:t>
      </w:r>
      <w:r w:rsidRPr="00632616">
        <w:rPr>
          <w:bCs/>
          <w:sz w:val="25"/>
          <w:szCs w:val="25"/>
        </w:rPr>
        <w:t>.</w:t>
      </w:r>
    </w:p>
    <w:p w:rsidR="003B554C" w:rsidRPr="00632616" w:rsidRDefault="002042FE" w:rsidP="00AC6CB1">
      <w:pPr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5.</w:t>
      </w:r>
      <w:r w:rsidR="003B554C" w:rsidRPr="00632616">
        <w:rPr>
          <w:b/>
          <w:bCs/>
          <w:sz w:val="25"/>
          <w:szCs w:val="25"/>
        </w:rPr>
        <w:t>Перечень основных мероприятий муниципальной</w:t>
      </w:r>
    </w:p>
    <w:p w:rsidR="00EE513A" w:rsidRPr="00632616" w:rsidRDefault="00ED4076" w:rsidP="00AC6CB1">
      <w:pPr>
        <w:pStyle w:val="a7"/>
        <w:ind w:left="0"/>
        <w:jc w:val="center"/>
        <w:rPr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п</w:t>
      </w:r>
      <w:r w:rsidR="003B554C" w:rsidRPr="00632616">
        <w:rPr>
          <w:b/>
          <w:bCs/>
          <w:sz w:val="25"/>
          <w:szCs w:val="25"/>
        </w:rPr>
        <w:t>рограммы с указанием сроков их реализации</w:t>
      </w:r>
    </w:p>
    <w:p w:rsidR="003B554C" w:rsidRPr="00632616" w:rsidRDefault="00B77953" w:rsidP="00AC6CB1">
      <w:pPr>
        <w:pStyle w:val="a7"/>
        <w:ind w:left="0"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Мероприятия </w:t>
      </w:r>
      <w:r w:rsidR="00BF4597" w:rsidRPr="00632616">
        <w:rPr>
          <w:bCs/>
          <w:sz w:val="25"/>
          <w:szCs w:val="25"/>
        </w:rPr>
        <w:t>муниципальной программе</w:t>
      </w:r>
      <w:r w:rsidRPr="00632616">
        <w:rPr>
          <w:bCs/>
          <w:sz w:val="25"/>
          <w:szCs w:val="25"/>
        </w:rPr>
        <w:t xml:space="preserve"> </w:t>
      </w:r>
      <w:r w:rsidR="003B554C" w:rsidRPr="00632616">
        <w:rPr>
          <w:bCs/>
          <w:sz w:val="25"/>
          <w:szCs w:val="25"/>
        </w:rPr>
        <w:t>выполняются в соответствии с перечнем осно</w:t>
      </w:r>
      <w:r w:rsidR="00BF4597" w:rsidRPr="00632616">
        <w:rPr>
          <w:bCs/>
          <w:sz w:val="25"/>
          <w:szCs w:val="25"/>
        </w:rPr>
        <w:t>вных мероприятий муниципальной п</w:t>
      </w:r>
      <w:r w:rsidR="003B554C" w:rsidRPr="00632616">
        <w:rPr>
          <w:bCs/>
          <w:sz w:val="25"/>
          <w:szCs w:val="25"/>
        </w:rPr>
        <w:t>рогра</w:t>
      </w:r>
      <w:r w:rsidRPr="00632616">
        <w:rPr>
          <w:bCs/>
          <w:sz w:val="25"/>
          <w:szCs w:val="25"/>
        </w:rPr>
        <w:t>ммы</w:t>
      </w:r>
      <w:r w:rsidR="00C8048E" w:rsidRPr="00632616">
        <w:rPr>
          <w:bCs/>
          <w:sz w:val="25"/>
          <w:szCs w:val="25"/>
        </w:rPr>
        <w:t>.</w:t>
      </w:r>
    </w:p>
    <w:p w:rsidR="00D623BA" w:rsidRPr="00632616" w:rsidRDefault="003B554C" w:rsidP="00AC6CB1">
      <w:pPr>
        <w:pStyle w:val="a7"/>
        <w:ind w:left="0"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Перечень мероприятий </w:t>
      </w:r>
      <w:r w:rsidR="00BF4597" w:rsidRPr="00632616">
        <w:rPr>
          <w:bCs/>
          <w:sz w:val="25"/>
          <w:szCs w:val="25"/>
        </w:rPr>
        <w:t xml:space="preserve">муниципальной программы </w:t>
      </w:r>
      <w:r w:rsidRPr="00632616">
        <w:rPr>
          <w:bCs/>
          <w:sz w:val="25"/>
          <w:szCs w:val="25"/>
        </w:rPr>
        <w:t>с указанием видов работ по адаптации объе</w:t>
      </w:r>
      <w:r w:rsidR="00B77953" w:rsidRPr="00632616">
        <w:rPr>
          <w:bCs/>
          <w:sz w:val="25"/>
          <w:szCs w:val="25"/>
        </w:rPr>
        <w:t xml:space="preserve">ктов социальной инфраструктуры </w:t>
      </w:r>
      <w:r w:rsidRPr="00632616">
        <w:rPr>
          <w:bCs/>
          <w:sz w:val="25"/>
          <w:szCs w:val="25"/>
        </w:rPr>
        <w:t xml:space="preserve">для беспрепятственного доступа инвалидов в разрезе объектов социальной инфраструктуры приведен </w:t>
      </w:r>
      <w:r w:rsidR="00B77953" w:rsidRPr="00632616">
        <w:rPr>
          <w:bCs/>
          <w:sz w:val="25"/>
          <w:szCs w:val="25"/>
        </w:rPr>
        <w:t xml:space="preserve">в приложении </w:t>
      </w:r>
      <w:r w:rsidR="00C8048E" w:rsidRPr="00632616">
        <w:rPr>
          <w:bCs/>
          <w:sz w:val="25"/>
          <w:szCs w:val="25"/>
        </w:rPr>
        <w:t>№</w:t>
      </w:r>
      <w:r w:rsidR="00B77953" w:rsidRPr="00632616">
        <w:rPr>
          <w:bCs/>
          <w:sz w:val="25"/>
          <w:szCs w:val="25"/>
        </w:rPr>
        <w:t xml:space="preserve">2 </w:t>
      </w:r>
      <w:r w:rsidR="00C8048E" w:rsidRPr="00632616">
        <w:rPr>
          <w:bCs/>
          <w:sz w:val="25"/>
          <w:szCs w:val="25"/>
        </w:rPr>
        <w:t xml:space="preserve">к настоящей </w:t>
      </w:r>
      <w:r w:rsidR="00BF4597" w:rsidRPr="00632616">
        <w:rPr>
          <w:bCs/>
          <w:sz w:val="25"/>
          <w:szCs w:val="25"/>
        </w:rPr>
        <w:t>муниципальной программе</w:t>
      </w:r>
      <w:r w:rsidRPr="00632616">
        <w:rPr>
          <w:bCs/>
          <w:sz w:val="25"/>
          <w:szCs w:val="25"/>
        </w:rPr>
        <w:t>.</w:t>
      </w:r>
    </w:p>
    <w:p w:rsidR="00D623BA" w:rsidRPr="00632616" w:rsidRDefault="00D623BA" w:rsidP="004825E1">
      <w:pPr>
        <w:pStyle w:val="a7"/>
        <w:ind w:left="0"/>
        <w:jc w:val="both"/>
        <w:rPr>
          <w:bCs/>
          <w:sz w:val="25"/>
          <w:szCs w:val="25"/>
        </w:rPr>
      </w:pPr>
    </w:p>
    <w:p w:rsidR="00AC6CB1" w:rsidRDefault="00241201" w:rsidP="00AC6CB1">
      <w:pPr>
        <w:pStyle w:val="a7"/>
        <w:numPr>
          <w:ilvl w:val="0"/>
          <w:numId w:val="43"/>
        </w:numPr>
        <w:tabs>
          <w:tab w:val="left" w:pos="142"/>
          <w:tab w:val="left" w:pos="284"/>
        </w:tabs>
        <w:ind w:left="0" w:firstLine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Информация по ресурсному обеспечению</w:t>
      </w:r>
    </w:p>
    <w:p w:rsidR="004825E1" w:rsidRPr="00632616" w:rsidRDefault="00241201" w:rsidP="00AC6CB1">
      <w:pPr>
        <w:pStyle w:val="a7"/>
        <w:tabs>
          <w:tab w:val="left" w:pos="142"/>
          <w:tab w:val="left" w:pos="284"/>
        </w:tabs>
        <w:ind w:left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реализации муниципальной программы</w:t>
      </w:r>
    </w:p>
    <w:p w:rsidR="004825E1" w:rsidRPr="00632616" w:rsidRDefault="004825E1" w:rsidP="00AC6CB1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Финансирование </w:t>
      </w:r>
      <w:r w:rsidR="00BF4597" w:rsidRPr="00632616">
        <w:rPr>
          <w:bCs/>
          <w:sz w:val="25"/>
          <w:szCs w:val="25"/>
        </w:rPr>
        <w:t>муниципальной программы</w:t>
      </w:r>
      <w:r w:rsidRPr="00632616">
        <w:rPr>
          <w:bCs/>
          <w:sz w:val="25"/>
          <w:szCs w:val="25"/>
        </w:rPr>
        <w:t xml:space="preserve"> осуществляется за счет средств республиканского бюджета и бюджета муниципального образования Моздокский район. </w:t>
      </w:r>
    </w:p>
    <w:p w:rsidR="004825E1" w:rsidRPr="00632616" w:rsidRDefault="00C8048E" w:rsidP="00AC6CB1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Финансирование мероприятий </w:t>
      </w:r>
      <w:r w:rsidR="00BF4597" w:rsidRPr="00632616">
        <w:rPr>
          <w:bCs/>
          <w:sz w:val="25"/>
          <w:szCs w:val="25"/>
        </w:rPr>
        <w:t>муниципальной программы</w:t>
      </w:r>
      <w:r w:rsidR="004825E1" w:rsidRPr="00632616">
        <w:rPr>
          <w:bCs/>
          <w:sz w:val="25"/>
          <w:szCs w:val="25"/>
        </w:rPr>
        <w:t xml:space="preserve"> осуществляется в соответствии с ресурсным обеспеч</w:t>
      </w:r>
      <w:r w:rsidR="00BF4597" w:rsidRPr="00632616">
        <w:rPr>
          <w:bCs/>
          <w:sz w:val="25"/>
          <w:szCs w:val="25"/>
        </w:rPr>
        <w:t>ением реализации муниципальной п</w:t>
      </w:r>
      <w:r w:rsidR="004825E1" w:rsidRPr="00632616">
        <w:rPr>
          <w:bCs/>
          <w:sz w:val="25"/>
          <w:szCs w:val="25"/>
        </w:rPr>
        <w:t>р</w:t>
      </w:r>
      <w:r w:rsidRPr="00632616">
        <w:rPr>
          <w:bCs/>
          <w:sz w:val="25"/>
          <w:szCs w:val="25"/>
        </w:rPr>
        <w:t xml:space="preserve">ограммы согласно </w:t>
      </w:r>
      <w:r w:rsidR="004825E1" w:rsidRPr="00632616">
        <w:rPr>
          <w:bCs/>
          <w:sz w:val="25"/>
          <w:szCs w:val="25"/>
        </w:rPr>
        <w:t>приложени</w:t>
      </w:r>
      <w:r w:rsidRPr="00632616">
        <w:rPr>
          <w:bCs/>
          <w:sz w:val="25"/>
          <w:szCs w:val="25"/>
        </w:rPr>
        <w:t>я</w:t>
      </w:r>
      <w:r w:rsidR="004825E1" w:rsidRPr="00632616">
        <w:rPr>
          <w:bCs/>
          <w:sz w:val="25"/>
          <w:szCs w:val="25"/>
        </w:rPr>
        <w:t xml:space="preserve"> </w:t>
      </w:r>
      <w:r w:rsidRPr="00632616">
        <w:rPr>
          <w:bCs/>
          <w:sz w:val="25"/>
          <w:szCs w:val="25"/>
        </w:rPr>
        <w:t xml:space="preserve">№3 к настоящей </w:t>
      </w:r>
      <w:r w:rsidR="00BF4597" w:rsidRPr="00632616">
        <w:rPr>
          <w:bCs/>
          <w:sz w:val="25"/>
          <w:szCs w:val="25"/>
        </w:rPr>
        <w:t>муниципальной программе</w:t>
      </w:r>
      <w:r w:rsidR="004825E1" w:rsidRPr="00632616">
        <w:rPr>
          <w:bCs/>
          <w:sz w:val="25"/>
          <w:szCs w:val="25"/>
        </w:rPr>
        <w:t xml:space="preserve">. </w:t>
      </w:r>
    </w:p>
    <w:p w:rsidR="00913832" w:rsidRPr="00632616" w:rsidRDefault="003C4964" w:rsidP="00F57964">
      <w:pPr>
        <w:jc w:val="both"/>
        <w:rPr>
          <w:b/>
          <w:bCs/>
          <w:sz w:val="25"/>
          <w:szCs w:val="25"/>
        </w:rPr>
      </w:pPr>
      <w:r w:rsidRPr="00632616">
        <w:rPr>
          <w:bCs/>
          <w:sz w:val="25"/>
          <w:szCs w:val="25"/>
        </w:rPr>
        <w:tab/>
      </w:r>
    </w:p>
    <w:p w:rsidR="0096268B" w:rsidRPr="00632616" w:rsidRDefault="00971991" w:rsidP="00F57964">
      <w:pPr>
        <w:pStyle w:val="HTML"/>
        <w:tabs>
          <w:tab w:val="left" w:pos="432"/>
        </w:tabs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32616">
        <w:rPr>
          <w:rFonts w:ascii="Times New Roman" w:hAnsi="Times New Roman"/>
          <w:b/>
          <w:sz w:val="25"/>
          <w:szCs w:val="25"/>
        </w:rPr>
        <w:t>7</w:t>
      </w:r>
      <w:r w:rsidR="0096268B" w:rsidRPr="00632616">
        <w:rPr>
          <w:rFonts w:ascii="Times New Roman" w:hAnsi="Times New Roman"/>
          <w:b/>
          <w:sz w:val="25"/>
          <w:szCs w:val="25"/>
        </w:rPr>
        <w:t xml:space="preserve">. Подпрограммы </w:t>
      </w:r>
      <w:r w:rsidR="00275DF1" w:rsidRPr="00632616">
        <w:rPr>
          <w:rFonts w:ascii="Times New Roman" w:hAnsi="Times New Roman"/>
          <w:b/>
          <w:sz w:val="25"/>
          <w:szCs w:val="25"/>
        </w:rPr>
        <w:t xml:space="preserve">муниципальной </w:t>
      </w:r>
      <w:r w:rsidR="0096268B" w:rsidRPr="00632616">
        <w:rPr>
          <w:rFonts w:ascii="Times New Roman" w:hAnsi="Times New Roman"/>
          <w:b/>
          <w:sz w:val="25"/>
          <w:szCs w:val="25"/>
        </w:rPr>
        <w:t>программы</w:t>
      </w:r>
    </w:p>
    <w:p w:rsidR="0096268B" w:rsidRPr="00632616" w:rsidRDefault="0096268B" w:rsidP="0096268B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>С целью обеспечения комплексного решения задач муниципальной программы и реализации, запланированных ею мероприятий в структуру программы включены 3 подпрограммы:</w:t>
      </w:r>
    </w:p>
    <w:p w:rsidR="009B2C98" w:rsidRPr="00632616" w:rsidRDefault="0096268B" w:rsidP="0096268B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 xml:space="preserve">подпрограмма 1. </w:t>
      </w:r>
      <w:r w:rsidR="009B2C98" w:rsidRPr="00632616">
        <w:rPr>
          <w:rFonts w:ascii="Times New Roman" w:hAnsi="Times New Roman"/>
          <w:sz w:val="25"/>
          <w:szCs w:val="25"/>
        </w:rPr>
        <w:t>«Содействие в трудоустройстве и снижение напряженности на рынке труда за счет средств местного бюджета»</w:t>
      </w:r>
      <w:r w:rsidR="00CC6F2D" w:rsidRPr="00632616">
        <w:rPr>
          <w:rFonts w:ascii="Times New Roman" w:hAnsi="Times New Roman"/>
          <w:sz w:val="25"/>
          <w:szCs w:val="25"/>
        </w:rPr>
        <w:t>;</w:t>
      </w:r>
    </w:p>
    <w:p w:rsidR="009B5793" w:rsidRPr="00632616" w:rsidRDefault="00CC6F2D" w:rsidP="0096268B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>о</w:t>
      </w:r>
      <w:r w:rsidR="0096268B" w:rsidRPr="00632616">
        <w:rPr>
          <w:rFonts w:ascii="Times New Roman" w:hAnsi="Times New Roman"/>
          <w:sz w:val="25"/>
          <w:szCs w:val="25"/>
        </w:rPr>
        <w:t>сновное мероприятие 1.1. «</w:t>
      </w:r>
      <w:r w:rsidR="009B5793" w:rsidRPr="00632616">
        <w:rPr>
          <w:rFonts w:ascii="Times New Roman" w:hAnsi="Times New Roman"/>
          <w:sz w:val="25"/>
          <w:szCs w:val="25"/>
        </w:rPr>
        <w:t>Организация временного трудоустройства граждан"</w:t>
      </w:r>
      <w:r w:rsidRPr="00632616">
        <w:rPr>
          <w:rFonts w:ascii="Times New Roman" w:hAnsi="Times New Roman"/>
          <w:sz w:val="25"/>
          <w:szCs w:val="25"/>
        </w:rPr>
        <w:t>;</w:t>
      </w:r>
    </w:p>
    <w:p w:rsidR="009B2C98" w:rsidRPr="00632616" w:rsidRDefault="0096268B" w:rsidP="0096268B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 xml:space="preserve">подпрограмма 2. </w:t>
      </w:r>
      <w:r w:rsidR="009B2C98" w:rsidRPr="00632616">
        <w:rPr>
          <w:rFonts w:ascii="Times New Roman" w:hAnsi="Times New Roman"/>
          <w:sz w:val="25"/>
          <w:szCs w:val="25"/>
        </w:rPr>
        <w:t>«Активная политика занятости, трудовая мобильность населения и социальная поддержка граждан»</w:t>
      </w:r>
      <w:r w:rsidR="00CC6F2D" w:rsidRPr="00632616">
        <w:rPr>
          <w:rFonts w:ascii="Times New Roman" w:hAnsi="Times New Roman"/>
          <w:sz w:val="25"/>
          <w:szCs w:val="25"/>
        </w:rPr>
        <w:t>;</w:t>
      </w:r>
    </w:p>
    <w:p w:rsidR="00165189" w:rsidRPr="00632616" w:rsidRDefault="00CC6F2D" w:rsidP="00165189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>о</w:t>
      </w:r>
      <w:r w:rsidR="0096268B" w:rsidRPr="00632616">
        <w:rPr>
          <w:rFonts w:ascii="Times New Roman" w:hAnsi="Times New Roman"/>
          <w:sz w:val="25"/>
          <w:szCs w:val="25"/>
        </w:rPr>
        <w:t xml:space="preserve">сновное мероприятие 2.1. </w:t>
      </w:r>
      <w:r w:rsidR="00165189" w:rsidRPr="00632616">
        <w:rPr>
          <w:rFonts w:ascii="Times New Roman" w:hAnsi="Times New Roman"/>
          <w:sz w:val="25"/>
          <w:szCs w:val="25"/>
        </w:rPr>
        <w:t>"Организация и проведение стажировки выпускников образовательных учреждений"</w:t>
      </w:r>
      <w:r w:rsidRPr="00632616">
        <w:rPr>
          <w:rFonts w:ascii="Times New Roman" w:hAnsi="Times New Roman"/>
          <w:sz w:val="25"/>
          <w:szCs w:val="25"/>
        </w:rPr>
        <w:t>;</w:t>
      </w:r>
    </w:p>
    <w:p w:rsidR="000113CE" w:rsidRPr="00632616" w:rsidRDefault="0096268B" w:rsidP="00165189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 xml:space="preserve">подпрограмма 3. </w:t>
      </w:r>
      <w:r w:rsidR="000113CE" w:rsidRPr="00632616">
        <w:rPr>
          <w:rFonts w:ascii="Times New Roman" w:hAnsi="Times New Roman"/>
          <w:sz w:val="25"/>
          <w:szCs w:val="25"/>
        </w:rPr>
        <w:t>«Реализация дополнительных мероприятий в сфере занятости населения»</w:t>
      </w:r>
      <w:r w:rsidR="00506DDE" w:rsidRPr="00632616">
        <w:rPr>
          <w:rFonts w:ascii="Times New Roman" w:hAnsi="Times New Roman"/>
          <w:sz w:val="25"/>
          <w:szCs w:val="25"/>
        </w:rPr>
        <w:t>;</w:t>
      </w:r>
    </w:p>
    <w:p w:rsidR="00FA19AF" w:rsidRPr="00632616" w:rsidRDefault="00506DDE" w:rsidP="00506DDE">
      <w:pPr>
        <w:pStyle w:val="HTML"/>
        <w:tabs>
          <w:tab w:val="left" w:pos="432"/>
        </w:tabs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632616">
        <w:rPr>
          <w:rFonts w:ascii="Times New Roman" w:hAnsi="Times New Roman"/>
          <w:sz w:val="25"/>
          <w:szCs w:val="25"/>
        </w:rPr>
        <w:t>о</w:t>
      </w:r>
      <w:r w:rsidR="0096268B" w:rsidRPr="00632616">
        <w:rPr>
          <w:rFonts w:ascii="Times New Roman" w:hAnsi="Times New Roman"/>
          <w:sz w:val="25"/>
          <w:szCs w:val="25"/>
        </w:rPr>
        <w:t>сновное мероприятие 3.1</w:t>
      </w:r>
      <w:r w:rsidR="00D666E4" w:rsidRPr="00632616">
        <w:rPr>
          <w:rFonts w:ascii="Times New Roman" w:hAnsi="Times New Roman"/>
          <w:sz w:val="25"/>
          <w:szCs w:val="25"/>
        </w:rPr>
        <w:t>.</w:t>
      </w:r>
      <w:r w:rsidRPr="00632616">
        <w:rPr>
          <w:rFonts w:ascii="Times New Roman" w:hAnsi="Times New Roman"/>
          <w:sz w:val="25"/>
          <w:szCs w:val="25"/>
        </w:rPr>
        <w:t xml:space="preserve"> "Организация трудоустройства незанятых инвалидов".</w:t>
      </w:r>
    </w:p>
    <w:p w:rsidR="00AB6641" w:rsidRPr="00632616" w:rsidRDefault="00AB6641">
      <w:pPr>
        <w:ind w:firstLine="709"/>
        <w:rPr>
          <w:sz w:val="25"/>
          <w:szCs w:val="25"/>
        </w:rPr>
      </w:pPr>
      <w:r w:rsidRPr="00632616">
        <w:rPr>
          <w:sz w:val="25"/>
          <w:szCs w:val="25"/>
        </w:rPr>
        <w:br w:type="page"/>
      </w:r>
    </w:p>
    <w:p w:rsidR="00C71A36" w:rsidRPr="00632616" w:rsidRDefault="00FA19AF" w:rsidP="00C71A36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lastRenderedPageBreak/>
        <w:t>ПАСПОРТ</w:t>
      </w:r>
      <w:r w:rsidR="00C71A36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ПОДПРОГРАММЫ 1</w:t>
      </w:r>
    </w:p>
    <w:p w:rsidR="00AC6CB1" w:rsidRDefault="00FA19AF" w:rsidP="00C71A36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 xml:space="preserve"> «Содействие в трудоустройстве и снижение напряженности </w:t>
      </w:r>
    </w:p>
    <w:p w:rsidR="00FA19AF" w:rsidRPr="00632616" w:rsidRDefault="00FA19AF" w:rsidP="00AC6CB1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>на рынке труда за счет средств местного бюджета»</w:t>
      </w:r>
    </w:p>
    <w:p w:rsidR="00D009B3" w:rsidRPr="00632616" w:rsidRDefault="00D009B3" w:rsidP="00C71A36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 xml:space="preserve">(далее по тексту подпрограмма </w:t>
      </w:r>
      <w:r w:rsidR="00BE51A3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>1)</w:t>
      </w:r>
    </w:p>
    <w:p w:rsidR="00FA19AF" w:rsidRPr="00632616" w:rsidRDefault="00FA19AF" w:rsidP="00D01B2F">
      <w:pPr>
        <w:jc w:val="center"/>
        <w:rPr>
          <w:sz w:val="25"/>
          <w:szCs w:val="25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FA19AF" w:rsidRPr="00632616" w:rsidTr="0018606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FA19AF" w:rsidRPr="00632616" w:rsidTr="0018606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Участники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8B" w:rsidRPr="00632616" w:rsidRDefault="000D798B" w:rsidP="000D798B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</w:t>
            </w:r>
            <w:r w:rsidR="00D276AC" w:rsidRPr="00632616">
              <w:rPr>
                <w:sz w:val="25"/>
                <w:szCs w:val="25"/>
                <w:lang w:eastAsia="en-US"/>
              </w:rPr>
              <w:t>щеоб</w:t>
            </w:r>
            <w:r w:rsidRPr="00632616">
              <w:rPr>
                <w:sz w:val="25"/>
                <w:szCs w:val="25"/>
                <w:lang w:eastAsia="en-US"/>
              </w:rPr>
              <w:t>разовательные учреждения Моздокского района (по согласованию):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средняя общеобразовательная школа с. Виноградное;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- средняя общеобразовательная школа им. Героя Советского Союза Калоева Г.А. с. Веселое;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учреждение-средняя общеобразовательная школа имени Героя Советского Союза Н.Д. Дронова села Троицкого Моздокского района Республики Северная Осетия-Алания;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- средняя общеобразовательная школа станицы Терской Моздокского района Республики Северная Осетия-Алания;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образовательное учреждение-средняя образовательная школа №1 имени младшего сержанта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Айдарова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Рустама Рустамовича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с.Кизляр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Моздокского района Республики Северная Осетия-Алания;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общеобразовательное учреждение- средняя общеобразовательная школа №2 имени Дударова Амира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Расуловича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с. Кизляр Моздокского района;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общеобразовательное учреждение - основная общеобразовательная школа имени кавалера ордена Мужества Евгения Александровича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Комзаракова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п. Советского Моздокского района Республики Северная Осетия-Алания;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п.Притеречного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Моздокского района Республики Северная Осетия-Алания;</w:t>
            </w:r>
          </w:p>
          <w:p w:rsidR="00D86310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- основная общеобразовательная школа п. Калининский Моздокского района Республика Северная Осетия-Алания;</w:t>
            </w:r>
          </w:p>
          <w:p w:rsidR="00203CCD" w:rsidRPr="00632616" w:rsidRDefault="00D86310" w:rsidP="00D8631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Государственное казенное учреждение "Центр занятости населения по Моздокскому району" (по согласованию).</w:t>
            </w:r>
            <w:r w:rsidR="00203CCD" w:rsidRPr="00632616">
              <w:rPr>
                <w:sz w:val="25"/>
                <w:szCs w:val="25"/>
                <w:lang w:eastAsia="en-US"/>
              </w:rPr>
              <w:t>Управление образования Администрации местного самоуправления Моздокского района (по согласованию).</w:t>
            </w:r>
          </w:p>
        </w:tc>
      </w:tr>
      <w:tr w:rsidR="00FA19AF" w:rsidRPr="00632616" w:rsidTr="00AC6CB1">
        <w:trPr>
          <w:trHeight w:val="23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FA19AF" w:rsidP="00D01B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Обеспечение продуктивной занятости населения экономически активного населения в муниципальном образовании</w:t>
            </w:r>
            <w:r w:rsidR="00D009B3" w:rsidRPr="0063261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>Моздокский район, создание условий для повышения эффективности населения и обеспечения устойчивого функционирования рынка труда.</w:t>
            </w:r>
          </w:p>
          <w:p w:rsidR="00FA19AF" w:rsidRPr="00632616" w:rsidRDefault="00FA19AF" w:rsidP="0053255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Знакомство несовершеннолетних граждан с рабочими профессиями, приобщение их к труду, получение профессиональных навыков, адаптация к трудовой деятельности</w:t>
            </w:r>
            <w:r w:rsidR="0053255C" w:rsidRPr="0063261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FA19AF" w:rsidRPr="00632616" w:rsidTr="0018606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Задачи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9E0340" w:rsidP="0053255C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С</w:t>
            </w:r>
            <w:r w:rsidR="00FA19AF" w:rsidRPr="00632616">
              <w:rPr>
                <w:sz w:val="25"/>
                <w:szCs w:val="25"/>
              </w:rPr>
              <w:t>одействие во временном трудоустройстве несовершеннолетних    граждан, в возрасте от 14-18 лет в свободное от учебы время, безработных граждан, испытыв</w:t>
            </w:r>
            <w:r w:rsidR="0053255C" w:rsidRPr="00632616">
              <w:rPr>
                <w:sz w:val="25"/>
                <w:szCs w:val="25"/>
              </w:rPr>
              <w:t>ающих трудности в поиске работы</w:t>
            </w:r>
          </w:p>
        </w:tc>
      </w:tr>
      <w:tr w:rsidR="00FA19AF" w:rsidRPr="00632616" w:rsidTr="0018606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FA19AF" w:rsidP="0053255C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- численность участников мероприятия по временному трудоустройству несовершеннолетних    граждан, в возрасте от 14-18 лет в свободное от учебы время (чел.);</w:t>
            </w:r>
          </w:p>
          <w:p w:rsidR="00FA19AF" w:rsidRPr="00632616" w:rsidRDefault="00FA19AF" w:rsidP="0053255C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- численность участников мероприятия по трудоустройству на оплачиваемые общественные работы (чел.);</w:t>
            </w:r>
          </w:p>
          <w:p w:rsidR="00FA19AF" w:rsidRPr="00632616" w:rsidRDefault="00FA19AF" w:rsidP="0053255C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- численность участников мероприятия по трудоустройству безработных граждан, испытывающих т</w:t>
            </w:r>
            <w:r w:rsidR="0053255C" w:rsidRPr="00632616">
              <w:rPr>
                <w:sz w:val="25"/>
                <w:szCs w:val="25"/>
              </w:rPr>
              <w:t>рудности в поиске работы (чел.)</w:t>
            </w:r>
          </w:p>
        </w:tc>
      </w:tr>
      <w:tr w:rsidR="00FA19AF" w:rsidRPr="00632616" w:rsidTr="00AC6CB1">
        <w:trPr>
          <w:trHeight w:val="43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6" w:rsidRPr="00632616" w:rsidRDefault="00FA19AF" w:rsidP="00D01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  <w:lang w:eastAsia="en-US"/>
              </w:rPr>
              <w:t>Реализация муниципальной программы запланирована на 2015 - 202</w:t>
            </w:r>
            <w:r w:rsidR="004350D8" w:rsidRPr="00632616">
              <w:rPr>
                <w:sz w:val="25"/>
                <w:szCs w:val="25"/>
                <w:lang w:eastAsia="en-US"/>
              </w:rPr>
              <w:t>5</w:t>
            </w:r>
            <w:r w:rsidR="005D4616" w:rsidRPr="00632616">
              <w:rPr>
                <w:sz w:val="25"/>
                <w:szCs w:val="25"/>
                <w:lang w:eastAsia="en-US"/>
              </w:rPr>
              <w:t xml:space="preserve"> годы</w:t>
            </w:r>
            <w:r w:rsidRPr="00632616">
              <w:rPr>
                <w:sz w:val="25"/>
                <w:szCs w:val="25"/>
                <w:lang w:eastAsia="en-US"/>
              </w:rPr>
              <w:t xml:space="preserve"> </w:t>
            </w:r>
            <w:r w:rsidR="005D4616" w:rsidRPr="00632616">
              <w:rPr>
                <w:sz w:val="25"/>
                <w:szCs w:val="25"/>
              </w:rPr>
              <w:t>в 2 этапа:</w:t>
            </w:r>
          </w:p>
          <w:p w:rsidR="00FA19AF" w:rsidRPr="00632616" w:rsidRDefault="005D4616" w:rsidP="004350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</w:rPr>
              <w:t xml:space="preserve"> 1 этап – с 2015 г. по 2019 г., 2 этап – с 2020 г. по 202</w:t>
            </w:r>
            <w:r w:rsidR="004350D8" w:rsidRPr="00632616">
              <w:rPr>
                <w:sz w:val="25"/>
                <w:szCs w:val="25"/>
              </w:rPr>
              <w:t>5</w:t>
            </w:r>
            <w:r w:rsidRPr="00632616">
              <w:rPr>
                <w:sz w:val="25"/>
                <w:szCs w:val="25"/>
              </w:rPr>
              <w:t xml:space="preserve"> г</w:t>
            </w:r>
          </w:p>
        </w:tc>
      </w:tr>
      <w:tr w:rsidR="00FA19AF" w:rsidRPr="00632616" w:rsidTr="0018606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6" w:rsidRPr="00632616" w:rsidRDefault="005D4616" w:rsidP="00AB664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1 этап – с 2015 г. по 2019 г. всего 484,8 тыс. руб., в т.ч.:</w:t>
            </w:r>
          </w:p>
          <w:p w:rsidR="00FA19AF" w:rsidRPr="00632616" w:rsidRDefault="00FA19AF" w:rsidP="00AB664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2015 год– 170,0 тыс. руб.</w:t>
            </w:r>
            <w:r w:rsidR="004350D8" w:rsidRPr="00632616">
              <w:rPr>
                <w:sz w:val="25"/>
                <w:szCs w:val="25"/>
                <w:lang w:eastAsia="en-US"/>
              </w:rPr>
              <w:t>;</w:t>
            </w:r>
            <w:r w:rsidRPr="00632616">
              <w:rPr>
                <w:sz w:val="25"/>
                <w:szCs w:val="25"/>
                <w:lang w:eastAsia="en-US"/>
              </w:rPr>
              <w:t xml:space="preserve"> </w:t>
            </w:r>
          </w:p>
          <w:p w:rsidR="00FA19AF" w:rsidRPr="00632616" w:rsidRDefault="00FA19AF" w:rsidP="00AB664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2016 год – 44,0 тыс. руб.</w:t>
            </w:r>
            <w:r w:rsidR="004350D8" w:rsidRPr="00632616">
              <w:rPr>
                <w:sz w:val="25"/>
                <w:szCs w:val="25"/>
                <w:lang w:eastAsia="en-US"/>
              </w:rPr>
              <w:t>;</w:t>
            </w:r>
          </w:p>
          <w:p w:rsidR="00FA19AF" w:rsidRPr="00632616" w:rsidRDefault="00FA19AF" w:rsidP="00AB664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2017 </w:t>
            </w:r>
            <w:r w:rsidR="008A414A" w:rsidRPr="00632616">
              <w:rPr>
                <w:sz w:val="25"/>
                <w:szCs w:val="25"/>
                <w:lang w:eastAsia="en-US"/>
              </w:rPr>
              <w:t xml:space="preserve">год –  </w:t>
            </w:r>
            <w:r w:rsidR="000A2424" w:rsidRPr="00632616">
              <w:rPr>
                <w:sz w:val="25"/>
                <w:szCs w:val="25"/>
                <w:lang w:eastAsia="en-US"/>
              </w:rPr>
              <w:t>34</w:t>
            </w:r>
            <w:r w:rsidRPr="00632616">
              <w:rPr>
                <w:sz w:val="25"/>
                <w:szCs w:val="25"/>
                <w:lang w:eastAsia="en-US"/>
              </w:rPr>
              <w:t>,0 тыс. руб.</w:t>
            </w:r>
            <w:r w:rsidR="004350D8" w:rsidRPr="00632616">
              <w:rPr>
                <w:sz w:val="25"/>
                <w:szCs w:val="25"/>
                <w:lang w:eastAsia="en-US"/>
              </w:rPr>
              <w:t>;</w:t>
            </w:r>
          </w:p>
          <w:p w:rsidR="00FA19AF" w:rsidRPr="00632616" w:rsidRDefault="00FA19AF" w:rsidP="00AB6641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2018 год – </w:t>
            </w:r>
            <w:r w:rsidR="00186063" w:rsidRPr="00632616">
              <w:rPr>
                <w:sz w:val="25"/>
                <w:szCs w:val="25"/>
                <w:lang w:eastAsia="en-US"/>
              </w:rPr>
              <w:t>66,8</w:t>
            </w:r>
            <w:r w:rsidRPr="00632616">
              <w:rPr>
                <w:sz w:val="25"/>
                <w:szCs w:val="25"/>
                <w:lang w:eastAsia="en-US"/>
              </w:rPr>
              <w:t xml:space="preserve"> тыс. руб.</w:t>
            </w:r>
            <w:r w:rsidR="004350D8" w:rsidRPr="00632616">
              <w:rPr>
                <w:sz w:val="25"/>
                <w:szCs w:val="25"/>
                <w:lang w:eastAsia="en-US"/>
              </w:rPr>
              <w:t>;</w:t>
            </w:r>
          </w:p>
          <w:p w:rsidR="00FA19AF" w:rsidRPr="00632616" w:rsidRDefault="00FA19AF" w:rsidP="00AB6641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2019 год – 170,0 тыс. руб.</w:t>
            </w:r>
          </w:p>
          <w:p w:rsidR="00FA19AF" w:rsidRPr="00632616" w:rsidRDefault="005D4616" w:rsidP="00AB6641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</w:rPr>
              <w:t>2 этап – с 2020 г. по 202</w:t>
            </w:r>
            <w:r w:rsidR="004350D8" w:rsidRPr="00632616">
              <w:rPr>
                <w:sz w:val="25"/>
                <w:szCs w:val="25"/>
              </w:rPr>
              <w:t>5</w:t>
            </w:r>
            <w:r w:rsidRPr="00632616">
              <w:rPr>
                <w:sz w:val="25"/>
                <w:szCs w:val="25"/>
              </w:rPr>
              <w:t xml:space="preserve"> г</w:t>
            </w:r>
            <w:r w:rsidRPr="00632616">
              <w:rPr>
                <w:sz w:val="25"/>
                <w:szCs w:val="25"/>
                <w:lang w:eastAsia="en-US"/>
              </w:rPr>
              <w:t xml:space="preserve">. всего </w:t>
            </w:r>
            <w:r w:rsidR="007E41B5" w:rsidRPr="00632616">
              <w:rPr>
                <w:sz w:val="25"/>
                <w:szCs w:val="25"/>
                <w:lang w:eastAsia="en-US"/>
              </w:rPr>
              <w:t xml:space="preserve">1 </w:t>
            </w:r>
            <w:r w:rsidR="00C55DE2" w:rsidRPr="00632616">
              <w:rPr>
                <w:sz w:val="25"/>
                <w:szCs w:val="25"/>
                <w:lang w:eastAsia="en-US"/>
              </w:rPr>
              <w:t>017</w:t>
            </w:r>
            <w:r w:rsidRPr="00632616">
              <w:rPr>
                <w:sz w:val="25"/>
                <w:szCs w:val="25"/>
                <w:lang w:eastAsia="en-US"/>
              </w:rPr>
              <w:t>,</w:t>
            </w:r>
            <w:r w:rsidR="00C55DE2" w:rsidRPr="00632616">
              <w:rPr>
                <w:sz w:val="25"/>
                <w:szCs w:val="25"/>
                <w:lang w:eastAsia="en-US"/>
              </w:rPr>
              <w:t>4</w:t>
            </w:r>
            <w:r w:rsidRPr="00632616">
              <w:rPr>
                <w:sz w:val="25"/>
                <w:szCs w:val="25"/>
                <w:lang w:eastAsia="en-US"/>
              </w:rPr>
              <w:t xml:space="preserve"> тыс. руб., в т.ч.:</w:t>
            </w:r>
          </w:p>
          <w:p w:rsidR="00907928" w:rsidRPr="00632616" w:rsidRDefault="00907928" w:rsidP="0053255C">
            <w:pPr>
              <w:tabs>
                <w:tab w:val="left" w:pos="429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2020 год – </w:t>
            </w:r>
            <w:r w:rsidR="00C55DE2" w:rsidRPr="00632616">
              <w:rPr>
                <w:sz w:val="25"/>
                <w:szCs w:val="25"/>
              </w:rPr>
              <w:t>167,4</w:t>
            </w:r>
            <w:r w:rsidRPr="00632616">
              <w:rPr>
                <w:sz w:val="25"/>
                <w:szCs w:val="25"/>
              </w:rPr>
              <w:t>,0 тыс.</w:t>
            </w:r>
            <w:r w:rsidR="0053255C" w:rsidRPr="00632616">
              <w:rPr>
                <w:sz w:val="25"/>
                <w:szCs w:val="25"/>
              </w:rPr>
              <w:t xml:space="preserve"> </w:t>
            </w:r>
            <w:r w:rsidRPr="00632616">
              <w:rPr>
                <w:sz w:val="25"/>
                <w:szCs w:val="25"/>
              </w:rPr>
              <w:t>руб.</w:t>
            </w:r>
            <w:r w:rsidR="004350D8" w:rsidRPr="00632616">
              <w:rPr>
                <w:sz w:val="25"/>
                <w:szCs w:val="25"/>
              </w:rPr>
              <w:t>;</w:t>
            </w:r>
          </w:p>
          <w:p w:rsidR="00170CF8" w:rsidRPr="00632616" w:rsidRDefault="00170CF8" w:rsidP="0053255C">
            <w:pPr>
              <w:tabs>
                <w:tab w:val="left" w:pos="429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2021 год – 170,0 тыс. руб.</w:t>
            </w:r>
            <w:r w:rsidR="004350D8" w:rsidRPr="00632616">
              <w:rPr>
                <w:sz w:val="25"/>
                <w:szCs w:val="25"/>
              </w:rPr>
              <w:t>;</w:t>
            </w:r>
          </w:p>
          <w:p w:rsidR="00CD7DED" w:rsidRPr="00632616" w:rsidRDefault="00CD7DED" w:rsidP="0053255C">
            <w:pPr>
              <w:tabs>
                <w:tab w:val="left" w:pos="429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2022 год – 170,0 тыс. руб.</w:t>
            </w:r>
            <w:r w:rsidR="004350D8" w:rsidRPr="00632616">
              <w:rPr>
                <w:sz w:val="25"/>
                <w:szCs w:val="25"/>
              </w:rPr>
              <w:t>;</w:t>
            </w:r>
          </w:p>
          <w:p w:rsidR="00CD7DED" w:rsidRPr="00632616" w:rsidRDefault="00CD7DED" w:rsidP="0053255C">
            <w:pPr>
              <w:tabs>
                <w:tab w:val="left" w:pos="429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2023 год – 170,0 тыс. руб.</w:t>
            </w:r>
            <w:r w:rsidR="004350D8" w:rsidRPr="00632616">
              <w:rPr>
                <w:sz w:val="25"/>
                <w:szCs w:val="25"/>
              </w:rPr>
              <w:t>;</w:t>
            </w:r>
          </w:p>
          <w:p w:rsidR="005D4616" w:rsidRPr="00632616" w:rsidRDefault="00CD7DED" w:rsidP="0053255C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2024 год – 170,0 тыс. руб.</w:t>
            </w:r>
            <w:r w:rsidR="004350D8" w:rsidRPr="00632616">
              <w:rPr>
                <w:sz w:val="25"/>
                <w:szCs w:val="25"/>
                <w:lang w:eastAsia="en-US"/>
              </w:rPr>
              <w:t>;</w:t>
            </w:r>
          </w:p>
          <w:p w:rsidR="004350D8" w:rsidRPr="00632616" w:rsidRDefault="004350D8" w:rsidP="0053255C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2025 год – 170,0 тыс. руб.</w:t>
            </w:r>
          </w:p>
          <w:p w:rsidR="00FA19AF" w:rsidRPr="00632616" w:rsidRDefault="0053255C" w:rsidP="0053255C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Общий объем финансирования: </w:t>
            </w:r>
            <w:r w:rsidR="00CD7DED" w:rsidRPr="00632616">
              <w:rPr>
                <w:sz w:val="25"/>
                <w:szCs w:val="25"/>
                <w:lang w:eastAsia="en-US"/>
              </w:rPr>
              <w:t>1</w:t>
            </w:r>
            <w:r w:rsidR="00386081" w:rsidRPr="00632616">
              <w:rPr>
                <w:sz w:val="25"/>
                <w:szCs w:val="25"/>
                <w:lang w:eastAsia="en-US"/>
              </w:rPr>
              <w:t xml:space="preserve"> 50</w:t>
            </w:r>
            <w:r w:rsidR="008D3C56" w:rsidRPr="00632616">
              <w:rPr>
                <w:sz w:val="25"/>
                <w:szCs w:val="25"/>
                <w:lang w:eastAsia="en-US"/>
              </w:rPr>
              <w:t>2</w:t>
            </w:r>
            <w:r w:rsidR="00CD7DED" w:rsidRPr="00632616">
              <w:rPr>
                <w:sz w:val="25"/>
                <w:szCs w:val="25"/>
                <w:lang w:eastAsia="en-US"/>
              </w:rPr>
              <w:t>,</w:t>
            </w:r>
            <w:r w:rsidR="008D3C56" w:rsidRPr="00632616">
              <w:rPr>
                <w:sz w:val="25"/>
                <w:szCs w:val="25"/>
                <w:lang w:eastAsia="en-US"/>
              </w:rPr>
              <w:t>2</w:t>
            </w:r>
            <w:r w:rsidR="00FA19AF" w:rsidRPr="00632616">
              <w:rPr>
                <w:sz w:val="25"/>
                <w:szCs w:val="25"/>
                <w:lang w:eastAsia="en-US"/>
              </w:rPr>
              <w:t xml:space="preserve">       тыс. руб. </w:t>
            </w:r>
          </w:p>
          <w:p w:rsidR="00FA19AF" w:rsidRPr="00632616" w:rsidRDefault="00FA19AF" w:rsidP="000B39DE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Финансирование мероприятий осуществляется из средств местного бюджета муниципально</w:t>
            </w:r>
            <w:r w:rsidR="00394D75" w:rsidRPr="00632616">
              <w:rPr>
                <w:sz w:val="25"/>
                <w:szCs w:val="25"/>
                <w:lang w:eastAsia="en-US"/>
              </w:rPr>
              <w:t>го образования</w:t>
            </w:r>
            <w:r w:rsidR="000B39DE" w:rsidRPr="00632616">
              <w:rPr>
                <w:sz w:val="25"/>
                <w:szCs w:val="25"/>
                <w:lang w:eastAsia="en-US"/>
              </w:rPr>
              <w:t xml:space="preserve"> </w:t>
            </w:r>
            <w:r w:rsidR="00394D75" w:rsidRPr="00632616">
              <w:rPr>
                <w:sz w:val="25"/>
                <w:szCs w:val="25"/>
                <w:lang w:eastAsia="en-US"/>
              </w:rPr>
              <w:t>Моздокский район</w:t>
            </w:r>
          </w:p>
        </w:tc>
      </w:tr>
      <w:tr w:rsidR="00FA19AF" w:rsidRPr="00632616" w:rsidTr="0018606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53255C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>количество</w:t>
            </w:r>
            <w:r w:rsidRPr="00632616">
              <w:rPr>
                <w:sz w:val="25"/>
                <w:szCs w:val="25"/>
              </w:rPr>
              <w:t xml:space="preserve"> временно трудоустроенных несовершеннолетних    граждан, в возрасте от 14-18 лет в свободное от учебы время </w:t>
            </w:r>
            <w:r w:rsidR="00A04B18" w:rsidRPr="00632616">
              <w:rPr>
                <w:sz w:val="25"/>
                <w:szCs w:val="25"/>
              </w:rPr>
              <w:t>–</w:t>
            </w:r>
            <w:r w:rsidRPr="00632616">
              <w:rPr>
                <w:sz w:val="25"/>
                <w:szCs w:val="25"/>
              </w:rPr>
              <w:t xml:space="preserve"> </w:t>
            </w:r>
            <w:r w:rsidR="000F4DD1" w:rsidRPr="00632616">
              <w:rPr>
                <w:sz w:val="25"/>
                <w:szCs w:val="25"/>
              </w:rPr>
              <w:t>5492</w:t>
            </w:r>
            <w:r w:rsidR="00A04B18" w:rsidRPr="00632616">
              <w:rPr>
                <w:sz w:val="25"/>
                <w:szCs w:val="25"/>
              </w:rPr>
              <w:t xml:space="preserve"> </w:t>
            </w:r>
            <w:r w:rsidRPr="00632616">
              <w:rPr>
                <w:sz w:val="25"/>
                <w:szCs w:val="25"/>
              </w:rPr>
              <w:t>(чел.);</w:t>
            </w:r>
          </w:p>
          <w:p w:rsidR="00FA19AF" w:rsidRPr="00632616" w:rsidRDefault="00FA19AF" w:rsidP="0053255C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- </w:t>
            </w:r>
            <w:r w:rsidR="006560E5" w:rsidRPr="00632616">
              <w:rPr>
                <w:sz w:val="25"/>
                <w:szCs w:val="25"/>
              </w:rPr>
              <w:t>количество</w:t>
            </w:r>
            <w:r w:rsidRPr="00632616">
              <w:rPr>
                <w:sz w:val="25"/>
                <w:szCs w:val="25"/>
              </w:rPr>
              <w:t xml:space="preserve"> трудоустроенных граждан на оплачиваемые общественные работы - </w:t>
            </w:r>
            <w:r w:rsidR="000F4DD1" w:rsidRPr="00632616">
              <w:rPr>
                <w:sz w:val="25"/>
                <w:szCs w:val="25"/>
              </w:rPr>
              <w:t>1308</w:t>
            </w:r>
            <w:r w:rsidRPr="00632616">
              <w:rPr>
                <w:sz w:val="25"/>
                <w:szCs w:val="25"/>
              </w:rPr>
              <w:t>(чел.);</w:t>
            </w:r>
          </w:p>
          <w:p w:rsidR="00FA19AF" w:rsidRPr="00632616" w:rsidRDefault="00FA19AF" w:rsidP="00D01B2F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lastRenderedPageBreak/>
              <w:t xml:space="preserve">- </w:t>
            </w:r>
            <w:r w:rsidR="006560E5" w:rsidRPr="00632616">
              <w:rPr>
                <w:sz w:val="25"/>
                <w:szCs w:val="25"/>
              </w:rPr>
              <w:t>количество</w:t>
            </w:r>
            <w:r w:rsidRPr="00632616">
              <w:rPr>
                <w:sz w:val="25"/>
                <w:szCs w:val="25"/>
              </w:rPr>
              <w:t xml:space="preserve"> трудоустроенных безработных граждан, испытывающих трудности в поиске работы </w:t>
            </w:r>
            <w:r w:rsidR="00A04B18" w:rsidRPr="00632616">
              <w:rPr>
                <w:sz w:val="25"/>
                <w:szCs w:val="25"/>
              </w:rPr>
              <w:t>-</w:t>
            </w:r>
            <w:r w:rsidR="000F4DD1" w:rsidRPr="00632616">
              <w:rPr>
                <w:sz w:val="25"/>
                <w:szCs w:val="25"/>
              </w:rPr>
              <w:t>230</w:t>
            </w:r>
            <w:r w:rsidR="0053255C" w:rsidRPr="00632616">
              <w:rPr>
                <w:sz w:val="25"/>
                <w:szCs w:val="25"/>
              </w:rPr>
              <w:t xml:space="preserve"> (чел.)</w:t>
            </w:r>
          </w:p>
        </w:tc>
      </w:tr>
    </w:tbl>
    <w:p w:rsidR="00006CF5" w:rsidRPr="00632616" w:rsidRDefault="00D86310" w:rsidP="0038386E">
      <w:pPr>
        <w:pStyle w:val="a7"/>
        <w:numPr>
          <w:ilvl w:val="0"/>
          <w:numId w:val="44"/>
        </w:num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lastRenderedPageBreak/>
        <w:t>Характеристика сферы реализации муниципальной подпрограммы №1, ее текущего состояния, включая описания основных проблем</w:t>
      </w:r>
    </w:p>
    <w:p w:rsidR="006560E5" w:rsidRPr="00632616" w:rsidRDefault="00FC0E06" w:rsidP="00AC6CB1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Реализация</w:t>
      </w:r>
      <w:r w:rsidR="006560E5" w:rsidRPr="00632616">
        <w:rPr>
          <w:sz w:val="25"/>
          <w:szCs w:val="25"/>
        </w:rPr>
        <w:t xml:space="preserve"> подпрограммы </w:t>
      </w:r>
      <w:r w:rsidR="009F32C1" w:rsidRPr="00632616">
        <w:rPr>
          <w:sz w:val="25"/>
          <w:szCs w:val="25"/>
        </w:rPr>
        <w:t>№</w:t>
      </w:r>
      <w:r w:rsidR="006560E5" w:rsidRPr="00632616">
        <w:rPr>
          <w:sz w:val="25"/>
          <w:szCs w:val="25"/>
        </w:rPr>
        <w:t xml:space="preserve">1 </w:t>
      </w:r>
      <w:r w:rsidRPr="00632616">
        <w:rPr>
          <w:sz w:val="25"/>
          <w:szCs w:val="25"/>
        </w:rPr>
        <w:t>направлена</w:t>
      </w:r>
      <w:r w:rsidR="006560E5" w:rsidRPr="00632616">
        <w:rPr>
          <w:sz w:val="25"/>
          <w:szCs w:val="25"/>
        </w:rPr>
        <w:t xml:space="preserve">, прежде всего, </w:t>
      </w:r>
      <w:r w:rsidRPr="00632616">
        <w:rPr>
          <w:sz w:val="25"/>
          <w:szCs w:val="25"/>
        </w:rPr>
        <w:t xml:space="preserve">на </w:t>
      </w:r>
      <w:r w:rsidR="006560E5" w:rsidRPr="00632616">
        <w:rPr>
          <w:sz w:val="25"/>
          <w:szCs w:val="25"/>
        </w:rPr>
        <w:t>дет</w:t>
      </w:r>
      <w:r w:rsidRPr="00632616">
        <w:rPr>
          <w:sz w:val="25"/>
          <w:szCs w:val="25"/>
        </w:rPr>
        <w:t>ей</w:t>
      </w:r>
      <w:r w:rsidR="006560E5" w:rsidRPr="00632616">
        <w:rPr>
          <w:sz w:val="25"/>
          <w:szCs w:val="25"/>
        </w:rPr>
        <w:t xml:space="preserve"> из социально незащищенных семей (сироты, дети, оставшиеся без попечения родителей, из многодетных, неполных, малообеспеченных семей, дети инвалидов и безработных и т.д.). Из года в год наблюдаются увеличение количества несовершеннолетних граждан, желающих устроиться на работу в свободное от у</w:t>
      </w:r>
      <w:r w:rsidR="0053255C" w:rsidRPr="00632616">
        <w:rPr>
          <w:sz w:val="25"/>
          <w:szCs w:val="25"/>
        </w:rPr>
        <w:t xml:space="preserve">чебы время, а </w:t>
      </w:r>
      <w:r w:rsidR="00D620BA" w:rsidRPr="00632616">
        <w:rPr>
          <w:sz w:val="25"/>
          <w:szCs w:val="25"/>
        </w:rPr>
        <w:t>также</w:t>
      </w:r>
      <w:r w:rsidR="006560E5" w:rsidRPr="00632616">
        <w:rPr>
          <w:sz w:val="25"/>
          <w:szCs w:val="25"/>
        </w:rPr>
        <w:t xml:space="preserve"> снижение возраста подростков, ищущих работу (возрастает доля 14-15-летних).</w:t>
      </w:r>
    </w:p>
    <w:p w:rsidR="006560E5" w:rsidRPr="00632616" w:rsidRDefault="006560E5" w:rsidP="00AC6CB1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Работодатели в условиях существования на рынке труда излишка рабочей силы, в том числе и квалифицированной, неохотно и крайне редко принимают на работу несовершеннолетних. Низкая конкурентоспособность несовершеннолетних обусловлена также отсутствием у них профессиональной подготовки, трудовых навыков.</w:t>
      </w:r>
    </w:p>
    <w:p w:rsidR="006560E5" w:rsidRPr="00632616" w:rsidRDefault="0053255C" w:rsidP="00AC6CB1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Реализация подпрограммы </w:t>
      </w:r>
      <w:r w:rsidR="009F32C1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 xml:space="preserve">1 </w:t>
      </w:r>
      <w:r w:rsidR="006560E5" w:rsidRPr="00632616">
        <w:rPr>
          <w:sz w:val="25"/>
          <w:szCs w:val="25"/>
        </w:rPr>
        <w:t>будет способствовать не только оказанию материальной поддержки нуждающимся несовершеннолетним, но и приобщению и адаптации их к труду, получению ими начальных профессиональных навыков, а возрастание занятости будет сдерживать рост количества правонарушений и противоправных действий в подростковой среде.</w:t>
      </w:r>
    </w:p>
    <w:p w:rsidR="006560E5" w:rsidRPr="00632616" w:rsidRDefault="006560E5" w:rsidP="00AC6CB1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 (в общеобразовательных школах, профессиональных училищах, на муниципальных предприятиях) для выполнения неквалифицированной работы (не пользующейся спросом у взрослых граждан по причине низкой оплаты): ремонт мебели, книг, уборка помещений, территорий, озеленение и т.п.</w:t>
      </w:r>
    </w:p>
    <w:p w:rsidR="006560E5" w:rsidRPr="00632616" w:rsidRDefault="006560E5" w:rsidP="00AC6CB1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Вовлечение несовершеннолетних в сферу производства позволило бы в дальнейшем позитивно повлиять на существующий дисбаланс между спросом и предложением </w:t>
      </w:r>
      <w:r w:rsidR="00D620BA" w:rsidRPr="00632616">
        <w:rPr>
          <w:sz w:val="25"/>
          <w:szCs w:val="25"/>
        </w:rPr>
        <w:t>на рынке</w:t>
      </w:r>
      <w:r w:rsidRPr="00632616">
        <w:rPr>
          <w:sz w:val="25"/>
          <w:szCs w:val="25"/>
        </w:rPr>
        <w:t xml:space="preserve"> труда и повысить вероятность их трудоустройства на предприятия по окончании обучения.</w:t>
      </w:r>
    </w:p>
    <w:p w:rsidR="00186063" w:rsidRPr="00632616" w:rsidRDefault="006560E5" w:rsidP="00AC6CB1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Совместное участие в финансировании занятости несовершеннолетних   ГКУ ЦЗН по Моздокскому району, Управления образования Администрации местного самоуправления Моздокского района сделает приемлемым уровень заработной платы для подростков.</w:t>
      </w:r>
    </w:p>
    <w:p w:rsidR="00B02EAF" w:rsidRPr="00632616" w:rsidRDefault="00B02EAF" w:rsidP="00AC6CB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  <w:r w:rsidRPr="00632616">
        <w:rPr>
          <w:b/>
          <w:sz w:val="25"/>
          <w:szCs w:val="25"/>
        </w:rPr>
        <w:t>2.</w:t>
      </w:r>
      <w:r w:rsidRPr="00632616">
        <w:rPr>
          <w:sz w:val="25"/>
          <w:szCs w:val="25"/>
        </w:rPr>
        <w:tab/>
      </w:r>
      <w:r w:rsidR="00952356" w:rsidRPr="00632616">
        <w:rPr>
          <w:b/>
          <w:sz w:val="25"/>
          <w:szCs w:val="25"/>
        </w:rPr>
        <w:t>Цели, задачи</w:t>
      </w:r>
      <w:r w:rsidRPr="00632616">
        <w:rPr>
          <w:b/>
          <w:sz w:val="25"/>
          <w:szCs w:val="25"/>
        </w:rPr>
        <w:t xml:space="preserve">, описание основных ожидаемых конечных результатов, сроков и этапов реализации муниципальной подпрограммы </w:t>
      </w:r>
      <w:r w:rsidR="00D07749" w:rsidRPr="00632616">
        <w:rPr>
          <w:b/>
          <w:sz w:val="25"/>
          <w:szCs w:val="25"/>
        </w:rPr>
        <w:t>№</w:t>
      </w:r>
      <w:r w:rsidRPr="00632616">
        <w:rPr>
          <w:b/>
          <w:sz w:val="25"/>
          <w:szCs w:val="25"/>
        </w:rPr>
        <w:t>1.</w:t>
      </w:r>
    </w:p>
    <w:p w:rsidR="006560E5" w:rsidRPr="00632616" w:rsidRDefault="006560E5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Настоящая подпро</w:t>
      </w:r>
      <w:r w:rsidR="002D539E" w:rsidRPr="00632616">
        <w:rPr>
          <w:sz w:val="25"/>
          <w:szCs w:val="25"/>
        </w:rPr>
        <w:t>г</w:t>
      </w:r>
      <w:r w:rsidRPr="00632616">
        <w:rPr>
          <w:sz w:val="25"/>
          <w:szCs w:val="25"/>
        </w:rPr>
        <w:t>рамма</w:t>
      </w:r>
      <w:r w:rsidR="00186063" w:rsidRPr="00632616">
        <w:rPr>
          <w:sz w:val="25"/>
          <w:szCs w:val="25"/>
        </w:rPr>
        <w:t xml:space="preserve"> </w:t>
      </w:r>
      <w:r w:rsidR="009F32C1" w:rsidRPr="00632616">
        <w:rPr>
          <w:sz w:val="25"/>
          <w:szCs w:val="25"/>
        </w:rPr>
        <w:t>№</w:t>
      </w:r>
      <w:r w:rsidR="00186063" w:rsidRPr="00632616">
        <w:rPr>
          <w:sz w:val="25"/>
          <w:szCs w:val="25"/>
        </w:rPr>
        <w:t>1</w:t>
      </w:r>
      <w:r w:rsidR="002D539E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разработана в целях участия Администрации местного самоуправления в обеспечении государственных гарантий в области защиты от безработицы и права на труд.</w:t>
      </w:r>
    </w:p>
    <w:p w:rsidR="006560E5" w:rsidRPr="00632616" w:rsidRDefault="006560E5" w:rsidP="0053255C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Задач</w:t>
      </w:r>
      <w:r w:rsidR="002D539E" w:rsidRPr="00632616">
        <w:rPr>
          <w:sz w:val="25"/>
          <w:szCs w:val="25"/>
        </w:rPr>
        <w:t xml:space="preserve">ей настоящей подпрограммы </w:t>
      </w:r>
      <w:r w:rsidR="009F32C1" w:rsidRPr="00632616">
        <w:rPr>
          <w:sz w:val="25"/>
          <w:szCs w:val="25"/>
        </w:rPr>
        <w:t>№</w:t>
      </w:r>
      <w:r w:rsidR="002D539E" w:rsidRPr="00632616">
        <w:rPr>
          <w:sz w:val="25"/>
          <w:szCs w:val="25"/>
        </w:rPr>
        <w:t>1</w:t>
      </w:r>
      <w:r w:rsidRPr="00632616">
        <w:rPr>
          <w:sz w:val="25"/>
          <w:szCs w:val="25"/>
        </w:rPr>
        <w:t xml:space="preserve"> </w:t>
      </w:r>
      <w:r w:rsidR="008B2BA0" w:rsidRPr="00632616">
        <w:rPr>
          <w:sz w:val="25"/>
          <w:szCs w:val="25"/>
        </w:rPr>
        <w:t xml:space="preserve">является </w:t>
      </w:r>
      <w:r w:rsidRPr="00632616">
        <w:rPr>
          <w:sz w:val="25"/>
          <w:szCs w:val="25"/>
        </w:rPr>
        <w:t>содействие во временном трудоустройстве несовершеннолетних    граждан, в возрасте от 14-18 лет в свободное от учебы время, безработных граждан, испытывающих трудности в поиске работы</w:t>
      </w:r>
      <w:r w:rsidR="002D539E" w:rsidRPr="00632616">
        <w:rPr>
          <w:sz w:val="25"/>
          <w:szCs w:val="25"/>
        </w:rPr>
        <w:t>.</w:t>
      </w:r>
    </w:p>
    <w:p w:rsidR="002D539E" w:rsidRPr="00632616" w:rsidRDefault="002D539E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ab/>
      </w:r>
      <w:r w:rsidR="006560E5" w:rsidRPr="00632616">
        <w:rPr>
          <w:sz w:val="25"/>
          <w:szCs w:val="25"/>
        </w:rPr>
        <w:t xml:space="preserve">Осуществление мероприятий настоящей </w:t>
      </w:r>
      <w:r w:rsidRPr="00632616">
        <w:rPr>
          <w:sz w:val="25"/>
          <w:szCs w:val="25"/>
        </w:rPr>
        <w:t>подпрограммы выполняется путем реализации следующих основных мероприятий:</w:t>
      </w:r>
    </w:p>
    <w:p w:rsidR="002D539E" w:rsidRPr="00632616" w:rsidRDefault="002D539E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  <w:lang w:eastAsia="en-US"/>
        </w:rPr>
      </w:pPr>
      <w:r w:rsidRPr="00632616">
        <w:rPr>
          <w:sz w:val="25"/>
          <w:szCs w:val="25"/>
          <w:lang w:eastAsia="en-US"/>
        </w:rPr>
        <w:t>«Организация временного трудоустройства несовершеннолетних граждан, в возрасте от 14-18 лет в свободное от учебы время»;</w:t>
      </w:r>
    </w:p>
    <w:p w:rsidR="002D539E" w:rsidRPr="00632616" w:rsidRDefault="002D539E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  <w:lang w:eastAsia="en-US"/>
        </w:rPr>
      </w:pPr>
      <w:r w:rsidRPr="00632616">
        <w:rPr>
          <w:sz w:val="25"/>
          <w:szCs w:val="25"/>
          <w:lang w:eastAsia="en-US"/>
        </w:rPr>
        <w:t>«</w:t>
      </w:r>
      <w:r w:rsidR="00DD5530" w:rsidRPr="00632616">
        <w:rPr>
          <w:sz w:val="25"/>
          <w:szCs w:val="25"/>
          <w:lang w:eastAsia="en-US"/>
        </w:rPr>
        <w:t>Содействие в организации и проведении оплачиваемых общественных работ</w:t>
      </w:r>
      <w:r w:rsidRPr="00632616">
        <w:rPr>
          <w:sz w:val="25"/>
          <w:szCs w:val="25"/>
          <w:lang w:eastAsia="en-US"/>
        </w:rPr>
        <w:t>»;</w:t>
      </w:r>
    </w:p>
    <w:p w:rsidR="002D539E" w:rsidRPr="00632616" w:rsidRDefault="002D539E" w:rsidP="0053255C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  <w:lang w:eastAsia="en-US"/>
        </w:rPr>
      </w:pPr>
      <w:r w:rsidRPr="00632616">
        <w:rPr>
          <w:sz w:val="25"/>
          <w:szCs w:val="25"/>
          <w:lang w:eastAsia="en-US"/>
        </w:rPr>
        <w:t>«Содействие в организации временного трудоустройства безработных граждан, испытывающих трудности в поиске работы».</w:t>
      </w:r>
    </w:p>
    <w:p w:rsidR="006560E5" w:rsidRPr="00632616" w:rsidRDefault="006560E5" w:rsidP="005325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Программа </w:t>
      </w:r>
      <w:r w:rsidR="008D5B0B" w:rsidRPr="00632616">
        <w:rPr>
          <w:sz w:val="25"/>
          <w:szCs w:val="25"/>
        </w:rPr>
        <w:t xml:space="preserve">реализуется в период </w:t>
      </w:r>
      <w:r w:rsidRPr="00632616">
        <w:rPr>
          <w:sz w:val="25"/>
          <w:szCs w:val="25"/>
        </w:rPr>
        <w:t>с 2015 по 202</w:t>
      </w:r>
      <w:r w:rsidR="009D506D" w:rsidRPr="00632616">
        <w:rPr>
          <w:sz w:val="25"/>
          <w:szCs w:val="25"/>
        </w:rPr>
        <w:t>5</w:t>
      </w:r>
      <w:r w:rsidRPr="00632616">
        <w:rPr>
          <w:sz w:val="25"/>
          <w:szCs w:val="25"/>
        </w:rPr>
        <w:t xml:space="preserve"> годы</w:t>
      </w:r>
      <w:r w:rsidR="005D4616" w:rsidRPr="00632616">
        <w:rPr>
          <w:sz w:val="25"/>
          <w:szCs w:val="25"/>
        </w:rPr>
        <w:t xml:space="preserve"> в 2 этапа: 1 этап – с 2015 г. по 2019 г., 2 этап – с 2020 г. по 202</w:t>
      </w:r>
      <w:r w:rsidR="009D506D" w:rsidRPr="00632616">
        <w:rPr>
          <w:sz w:val="25"/>
          <w:szCs w:val="25"/>
        </w:rPr>
        <w:t>5</w:t>
      </w:r>
      <w:r w:rsidR="005D4616" w:rsidRPr="00632616">
        <w:rPr>
          <w:sz w:val="25"/>
          <w:szCs w:val="25"/>
        </w:rPr>
        <w:t xml:space="preserve"> г</w:t>
      </w:r>
      <w:r w:rsidRPr="00632616">
        <w:rPr>
          <w:sz w:val="25"/>
          <w:szCs w:val="25"/>
        </w:rPr>
        <w:t>. Мероприятия будут выполняться в соответствии со сроками, указанными в программных мероприятиях (приложение</w:t>
      </w:r>
      <w:r w:rsidR="00FC0E06" w:rsidRPr="00632616">
        <w:rPr>
          <w:sz w:val="25"/>
          <w:szCs w:val="25"/>
        </w:rPr>
        <w:t xml:space="preserve"> </w:t>
      </w:r>
      <w:r w:rsidR="009F32C1" w:rsidRPr="00632616">
        <w:rPr>
          <w:sz w:val="25"/>
          <w:szCs w:val="25"/>
        </w:rPr>
        <w:t>№</w:t>
      </w:r>
      <w:r w:rsidR="00FC0E06" w:rsidRPr="00632616">
        <w:rPr>
          <w:sz w:val="25"/>
          <w:szCs w:val="25"/>
        </w:rPr>
        <w:t>2</w:t>
      </w:r>
      <w:r w:rsidRPr="00632616">
        <w:rPr>
          <w:sz w:val="25"/>
          <w:szCs w:val="25"/>
        </w:rPr>
        <w:t xml:space="preserve"> к</w:t>
      </w:r>
      <w:r w:rsidR="009F32C1" w:rsidRPr="00632616">
        <w:rPr>
          <w:sz w:val="25"/>
          <w:szCs w:val="25"/>
        </w:rPr>
        <w:t xml:space="preserve"> подпрограмме №1</w:t>
      </w:r>
      <w:r w:rsidRPr="00632616">
        <w:rPr>
          <w:sz w:val="25"/>
          <w:szCs w:val="25"/>
        </w:rPr>
        <w:t xml:space="preserve"> муниципальной программ</w:t>
      </w:r>
      <w:r w:rsidR="009F32C1" w:rsidRPr="00632616">
        <w:rPr>
          <w:sz w:val="25"/>
          <w:szCs w:val="25"/>
        </w:rPr>
        <w:t>ы</w:t>
      </w:r>
      <w:r w:rsidRPr="00632616">
        <w:rPr>
          <w:sz w:val="25"/>
          <w:szCs w:val="25"/>
        </w:rPr>
        <w:t>). С учетом происходящих в экономике реформ и формирования бюджета муниципального образования</w:t>
      </w:r>
      <w:r w:rsidR="00AB6641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Моздокский район отдельные мероприятия могут быть скорректированы в установленном порядке.</w:t>
      </w:r>
    </w:p>
    <w:p w:rsidR="00A57B92" w:rsidRPr="00632616" w:rsidRDefault="006560E5" w:rsidP="009D506D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lastRenderedPageBreak/>
        <w:t xml:space="preserve">Потребность в средствах местного бюджета на организацию занятости несовершеннолетних граждан, определяется Администрацией местного самоуправления </w:t>
      </w:r>
      <w:r w:rsidRPr="00632616">
        <w:rPr>
          <w:bCs/>
          <w:sz w:val="25"/>
          <w:szCs w:val="25"/>
        </w:rPr>
        <w:t>Моздокского района на основании ежегодно представляемых</w:t>
      </w:r>
      <w:r w:rsidRPr="00632616">
        <w:rPr>
          <w:sz w:val="25"/>
          <w:szCs w:val="25"/>
        </w:rPr>
        <w:t xml:space="preserve"> ГКУ ЦЗН по Моздокскому району сведений.</w:t>
      </w:r>
    </w:p>
    <w:p w:rsidR="00D422BC" w:rsidRPr="00632616" w:rsidRDefault="00D422BC" w:rsidP="00D422BC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Ожидаемыми результатами реализации подпрограммы 1 являются:</w:t>
      </w:r>
    </w:p>
    <w:p w:rsidR="00D422BC" w:rsidRPr="00632616" w:rsidRDefault="00D422BC" w:rsidP="00D422BC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 - временное трудоустройство несовершеннолетних граждан, в возрасте от 14-18 лет в свободное от учебы время – 5492 (чел.);</w:t>
      </w:r>
    </w:p>
    <w:p w:rsidR="00D422BC" w:rsidRPr="00632616" w:rsidRDefault="00D422BC" w:rsidP="00D422BC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оказание в трудоустройстве граждан на оплачиваемые общественные работы - 1308 (чел.);</w:t>
      </w:r>
    </w:p>
    <w:p w:rsidR="00D422BC" w:rsidRPr="00632616" w:rsidRDefault="00D422BC" w:rsidP="00D422BC">
      <w:pPr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трудоустройство безработных граждан, испытывающих трудности в поиске работы -  230 (чел.).</w:t>
      </w:r>
    </w:p>
    <w:p w:rsidR="006560E5" w:rsidRPr="00632616" w:rsidRDefault="006560E5" w:rsidP="00986CD9">
      <w:pPr>
        <w:ind w:left="708" w:firstLine="708"/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 xml:space="preserve">3. </w:t>
      </w:r>
      <w:r w:rsidR="00BB29DC" w:rsidRPr="00632616">
        <w:rPr>
          <w:b/>
          <w:sz w:val="25"/>
          <w:szCs w:val="25"/>
        </w:rPr>
        <w:t xml:space="preserve">Описание рисков реализации и мер управления рисками реализации </w:t>
      </w:r>
      <w:r w:rsidR="00D07749" w:rsidRPr="00632616">
        <w:rPr>
          <w:b/>
          <w:sz w:val="25"/>
          <w:szCs w:val="25"/>
        </w:rPr>
        <w:t xml:space="preserve">муниципальной </w:t>
      </w:r>
      <w:r w:rsidR="00BB29DC" w:rsidRPr="00632616">
        <w:rPr>
          <w:b/>
          <w:sz w:val="25"/>
          <w:szCs w:val="25"/>
        </w:rPr>
        <w:t xml:space="preserve">подпрограммы </w:t>
      </w:r>
      <w:r w:rsidR="00D07749" w:rsidRPr="00632616">
        <w:rPr>
          <w:b/>
          <w:sz w:val="25"/>
          <w:szCs w:val="25"/>
        </w:rPr>
        <w:t>№</w:t>
      </w:r>
      <w:r w:rsidR="00BB29DC" w:rsidRPr="00632616">
        <w:rPr>
          <w:b/>
          <w:sz w:val="25"/>
          <w:szCs w:val="25"/>
        </w:rPr>
        <w:t>1</w:t>
      </w:r>
    </w:p>
    <w:p w:rsidR="006560E5" w:rsidRPr="00632616" w:rsidRDefault="006560E5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Важным условием успешной реализации </w:t>
      </w:r>
      <w:r w:rsidR="008B2BA0" w:rsidRPr="00632616">
        <w:rPr>
          <w:sz w:val="25"/>
          <w:szCs w:val="25"/>
        </w:rPr>
        <w:t>подп</w:t>
      </w:r>
      <w:r w:rsidRPr="00632616">
        <w:rPr>
          <w:sz w:val="25"/>
          <w:szCs w:val="25"/>
        </w:rPr>
        <w:t>рограммы</w:t>
      </w:r>
      <w:r w:rsidR="008B2BA0" w:rsidRPr="00632616">
        <w:rPr>
          <w:sz w:val="25"/>
          <w:szCs w:val="25"/>
        </w:rPr>
        <w:t xml:space="preserve"> </w:t>
      </w:r>
      <w:r w:rsidR="00D07749" w:rsidRPr="00632616">
        <w:rPr>
          <w:sz w:val="25"/>
          <w:szCs w:val="25"/>
        </w:rPr>
        <w:t>№</w:t>
      </w:r>
      <w:r w:rsidR="008B2BA0" w:rsidRPr="00632616">
        <w:rPr>
          <w:sz w:val="25"/>
          <w:szCs w:val="25"/>
        </w:rPr>
        <w:t>1</w:t>
      </w:r>
      <w:r w:rsidRPr="00632616">
        <w:rPr>
          <w:sz w:val="25"/>
          <w:szCs w:val="25"/>
        </w:rPr>
        <w:t xml:space="preserve"> является компонент управления рисками в целях минимизации их влияния на достижение целей Программы.</w:t>
      </w:r>
    </w:p>
    <w:p w:rsidR="006560E5" w:rsidRPr="00632616" w:rsidRDefault="006560E5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Выполнению поставленных задач може</w:t>
      </w:r>
      <w:r w:rsidR="00AC6CB1">
        <w:rPr>
          <w:sz w:val="25"/>
          <w:szCs w:val="25"/>
        </w:rPr>
        <w:t>т препятствовать воздействие не</w:t>
      </w:r>
      <w:r w:rsidRPr="00632616">
        <w:rPr>
          <w:sz w:val="25"/>
          <w:szCs w:val="25"/>
        </w:rPr>
        <w:t xml:space="preserve">гативных факторов макроэкономического </w:t>
      </w:r>
      <w:r w:rsidR="00AC6CB1">
        <w:rPr>
          <w:sz w:val="25"/>
          <w:szCs w:val="25"/>
        </w:rPr>
        <w:t>и финансового ха</w:t>
      </w:r>
      <w:r w:rsidRPr="00632616">
        <w:rPr>
          <w:sz w:val="25"/>
          <w:szCs w:val="25"/>
        </w:rPr>
        <w:t>рактера.</w:t>
      </w:r>
    </w:p>
    <w:p w:rsidR="006560E5" w:rsidRPr="00632616" w:rsidRDefault="006560E5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Финансовые риски</w:t>
      </w:r>
      <w:r w:rsidR="00AC6CB1">
        <w:rPr>
          <w:sz w:val="25"/>
          <w:szCs w:val="25"/>
        </w:rPr>
        <w:t xml:space="preserve"> вызваны недоста</w:t>
      </w:r>
      <w:r w:rsidRPr="00632616">
        <w:rPr>
          <w:sz w:val="25"/>
          <w:szCs w:val="25"/>
        </w:rPr>
        <w:t>точностью объемов финансирования из м</w:t>
      </w:r>
      <w:r w:rsidR="00AC6CB1">
        <w:rPr>
          <w:sz w:val="25"/>
          <w:szCs w:val="25"/>
        </w:rPr>
        <w:t>естного бюджета в случае возник</w:t>
      </w:r>
      <w:r w:rsidRPr="00632616">
        <w:rPr>
          <w:sz w:val="25"/>
          <w:szCs w:val="25"/>
        </w:rPr>
        <w:t>новения чрезвычайных ситуаций на рынк</w:t>
      </w:r>
      <w:r w:rsidR="00AC6CB1">
        <w:rPr>
          <w:sz w:val="25"/>
          <w:szCs w:val="25"/>
        </w:rPr>
        <w:t>е труда. Преодоление рисков воз</w:t>
      </w:r>
      <w:r w:rsidRPr="00632616">
        <w:rPr>
          <w:sz w:val="25"/>
          <w:szCs w:val="25"/>
        </w:rPr>
        <w:t>можно путем перераспределения финансовых ресурсов, имеющихся в районном бюджете.</w:t>
      </w:r>
    </w:p>
    <w:p w:rsidR="009D506D" w:rsidRPr="00632616" w:rsidRDefault="006560E5" w:rsidP="009D506D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Макроэкономические риски</w:t>
      </w:r>
      <w:r w:rsidRPr="00632616">
        <w:rPr>
          <w:sz w:val="25"/>
          <w:szCs w:val="25"/>
        </w:rPr>
        <w:t>: ухудшение внутренней и внешней экономи</w:t>
      </w:r>
      <w:r w:rsidRPr="00632616">
        <w:rPr>
          <w:sz w:val="25"/>
          <w:szCs w:val="25"/>
        </w:rPr>
        <w:softHyphen/>
        <w:t>ческой конъюнктуры, снижение объемов производства, рост инфляции, усиле</w:t>
      </w:r>
      <w:r w:rsidRPr="00632616">
        <w:rPr>
          <w:sz w:val="25"/>
          <w:szCs w:val="25"/>
        </w:rPr>
        <w:softHyphen/>
        <w:t>ние социальной напряженности в связи со снижением уровня жизни населения, массовым высвобождением работников, замещением рабочих мест иностран</w:t>
      </w:r>
      <w:r w:rsidRPr="00632616">
        <w:rPr>
          <w:sz w:val="25"/>
          <w:szCs w:val="25"/>
        </w:rPr>
        <w:softHyphen/>
        <w:t>ными работниками. Преодоление макроэкономических рисков возможно путем выделения дополнительных бюджетных средств на реа</w:t>
      </w:r>
      <w:r w:rsidR="00AB6641" w:rsidRPr="00632616">
        <w:rPr>
          <w:sz w:val="25"/>
          <w:szCs w:val="25"/>
        </w:rPr>
        <w:t>лизацию мероприятий активной по</w:t>
      </w:r>
      <w:r w:rsidRPr="00632616">
        <w:rPr>
          <w:sz w:val="25"/>
          <w:szCs w:val="25"/>
        </w:rPr>
        <w:t>литики занятости населения, осуществ</w:t>
      </w:r>
      <w:r w:rsidR="00AB6641" w:rsidRPr="00632616">
        <w:rPr>
          <w:sz w:val="25"/>
          <w:szCs w:val="25"/>
        </w:rPr>
        <w:t>ления дополнительных мер по под</w:t>
      </w:r>
      <w:r w:rsidRPr="00632616">
        <w:rPr>
          <w:sz w:val="25"/>
          <w:szCs w:val="25"/>
        </w:rPr>
        <w:t>держке рынка труда и занятости населения.</w:t>
      </w:r>
    </w:p>
    <w:p w:rsidR="00AB6641" w:rsidRPr="00632616" w:rsidRDefault="006560E5" w:rsidP="009D506D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>4.</w:t>
      </w:r>
      <w:r w:rsidR="000F487F" w:rsidRPr="00632616">
        <w:rPr>
          <w:sz w:val="25"/>
          <w:szCs w:val="25"/>
        </w:rPr>
        <w:t xml:space="preserve"> </w:t>
      </w:r>
      <w:r w:rsidR="000F487F" w:rsidRPr="00632616">
        <w:rPr>
          <w:b/>
          <w:sz w:val="25"/>
          <w:szCs w:val="25"/>
        </w:rPr>
        <w:t xml:space="preserve">Перечень и сведения о показателях (индикаторах) подпрограммы </w:t>
      </w:r>
      <w:r w:rsidR="00D07749" w:rsidRPr="00632616">
        <w:rPr>
          <w:b/>
          <w:sz w:val="25"/>
          <w:szCs w:val="25"/>
        </w:rPr>
        <w:t>№</w:t>
      </w:r>
      <w:r w:rsidR="000F487F" w:rsidRPr="00632616">
        <w:rPr>
          <w:b/>
          <w:sz w:val="25"/>
          <w:szCs w:val="25"/>
        </w:rPr>
        <w:t>1 с расшифровкой плановых значений по годам ее реализации</w:t>
      </w:r>
    </w:p>
    <w:p w:rsidR="00FC0E06" w:rsidRPr="00632616" w:rsidRDefault="00FC0E06" w:rsidP="00913832">
      <w:pPr>
        <w:shd w:val="clear" w:color="auto" w:fill="FFFFFF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Целевыми показателями (индикаторами) подпрограммы </w:t>
      </w:r>
      <w:r w:rsidR="00D07749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>1 являются:</w:t>
      </w:r>
    </w:p>
    <w:p w:rsidR="006560E5" w:rsidRPr="00632616" w:rsidRDefault="006560E5" w:rsidP="00913832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количество временно трудоу</w:t>
      </w:r>
      <w:r w:rsidR="00913832" w:rsidRPr="00632616">
        <w:rPr>
          <w:sz w:val="25"/>
          <w:szCs w:val="25"/>
        </w:rPr>
        <w:t xml:space="preserve">строенных несовершеннолетних </w:t>
      </w:r>
      <w:r w:rsidRPr="00632616">
        <w:rPr>
          <w:sz w:val="25"/>
          <w:szCs w:val="25"/>
        </w:rPr>
        <w:t>граждан, в возрасте от 14-18 лет в свободное от учебы время (чел.);</w:t>
      </w:r>
    </w:p>
    <w:p w:rsidR="006560E5" w:rsidRPr="00632616" w:rsidRDefault="006560E5" w:rsidP="00913832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количество трудоустроенных граждан на оплачиваемые общественные работы (чел.);</w:t>
      </w:r>
    </w:p>
    <w:p w:rsidR="006560E5" w:rsidRPr="00632616" w:rsidRDefault="006560E5" w:rsidP="00913832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- количество трудоустроенных безработных граждан, испытывающих трудности в поиске работы (чел.)</w:t>
      </w:r>
      <w:r w:rsidR="002D539E" w:rsidRPr="00632616">
        <w:rPr>
          <w:sz w:val="25"/>
          <w:szCs w:val="25"/>
        </w:rPr>
        <w:t>.</w:t>
      </w:r>
    </w:p>
    <w:p w:rsidR="006560E5" w:rsidRPr="00632616" w:rsidRDefault="006560E5" w:rsidP="009D506D">
      <w:pPr>
        <w:pStyle w:val="a7"/>
        <w:ind w:left="0"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Сведения о показателях (индикаторах) </w:t>
      </w:r>
      <w:r w:rsidR="00A57B92" w:rsidRPr="00632616">
        <w:rPr>
          <w:bCs/>
          <w:sz w:val="25"/>
          <w:szCs w:val="25"/>
        </w:rPr>
        <w:t xml:space="preserve">подпрограммы </w:t>
      </w:r>
      <w:r w:rsidR="00D07749" w:rsidRPr="00632616">
        <w:rPr>
          <w:bCs/>
          <w:sz w:val="25"/>
          <w:szCs w:val="25"/>
        </w:rPr>
        <w:t>№</w:t>
      </w:r>
      <w:r w:rsidR="00A57B92" w:rsidRPr="00632616">
        <w:rPr>
          <w:bCs/>
          <w:sz w:val="25"/>
          <w:szCs w:val="25"/>
        </w:rPr>
        <w:t xml:space="preserve">1 </w:t>
      </w:r>
      <w:r w:rsidRPr="00632616">
        <w:rPr>
          <w:bCs/>
          <w:sz w:val="25"/>
          <w:szCs w:val="25"/>
        </w:rPr>
        <w:t>по годам ее реализации приведены в приложении</w:t>
      </w:r>
      <w:r w:rsidR="00FF1D66" w:rsidRPr="00632616">
        <w:rPr>
          <w:bCs/>
          <w:sz w:val="25"/>
          <w:szCs w:val="25"/>
        </w:rPr>
        <w:t xml:space="preserve"> </w:t>
      </w:r>
      <w:r w:rsidR="00D07749" w:rsidRPr="00632616">
        <w:rPr>
          <w:bCs/>
          <w:sz w:val="25"/>
          <w:szCs w:val="25"/>
        </w:rPr>
        <w:t>№</w:t>
      </w:r>
      <w:r w:rsidR="00FF1D66" w:rsidRPr="00632616">
        <w:rPr>
          <w:bCs/>
          <w:sz w:val="25"/>
          <w:szCs w:val="25"/>
        </w:rPr>
        <w:t>1</w:t>
      </w:r>
      <w:r w:rsidR="009F32C1" w:rsidRPr="00632616">
        <w:rPr>
          <w:sz w:val="25"/>
          <w:szCs w:val="25"/>
        </w:rPr>
        <w:t xml:space="preserve"> </w:t>
      </w:r>
      <w:r w:rsidR="009F32C1" w:rsidRPr="00632616">
        <w:rPr>
          <w:bCs/>
          <w:sz w:val="25"/>
          <w:szCs w:val="25"/>
        </w:rPr>
        <w:t xml:space="preserve">подпрограммы №1 </w:t>
      </w:r>
      <w:r w:rsidRPr="00632616">
        <w:rPr>
          <w:bCs/>
          <w:sz w:val="25"/>
          <w:szCs w:val="25"/>
        </w:rPr>
        <w:t>муниципальной программ</w:t>
      </w:r>
      <w:r w:rsidR="009F32C1" w:rsidRPr="00632616">
        <w:rPr>
          <w:bCs/>
          <w:sz w:val="25"/>
          <w:szCs w:val="25"/>
        </w:rPr>
        <w:t>ы</w:t>
      </w:r>
      <w:r w:rsidRPr="00632616">
        <w:rPr>
          <w:bCs/>
          <w:sz w:val="25"/>
          <w:szCs w:val="25"/>
        </w:rPr>
        <w:t>.</w:t>
      </w:r>
    </w:p>
    <w:p w:rsidR="00057E3A" w:rsidRPr="00632616" w:rsidRDefault="00057E3A" w:rsidP="00057E3A">
      <w:pPr>
        <w:ind w:firstLine="709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5. Перечень основных мероприятий подпрограммы </w:t>
      </w:r>
      <w:r w:rsidR="00D07749" w:rsidRPr="00632616">
        <w:rPr>
          <w:b/>
          <w:bCs/>
          <w:sz w:val="25"/>
          <w:szCs w:val="25"/>
        </w:rPr>
        <w:t>№</w:t>
      </w:r>
      <w:r w:rsidRPr="00632616">
        <w:rPr>
          <w:b/>
          <w:bCs/>
          <w:sz w:val="25"/>
          <w:szCs w:val="25"/>
        </w:rPr>
        <w:t>1</w:t>
      </w:r>
    </w:p>
    <w:p w:rsidR="00057E3A" w:rsidRPr="00632616" w:rsidRDefault="00057E3A" w:rsidP="00057E3A">
      <w:pPr>
        <w:ind w:firstLine="709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Перечень основных мероприятий подпрограммы </w:t>
      </w:r>
      <w:r w:rsidR="00D07749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1 с указанием ср</w:t>
      </w:r>
      <w:r w:rsidR="009F32C1" w:rsidRPr="00632616">
        <w:rPr>
          <w:bCs/>
          <w:sz w:val="25"/>
          <w:szCs w:val="25"/>
        </w:rPr>
        <w:t>оков их реализации обозначен в п</w:t>
      </w:r>
      <w:r w:rsidRPr="00632616">
        <w:rPr>
          <w:bCs/>
          <w:sz w:val="25"/>
          <w:szCs w:val="25"/>
        </w:rPr>
        <w:t xml:space="preserve">риложении </w:t>
      </w:r>
      <w:r w:rsidR="00D07749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 xml:space="preserve">2 к подпрограмме </w:t>
      </w:r>
      <w:r w:rsidR="00D07749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1</w:t>
      </w:r>
      <w:r w:rsidR="009F32C1" w:rsidRPr="00632616">
        <w:rPr>
          <w:sz w:val="25"/>
          <w:szCs w:val="25"/>
        </w:rPr>
        <w:t xml:space="preserve"> </w:t>
      </w:r>
      <w:r w:rsidR="009F32C1" w:rsidRPr="00632616">
        <w:rPr>
          <w:bCs/>
          <w:sz w:val="25"/>
          <w:szCs w:val="25"/>
        </w:rPr>
        <w:t>муниципальной программы.</w:t>
      </w:r>
    </w:p>
    <w:p w:rsidR="00057E3A" w:rsidRPr="00632616" w:rsidRDefault="00057E3A" w:rsidP="00057E3A">
      <w:pPr>
        <w:ind w:firstLine="709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6. Ресурсное обеспечение </w:t>
      </w:r>
      <w:r w:rsidR="00D07749" w:rsidRPr="00632616">
        <w:rPr>
          <w:b/>
          <w:bCs/>
          <w:sz w:val="25"/>
          <w:szCs w:val="25"/>
        </w:rPr>
        <w:t xml:space="preserve">муниципальной </w:t>
      </w:r>
      <w:r w:rsidRPr="00632616">
        <w:rPr>
          <w:b/>
          <w:bCs/>
          <w:sz w:val="25"/>
          <w:szCs w:val="25"/>
        </w:rPr>
        <w:t xml:space="preserve">подпрограммы </w:t>
      </w:r>
      <w:r w:rsidR="00D07749" w:rsidRPr="00632616">
        <w:rPr>
          <w:b/>
          <w:bCs/>
          <w:sz w:val="25"/>
          <w:szCs w:val="25"/>
        </w:rPr>
        <w:t>№</w:t>
      </w:r>
      <w:r w:rsidRPr="00632616">
        <w:rPr>
          <w:b/>
          <w:bCs/>
          <w:sz w:val="25"/>
          <w:szCs w:val="25"/>
        </w:rPr>
        <w:t>1</w:t>
      </w:r>
    </w:p>
    <w:p w:rsidR="00AB6641" w:rsidRPr="00632616" w:rsidRDefault="00057E3A" w:rsidP="002224B6">
      <w:pPr>
        <w:ind w:firstLine="709"/>
        <w:jc w:val="both"/>
        <w:rPr>
          <w:sz w:val="25"/>
          <w:szCs w:val="25"/>
        </w:rPr>
      </w:pPr>
      <w:r w:rsidRPr="00632616">
        <w:rPr>
          <w:bCs/>
          <w:sz w:val="25"/>
          <w:szCs w:val="25"/>
        </w:rPr>
        <w:t xml:space="preserve">Финансирование мероприятий подпрограммы </w:t>
      </w:r>
      <w:r w:rsidR="00D07749" w:rsidRPr="00632616">
        <w:rPr>
          <w:bCs/>
          <w:sz w:val="25"/>
          <w:szCs w:val="25"/>
        </w:rPr>
        <w:t>№</w:t>
      </w:r>
      <w:r w:rsidR="002224B6" w:rsidRPr="00632616">
        <w:rPr>
          <w:bCs/>
          <w:sz w:val="25"/>
          <w:szCs w:val="25"/>
        </w:rPr>
        <w:t>1</w:t>
      </w:r>
      <w:r w:rsidRPr="00632616">
        <w:rPr>
          <w:bCs/>
          <w:sz w:val="25"/>
          <w:szCs w:val="25"/>
        </w:rPr>
        <w:t xml:space="preserve"> осуществляется в соответствии с ресурсным обеспечение</w:t>
      </w:r>
      <w:r w:rsidR="002224B6" w:rsidRPr="00632616">
        <w:rPr>
          <w:bCs/>
          <w:sz w:val="25"/>
          <w:szCs w:val="25"/>
        </w:rPr>
        <w:t>м</w:t>
      </w:r>
      <w:r w:rsidRPr="00632616">
        <w:rPr>
          <w:bCs/>
          <w:sz w:val="25"/>
          <w:szCs w:val="25"/>
        </w:rPr>
        <w:t xml:space="preserve"> муниципальной програм</w:t>
      </w:r>
      <w:r w:rsidR="009F32C1" w:rsidRPr="00632616">
        <w:rPr>
          <w:bCs/>
          <w:sz w:val="25"/>
          <w:szCs w:val="25"/>
        </w:rPr>
        <w:t>мы приведенным в п</w:t>
      </w:r>
      <w:r w:rsidRPr="00632616">
        <w:rPr>
          <w:bCs/>
          <w:sz w:val="25"/>
          <w:szCs w:val="25"/>
        </w:rPr>
        <w:t>риложении №3 к настоящей муниципальной программе.</w:t>
      </w:r>
      <w:r w:rsidR="00AB6641" w:rsidRPr="00632616">
        <w:rPr>
          <w:sz w:val="25"/>
          <w:szCs w:val="25"/>
        </w:rPr>
        <w:br w:type="page"/>
      </w:r>
    </w:p>
    <w:p w:rsidR="00D07749" w:rsidRPr="00632616" w:rsidRDefault="00FA19AF" w:rsidP="00D07749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lastRenderedPageBreak/>
        <w:t>ПАСПОРТ</w:t>
      </w:r>
      <w:r w:rsidR="00D07749" w:rsidRPr="00632616">
        <w:rPr>
          <w:sz w:val="25"/>
          <w:szCs w:val="25"/>
        </w:rPr>
        <w:t xml:space="preserve"> </w:t>
      </w:r>
      <w:r w:rsidR="00345E04" w:rsidRPr="00632616">
        <w:rPr>
          <w:sz w:val="25"/>
          <w:szCs w:val="25"/>
        </w:rPr>
        <w:t xml:space="preserve">ПОДПРОГРАММЫ </w:t>
      </w:r>
      <w:r w:rsidR="00D07749" w:rsidRPr="00632616">
        <w:rPr>
          <w:sz w:val="25"/>
          <w:szCs w:val="25"/>
        </w:rPr>
        <w:t>№</w:t>
      </w:r>
      <w:r w:rsidR="00345E04" w:rsidRPr="00632616">
        <w:rPr>
          <w:sz w:val="25"/>
          <w:szCs w:val="25"/>
        </w:rPr>
        <w:t>2</w:t>
      </w:r>
      <w:r w:rsidRPr="00632616">
        <w:rPr>
          <w:sz w:val="25"/>
          <w:szCs w:val="25"/>
        </w:rPr>
        <w:t xml:space="preserve"> </w:t>
      </w:r>
    </w:p>
    <w:p w:rsidR="00FA19AF" w:rsidRPr="00632616" w:rsidRDefault="00FA19AF" w:rsidP="00D07749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 xml:space="preserve">«Активная политика занятости, трудовая мобильность населения и социальная поддержка граждан» </w:t>
      </w:r>
      <w:r w:rsidR="00BE51A3" w:rsidRPr="00632616">
        <w:rPr>
          <w:sz w:val="25"/>
          <w:szCs w:val="25"/>
        </w:rPr>
        <w:t>(далее по тексту подпрограмма №2)</w:t>
      </w:r>
      <w:r w:rsidRPr="00632616">
        <w:rPr>
          <w:sz w:val="25"/>
          <w:szCs w:val="25"/>
        </w:rPr>
        <w:t xml:space="preserve"> 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FA19AF" w:rsidRPr="00632616" w:rsidTr="0000334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4F4327" w:rsidRPr="00632616" w:rsidTr="0000334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7" w:rsidRPr="00632616" w:rsidRDefault="004F4327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Участники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Органы местного самоуправления сельских поселений Моздокского района (по согласованию):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Виноградненского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Киевского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Троицкого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Калининского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Кизлярского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Сухотского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Притеречного сельского поселения;</w:t>
            </w:r>
          </w:p>
          <w:p w:rsidR="00943C85" w:rsidRPr="00632616" w:rsidRDefault="00943C85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Хурикауского сельского поселения.</w:t>
            </w:r>
          </w:p>
          <w:p w:rsidR="004F4327" w:rsidRPr="00632616" w:rsidRDefault="00B64C39" w:rsidP="00943C85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Государственное казенное учреждение "Центр занятости населения по Моздокскому району" </w:t>
            </w:r>
            <w:r w:rsidR="00943C85" w:rsidRPr="00632616">
              <w:rPr>
                <w:sz w:val="25"/>
                <w:szCs w:val="25"/>
                <w:lang w:eastAsia="en-US"/>
              </w:rPr>
              <w:t>(по согласованию).</w:t>
            </w:r>
          </w:p>
        </w:tc>
      </w:tr>
      <w:tr w:rsidR="00FA19AF" w:rsidRPr="00632616" w:rsidTr="0053255C">
        <w:trPr>
          <w:trHeight w:val="11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Цели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394D75" w:rsidP="0053255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sz w:val="25"/>
                <w:szCs w:val="25"/>
              </w:rPr>
              <w:t>Организация и проведение стажировки выпускников образовательных учреждений</w:t>
            </w:r>
            <w:r w:rsidR="005C3AF6" w:rsidRPr="00632616">
              <w:rPr>
                <w:rFonts w:ascii="Times New Roman" w:hAnsi="Times New Roman"/>
                <w:sz w:val="25"/>
                <w:szCs w:val="25"/>
              </w:rPr>
              <w:t xml:space="preserve">, содействие трудоустройству незанятых инвалидов </w:t>
            </w:r>
          </w:p>
        </w:tc>
      </w:tr>
      <w:tr w:rsidR="00FA19AF" w:rsidRPr="00632616" w:rsidTr="0000334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Задачи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394D75" w:rsidP="0050374A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Приобретения выпускниками практического опыта работы, а также освоения новых технологий, форм и методов организации труда непосредственно на рабочем месте, содействие занятости выпускников, испытывающих трудности в поиске работы</w:t>
            </w:r>
            <w:r w:rsidR="00F66441" w:rsidRPr="00632616">
              <w:rPr>
                <w:sz w:val="25"/>
                <w:szCs w:val="25"/>
              </w:rPr>
              <w:t>, оснащенных рабочих мест незанятых инвалидов</w:t>
            </w:r>
          </w:p>
        </w:tc>
      </w:tr>
      <w:tr w:rsidR="00FA19AF" w:rsidRPr="00632616" w:rsidTr="0000334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C56D73" w:rsidP="00D01B2F">
            <w:pPr>
              <w:rPr>
                <w:bCs/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>- к</w:t>
            </w:r>
            <w:r w:rsidR="006560E5" w:rsidRPr="00632616">
              <w:rPr>
                <w:bCs/>
                <w:sz w:val="25"/>
                <w:szCs w:val="25"/>
              </w:rPr>
              <w:t xml:space="preserve">оличество выпускников образовательных учреждений, которым организована стажировка </w:t>
            </w:r>
            <w:r w:rsidR="00FA19AF" w:rsidRPr="00632616">
              <w:rPr>
                <w:bCs/>
                <w:sz w:val="25"/>
                <w:szCs w:val="25"/>
              </w:rPr>
              <w:t>(чел.)</w:t>
            </w:r>
            <w:r w:rsidR="005C3AF6" w:rsidRPr="00632616">
              <w:rPr>
                <w:bCs/>
                <w:sz w:val="25"/>
                <w:szCs w:val="25"/>
              </w:rPr>
              <w:t>;</w:t>
            </w:r>
          </w:p>
          <w:p w:rsidR="00FA19AF" w:rsidRPr="00632616" w:rsidRDefault="00F66441" w:rsidP="0053255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bCs/>
                <w:sz w:val="25"/>
                <w:szCs w:val="25"/>
              </w:rPr>
              <w:t xml:space="preserve">- количество 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оснащенных рабочих мест незанятых инвалидов </w:t>
            </w:r>
            <w:r w:rsidR="005C3AF6" w:rsidRPr="00632616">
              <w:rPr>
                <w:rFonts w:ascii="Times New Roman" w:hAnsi="Times New Roman"/>
                <w:sz w:val="25"/>
                <w:szCs w:val="25"/>
              </w:rPr>
              <w:t>(</w:t>
            </w:r>
            <w:r w:rsidR="00D1123B" w:rsidRPr="00632616">
              <w:rPr>
                <w:rFonts w:ascii="Times New Roman" w:hAnsi="Times New Roman"/>
                <w:sz w:val="25"/>
                <w:szCs w:val="25"/>
              </w:rPr>
              <w:t>рабочих мест</w:t>
            </w:r>
            <w:r w:rsidR="0053255C" w:rsidRPr="00632616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</w:tr>
      <w:tr w:rsidR="00FA19AF" w:rsidRPr="00632616" w:rsidTr="0000334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FA1FF1" w:rsidP="001250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Реализация подпрограммы запланирована на 2015- 202</w:t>
            </w:r>
            <w:r w:rsidR="001250E0" w:rsidRPr="00632616">
              <w:rPr>
                <w:sz w:val="25"/>
                <w:szCs w:val="25"/>
                <w:lang w:eastAsia="en-US"/>
              </w:rPr>
              <w:t>5</w:t>
            </w:r>
            <w:r w:rsidRPr="00632616">
              <w:rPr>
                <w:sz w:val="25"/>
                <w:szCs w:val="25"/>
                <w:lang w:eastAsia="en-US"/>
              </w:rPr>
              <w:t xml:space="preserve"> годы</w:t>
            </w:r>
            <w:r w:rsidR="005D4616" w:rsidRPr="00632616">
              <w:rPr>
                <w:sz w:val="25"/>
                <w:szCs w:val="25"/>
              </w:rPr>
              <w:t xml:space="preserve"> в 2 этапа: 1 этап – с 2015 г. по 2019 г., 2 этап – с 2020 г. по 202</w:t>
            </w:r>
            <w:r w:rsidR="001250E0" w:rsidRPr="00632616">
              <w:rPr>
                <w:sz w:val="25"/>
                <w:szCs w:val="25"/>
              </w:rPr>
              <w:t>5</w:t>
            </w:r>
            <w:r w:rsidR="005D4616" w:rsidRPr="00632616">
              <w:rPr>
                <w:sz w:val="25"/>
                <w:szCs w:val="25"/>
              </w:rPr>
              <w:t xml:space="preserve"> г.</w:t>
            </w:r>
          </w:p>
        </w:tc>
      </w:tr>
      <w:tr w:rsidR="00FA19AF" w:rsidRPr="00632616" w:rsidTr="0053255C">
        <w:trPr>
          <w:trHeight w:val="5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6" w:rsidRPr="00632616" w:rsidRDefault="005D4616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1 этап – с 2015 г. по 2019 г. всего 246,6 тыс. руб., в т.ч.:</w:t>
            </w:r>
          </w:p>
          <w:p w:rsidR="00FA19AF" w:rsidRPr="00632616" w:rsidRDefault="00FA19AF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2015 год– 101,2</w:t>
            </w:r>
            <w:r w:rsidR="00622707" w:rsidRPr="00632616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F079B8" w:rsidRPr="00632616" w:rsidRDefault="00F079B8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2016</w:t>
            </w:r>
            <w:r w:rsidR="000A2424" w:rsidRPr="00632616">
              <w:rPr>
                <w:sz w:val="25"/>
                <w:szCs w:val="25"/>
                <w:lang w:eastAsia="en-US"/>
              </w:rPr>
              <w:t xml:space="preserve"> год </w:t>
            </w:r>
            <w:r w:rsidRPr="00632616">
              <w:rPr>
                <w:sz w:val="25"/>
                <w:szCs w:val="25"/>
                <w:lang w:eastAsia="en-US"/>
              </w:rPr>
              <w:t xml:space="preserve">– </w:t>
            </w:r>
            <w:r w:rsidR="005D4616" w:rsidRPr="00632616">
              <w:rPr>
                <w:sz w:val="25"/>
                <w:szCs w:val="25"/>
                <w:lang w:eastAsia="en-US"/>
              </w:rPr>
              <w:t>0,0 тыс. руб.</w:t>
            </w:r>
            <w:r w:rsidR="000A2424" w:rsidRPr="00632616">
              <w:rPr>
                <w:sz w:val="25"/>
                <w:szCs w:val="25"/>
                <w:lang w:eastAsia="en-US"/>
              </w:rPr>
              <w:t>;</w:t>
            </w:r>
          </w:p>
          <w:p w:rsidR="000A2424" w:rsidRPr="00632616" w:rsidRDefault="000A2424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2017 год – 72,7 тыс. руб.;</w:t>
            </w:r>
          </w:p>
          <w:p w:rsidR="00444007" w:rsidRPr="00632616" w:rsidRDefault="000A2424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2018</w:t>
            </w:r>
            <w:r w:rsidR="00444007" w:rsidRPr="00632616">
              <w:rPr>
                <w:sz w:val="25"/>
                <w:szCs w:val="25"/>
                <w:lang w:eastAsia="en-US"/>
              </w:rPr>
              <w:t xml:space="preserve"> год – 72,7 тыс. руб.</w:t>
            </w:r>
            <w:r w:rsidR="005D4616" w:rsidRPr="00632616">
              <w:rPr>
                <w:sz w:val="25"/>
                <w:szCs w:val="25"/>
                <w:lang w:eastAsia="en-US"/>
              </w:rPr>
              <w:t>;</w:t>
            </w:r>
          </w:p>
          <w:p w:rsidR="005D4616" w:rsidRPr="00632616" w:rsidRDefault="00444007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2019</w:t>
            </w:r>
            <w:r w:rsidR="005D4616" w:rsidRPr="00632616">
              <w:rPr>
                <w:sz w:val="25"/>
                <w:szCs w:val="25"/>
                <w:lang w:eastAsia="en-US"/>
              </w:rPr>
              <w:t xml:space="preserve"> год – 0,0 тыс. руб.</w:t>
            </w:r>
          </w:p>
          <w:p w:rsidR="005D4616" w:rsidRPr="00632616" w:rsidRDefault="005D4616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 этап – с 2020 г. по 202</w:t>
            </w:r>
            <w:r w:rsidR="00411072" w:rsidRPr="00632616">
              <w:rPr>
                <w:sz w:val="25"/>
                <w:szCs w:val="25"/>
              </w:rPr>
              <w:t>5</w:t>
            </w:r>
            <w:r w:rsidRPr="00632616">
              <w:rPr>
                <w:sz w:val="25"/>
                <w:szCs w:val="25"/>
              </w:rPr>
              <w:t xml:space="preserve"> г. всего 0,0 тыс. руб., в т.ч.:</w:t>
            </w:r>
          </w:p>
          <w:p w:rsidR="005D4616" w:rsidRPr="00632616" w:rsidRDefault="005D4616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2020 год – 0,0 тыс. руб.;</w:t>
            </w:r>
          </w:p>
          <w:p w:rsidR="005D4616" w:rsidRPr="00632616" w:rsidRDefault="005D4616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2021 год – 0,0 тыс. руб.;</w:t>
            </w:r>
          </w:p>
          <w:p w:rsidR="005D4616" w:rsidRPr="00632616" w:rsidRDefault="005D4616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2022 год – 0,0 тыс. руб.;</w:t>
            </w:r>
          </w:p>
          <w:p w:rsidR="005D4616" w:rsidRPr="00632616" w:rsidRDefault="005D4616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2023 год – 0,0 тыс. руб.;</w:t>
            </w:r>
          </w:p>
          <w:p w:rsidR="000A2424" w:rsidRPr="00632616" w:rsidRDefault="000A2424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202</w:t>
            </w:r>
            <w:r w:rsidR="00186063" w:rsidRPr="00632616">
              <w:rPr>
                <w:sz w:val="25"/>
                <w:szCs w:val="25"/>
                <w:lang w:eastAsia="en-US"/>
              </w:rPr>
              <w:t>4</w:t>
            </w:r>
            <w:r w:rsidR="005D4616" w:rsidRPr="00632616">
              <w:rPr>
                <w:sz w:val="25"/>
                <w:szCs w:val="25"/>
                <w:lang w:eastAsia="en-US"/>
              </w:rPr>
              <w:t xml:space="preserve"> год </w:t>
            </w:r>
            <w:r w:rsidRPr="00632616">
              <w:rPr>
                <w:sz w:val="25"/>
                <w:szCs w:val="25"/>
                <w:lang w:eastAsia="en-US"/>
              </w:rPr>
              <w:t>-</w:t>
            </w:r>
            <w:r w:rsidR="005D4616" w:rsidRPr="00632616">
              <w:rPr>
                <w:sz w:val="25"/>
                <w:szCs w:val="25"/>
                <w:lang w:eastAsia="en-US"/>
              </w:rPr>
              <w:t xml:space="preserve"> 0,0 тыс. руб.</w:t>
            </w:r>
            <w:r w:rsidR="000D4718" w:rsidRPr="00632616">
              <w:rPr>
                <w:sz w:val="25"/>
                <w:szCs w:val="25"/>
                <w:lang w:eastAsia="en-US"/>
              </w:rPr>
              <w:t>;</w:t>
            </w:r>
          </w:p>
          <w:p w:rsidR="000D4718" w:rsidRPr="00632616" w:rsidRDefault="000D4718" w:rsidP="0053255C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2025 год – 0,0 тыс. руб.</w:t>
            </w:r>
          </w:p>
          <w:p w:rsidR="00F079B8" w:rsidRPr="00632616" w:rsidRDefault="00F079B8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Общий объем финансирования</w:t>
            </w:r>
            <w:r w:rsidR="00907928" w:rsidRPr="00632616">
              <w:rPr>
                <w:sz w:val="25"/>
                <w:szCs w:val="25"/>
                <w:lang w:eastAsia="en-US"/>
              </w:rPr>
              <w:t xml:space="preserve"> подпрограммы </w:t>
            </w:r>
            <w:r w:rsidRPr="00632616">
              <w:rPr>
                <w:sz w:val="25"/>
                <w:szCs w:val="25"/>
                <w:lang w:eastAsia="en-US"/>
              </w:rPr>
              <w:t xml:space="preserve">2 составляет </w:t>
            </w:r>
            <w:r w:rsidR="00186063" w:rsidRPr="00632616">
              <w:rPr>
                <w:sz w:val="25"/>
                <w:szCs w:val="25"/>
                <w:lang w:eastAsia="en-US"/>
              </w:rPr>
              <w:t>246,6</w:t>
            </w:r>
            <w:r w:rsidR="00907928" w:rsidRPr="00632616">
              <w:rPr>
                <w:sz w:val="25"/>
                <w:szCs w:val="25"/>
                <w:lang w:eastAsia="en-US"/>
              </w:rPr>
              <w:t xml:space="preserve"> тыс. руб.</w:t>
            </w:r>
          </w:p>
          <w:p w:rsidR="00FA19AF" w:rsidRPr="00632616" w:rsidRDefault="00F079B8" w:rsidP="007A423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lastRenderedPageBreak/>
              <w:t xml:space="preserve">Финансирование мероприятий осуществляется </w:t>
            </w:r>
            <w:r w:rsidR="00C56D73" w:rsidRPr="00632616">
              <w:rPr>
                <w:sz w:val="25"/>
                <w:szCs w:val="25"/>
                <w:lang w:eastAsia="en-US"/>
              </w:rPr>
              <w:t>из средств</w:t>
            </w:r>
            <w:r w:rsidRPr="00632616">
              <w:rPr>
                <w:sz w:val="25"/>
                <w:szCs w:val="25"/>
                <w:lang w:eastAsia="en-US"/>
              </w:rPr>
              <w:t xml:space="preserve"> республиканского бюджета</w:t>
            </w:r>
            <w:r w:rsidRPr="00632616">
              <w:rPr>
                <w:sz w:val="25"/>
                <w:szCs w:val="25"/>
              </w:rPr>
              <w:t xml:space="preserve">. </w:t>
            </w:r>
          </w:p>
        </w:tc>
      </w:tr>
      <w:tr w:rsidR="00FA19AF" w:rsidRPr="00632616" w:rsidTr="0053255C">
        <w:trPr>
          <w:trHeight w:val="135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41" w:rsidRPr="00632616" w:rsidRDefault="0053255C" w:rsidP="00D01B2F">
            <w:pPr>
              <w:rPr>
                <w:bCs/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>- организация</w:t>
            </w:r>
            <w:r w:rsidR="00F66441" w:rsidRPr="00632616">
              <w:rPr>
                <w:bCs/>
                <w:sz w:val="25"/>
                <w:szCs w:val="25"/>
              </w:rPr>
              <w:t xml:space="preserve"> проведения стажировки выпускников образовательных учреждений</w:t>
            </w:r>
            <w:r w:rsidR="00C56D73" w:rsidRPr="00632616">
              <w:rPr>
                <w:bCs/>
                <w:sz w:val="25"/>
                <w:szCs w:val="25"/>
              </w:rPr>
              <w:t xml:space="preserve"> за счет республика</w:t>
            </w:r>
            <w:r w:rsidR="00F66441" w:rsidRPr="00632616">
              <w:rPr>
                <w:bCs/>
                <w:sz w:val="25"/>
                <w:szCs w:val="25"/>
              </w:rPr>
              <w:t xml:space="preserve"> – 2 (чел.);</w:t>
            </w:r>
          </w:p>
          <w:p w:rsidR="00FA19AF" w:rsidRPr="00632616" w:rsidRDefault="00F66441" w:rsidP="0053255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2616">
              <w:rPr>
                <w:rFonts w:ascii="Times New Roman" w:hAnsi="Times New Roman"/>
                <w:bCs/>
                <w:sz w:val="25"/>
                <w:szCs w:val="25"/>
              </w:rPr>
              <w:t xml:space="preserve">- 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 xml:space="preserve">оснащение рабочих мест незанятых инвалидов - </w:t>
            </w:r>
            <w:r w:rsidR="00D1123B" w:rsidRPr="00632616">
              <w:rPr>
                <w:rFonts w:ascii="Times New Roman" w:hAnsi="Times New Roman"/>
                <w:sz w:val="25"/>
                <w:szCs w:val="25"/>
              </w:rPr>
              <w:t>1</w:t>
            </w:r>
            <w:r w:rsidRPr="0063261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1123B" w:rsidRPr="00632616">
              <w:rPr>
                <w:rFonts w:ascii="Times New Roman" w:hAnsi="Times New Roman"/>
                <w:sz w:val="25"/>
                <w:szCs w:val="25"/>
              </w:rPr>
              <w:t>(рабочее место)</w:t>
            </w:r>
          </w:p>
        </w:tc>
      </w:tr>
    </w:tbl>
    <w:p w:rsidR="009D5248" w:rsidRPr="00632616" w:rsidRDefault="00572833" w:rsidP="00572833">
      <w:pPr>
        <w:pStyle w:val="a7"/>
        <w:numPr>
          <w:ilvl w:val="0"/>
          <w:numId w:val="45"/>
        </w:numPr>
        <w:ind w:left="284"/>
        <w:jc w:val="both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Характеристика сферы реализации муниципальной подпрограммы №2, ее текущего состояния, включая описания основных проблем</w:t>
      </w:r>
    </w:p>
    <w:p w:rsidR="008B2BA0" w:rsidRPr="00632616" w:rsidRDefault="008B2BA0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Настоящая подпрограмма</w:t>
      </w:r>
      <w:r w:rsidR="00DF5F2F" w:rsidRPr="00632616">
        <w:rPr>
          <w:sz w:val="25"/>
          <w:szCs w:val="25"/>
        </w:rPr>
        <w:t xml:space="preserve"> </w:t>
      </w:r>
      <w:r w:rsidR="00572833" w:rsidRPr="00632616">
        <w:rPr>
          <w:sz w:val="25"/>
          <w:szCs w:val="25"/>
        </w:rPr>
        <w:t>№</w:t>
      </w:r>
      <w:r w:rsidR="00DF5F2F" w:rsidRPr="00632616">
        <w:rPr>
          <w:sz w:val="25"/>
          <w:szCs w:val="25"/>
        </w:rPr>
        <w:t>2</w:t>
      </w:r>
      <w:r w:rsidRPr="00632616">
        <w:rPr>
          <w:sz w:val="25"/>
          <w:szCs w:val="25"/>
        </w:rPr>
        <w:t xml:space="preserve"> ориентирована на организацию и проведение стажировки выпускников образовательных учреждений</w:t>
      </w:r>
      <w:r w:rsidR="00DF5F2F" w:rsidRPr="00632616">
        <w:rPr>
          <w:sz w:val="25"/>
          <w:szCs w:val="25"/>
        </w:rPr>
        <w:t xml:space="preserve"> и оснащенных рабочих мест незанятых инвалидов за счет средств республиканского бюджета</w:t>
      </w:r>
      <w:r w:rsidRPr="00632616">
        <w:rPr>
          <w:sz w:val="25"/>
          <w:szCs w:val="25"/>
        </w:rPr>
        <w:t xml:space="preserve">. </w:t>
      </w:r>
    </w:p>
    <w:p w:rsidR="0053255C" w:rsidRPr="00632616" w:rsidRDefault="008B2BA0" w:rsidP="00AC6CB1">
      <w:pPr>
        <w:ind w:firstLine="709"/>
        <w:jc w:val="both"/>
        <w:rPr>
          <w:sz w:val="25"/>
          <w:szCs w:val="25"/>
        </w:rPr>
      </w:pPr>
      <w:r w:rsidRPr="00632616">
        <w:rPr>
          <w:rFonts w:eastAsiaTheme="majorEastAsia"/>
          <w:sz w:val="25"/>
          <w:szCs w:val="25"/>
        </w:rPr>
        <w:t>Стажировка</w:t>
      </w:r>
      <w:r w:rsidRPr="00632616">
        <w:rPr>
          <w:sz w:val="25"/>
          <w:szCs w:val="25"/>
        </w:rPr>
        <w:t> – как один из видов обучения специалистов предназначена для формирования и закрепления на практике теоретических знаний, умений и навыков, приобретения профессиональных и организаторских качеств, выполнения профессиональных обязанностей. Стажировка носит индивидуальный характер и предусматривает самостоятельную работу на рабочем месте, индивидуальный учет и контроль выполнения работы.</w:t>
      </w:r>
      <w:r w:rsidR="0053255C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 xml:space="preserve">Под стажировкой выпускников в целях приобретения ими опыта работы  </w:t>
      </w:r>
    </w:p>
    <w:p w:rsidR="00803277" w:rsidRPr="00632616" w:rsidRDefault="008B2BA0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понимается трудоустройство временного характера.</w:t>
      </w:r>
      <w:r w:rsidR="0053255C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Стажировка организуется как производственная (трудовая) деятельность выпускников предшествующего текущему и текущего годов, не работавших по специальности после окончания образовательных организаций, на созданных или выделенных работодателями временных рабочих местах.</w:t>
      </w:r>
      <w:r w:rsidR="006775B0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Стажировки организуются в целях:1) приобретения выпускниками практического опыта работы, а также освоения новых технологий, форм и методов организации труда непосредственно на рабочем месте;2) содействия занятости выпускников, испытывающих трудности в поиске работы;3) содействия организациям различных организационно-правовых форм и индивидуальным предпринимателям (далее - работодатели) в подборе необходимых работников в соответствии с имеющимися потребностями.</w:t>
      </w:r>
    </w:p>
    <w:p w:rsidR="00803277" w:rsidRPr="00632616" w:rsidRDefault="00DF5F2F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Под мероприятием по оснащению рабочих мест незанятых инвалидов за счет средств республиканского бюджета понимается создание рабочих мест, в том числе создание специальных рабочих мест, для трудоустройства незанятых инвалидов, расходы на оборудование (оснащение) которых, а также на создание инфраструктуры, необходимой для беспрепятственного доступа к рабочим местам.</w:t>
      </w:r>
    </w:p>
    <w:p w:rsidR="00AC6CB1" w:rsidRDefault="008B2BA0" w:rsidP="00AC6CB1">
      <w:pPr>
        <w:jc w:val="center"/>
        <w:outlineLvl w:val="2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2</w:t>
      </w:r>
      <w:r w:rsidR="00B63B8F" w:rsidRPr="00632616">
        <w:rPr>
          <w:b/>
          <w:bCs/>
          <w:sz w:val="25"/>
          <w:szCs w:val="25"/>
        </w:rPr>
        <w:t>.</w:t>
      </w:r>
      <w:r w:rsidR="00B63B8F" w:rsidRPr="00632616">
        <w:rPr>
          <w:sz w:val="25"/>
          <w:szCs w:val="25"/>
        </w:rPr>
        <w:t xml:space="preserve"> </w:t>
      </w:r>
      <w:r w:rsidR="00B63B8F" w:rsidRPr="00632616">
        <w:rPr>
          <w:b/>
          <w:bCs/>
          <w:sz w:val="25"/>
          <w:szCs w:val="25"/>
        </w:rPr>
        <w:t xml:space="preserve">Цели, задачи, описание основных ожидаемых конечных результатов, сроков и этапов реализации муниципальной подпрограммы </w:t>
      </w:r>
      <w:r w:rsidR="00572833" w:rsidRPr="00632616">
        <w:rPr>
          <w:b/>
          <w:bCs/>
          <w:sz w:val="25"/>
          <w:szCs w:val="25"/>
        </w:rPr>
        <w:t>№</w:t>
      </w:r>
      <w:r w:rsidR="00B63B8F" w:rsidRPr="00632616">
        <w:rPr>
          <w:b/>
          <w:bCs/>
          <w:sz w:val="25"/>
          <w:szCs w:val="25"/>
        </w:rPr>
        <w:t>2</w:t>
      </w:r>
    </w:p>
    <w:p w:rsidR="008B2BA0" w:rsidRPr="00632616" w:rsidRDefault="00186063" w:rsidP="00AC6CB1">
      <w:pPr>
        <w:ind w:firstLine="709"/>
        <w:jc w:val="both"/>
        <w:outlineLvl w:val="2"/>
        <w:rPr>
          <w:sz w:val="25"/>
          <w:szCs w:val="25"/>
        </w:rPr>
      </w:pPr>
      <w:r w:rsidRPr="00632616">
        <w:rPr>
          <w:sz w:val="25"/>
          <w:szCs w:val="25"/>
        </w:rPr>
        <w:t xml:space="preserve">Настоящая подпрограмма </w:t>
      </w:r>
      <w:r w:rsidR="00572833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>2 р</w:t>
      </w:r>
      <w:r w:rsidR="008B2BA0" w:rsidRPr="00632616">
        <w:rPr>
          <w:sz w:val="25"/>
          <w:szCs w:val="25"/>
        </w:rPr>
        <w:t xml:space="preserve">азработана </w:t>
      </w:r>
      <w:r w:rsidR="00EB1E9D" w:rsidRPr="00632616">
        <w:rPr>
          <w:sz w:val="25"/>
          <w:szCs w:val="25"/>
        </w:rPr>
        <w:t>в целях организации и прове</w:t>
      </w:r>
      <w:r w:rsidR="0049573D" w:rsidRPr="00632616">
        <w:rPr>
          <w:sz w:val="25"/>
          <w:szCs w:val="25"/>
        </w:rPr>
        <w:t>дения стажировки выпускников образовательных учреждений</w:t>
      </w:r>
      <w:r w:rsidR="008B2BA0" w:rsidRPr="00632616">
        <w:rPr>
          <w:sz w:val="25"/>
          <w:szCs w:val="25"/>
        </w:rPr>
        <w:t>.</w:t>
      </w:r>
    </w:p>
    <w:p w:rsidR="008B2BA0" w:rsidRPr="00632616" w:rsidRDefault="008B2BA0" w:rsidP="00AC6CB1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Задачей</w:t>
      </w:r>
      <w:r w:rsidR="0049573D" w:rsidRPr="00632616">
        <w:rPr>
          <w:sz w:val="25"/>
          <w:szCs w:val="25"/>
        </w:rPr>
        <w:t xml:space="preserve"> настоящей подпрограммы </w:t>
      </w:r>
      <w:r w:rsidR="00572833" w:rsidRPr="00632616">
        <w:rPr>
          <w:sz w:val="25"/>
          <w:szCs w:val="25"/>
        </w:rPr>
        <w:t>№</w:t>
      </w:r>
      <w:r w:rsidR="0049573D" w:rsidRPr="00632616">
        <w:rPr>
          <w:sz w:val="25"/>
          <w:szCs w:val="25"/>
        </w:rPr>
        <w:t>2 являют</w:t>
      </w:r>
      <w:r w:rsidRPr="00632616">
        <w:rPr>
          <w:sz w:val="25"/>
          <w:szCs w:val="25"/>
        </w:rPr>
        <w:t xml:space="preserve">ся </w:t>
      </w:r>
      <w:r w:rsidR="0049573D" w:rsidRPr="00632616">
        <w:rPr>
          <w:sz w:val="25"/>
          <w:szCs w:val="25"/>
        </w:rPr>
        <w:t>приобретение выпускниками практического опыта работы, а также освоение новых технологий, форм и методов организации труда непосредственно на рабочем месте, содействие занятости выпускников, испытывающих трудности в поиске работы</w:t>
      </w:r>
      <w:r w:rsidRPr="00632616">
        <w:rPr>
          <w:sz w:val="25"/>
          <w:szCs w:val="25"/>
        </w:rPr>
        <w:t>.</w:t>
      </w:r>
    </w:p>
    <w:p w:rsidR="008B2BA0" w:rsidRPr="00632616" w:rsidRDefault="008B2BA0" w:rsidP="00AC6CB1">
      <w:pPr>
        <w:widowControl w:val="0"/>
        <w:tabs>
          <w:tab w:val="center" w:pos="4677"/>
          <w:tab w:val="right" w:pos="9354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Осуществление мероприятий настоящей подпрограммы выполняется путем реализации следующих основных мероприятий:</w:t>
      </w:r>
    </w:p>
    <w:p w:rsidR="008B2BA0" w:rsidRPr="00632616" w:rsidRDefault="008B2BA0" w:rsidP="00AC6CB1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  <w:lang w:eastAsia="en-US"/>
        </w:rPr>
      </w:pPr>
      <w:r w:rsidRPr="00632616">
        <w:rPr>
          <w:sz w:val="25"/>
          <w:szCs w:val="25"/>
          <w:lang w:eastAsia="en-US"/>
        </w:rPr>
        <w:t>«Организация проведения стажировки выпускников образовательных учреждений</w:t>
      </w:r>
      <w:r w:rsidR="00DB0A7F" w:rsidRPr="00632616">
        <w:rPr>
          <w:sz w:val="25"/>
          <w:szCs w:val="25"/>
          <w:lang w:eastAsia="en-US"/>
        </w:rPr>
        <w:t>, содействие трудоустройству незанятых инвалидов</w:t>
      </w:r>
      <w:r w:rsidRPr="00632616">
        <w:rPr>
          <w:sz w:val="25"/>
          <w:szCs w:val="25"/>
          <w:lang w:eastAsia="en-US"/>
        </w:rPr>
        <w:t>».</w:t>
      </w:r>
    </w:p>
    <w:p w:rsidR="008B2BA0" w:rsidRPr="00632616" w:rsidRDefault="001E0021" w:rsidP="00AC6C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Программа</w:t>
      </w:r>
      <w:r w:rsidR="00170CF8" w:rsidRPr="00632616">
        <w:rPr>
          <w:sz w:val="25"/>
          <w:szCs w:val="25"/>
        </w:rPr>
        <w:t xml:space="preserve"> </w:t>
      </w:r>
      <w:r w:rsidR="008D5B0B" w:rsidRPr="00632616">
        <w:rPr>
          <w:sz w:val="25"/>
          <w:szCs w:val="25"/>
        </w:rPr>
        <w:t xml:space="preserve">реализуется в период </w:t>
      </w:r>
      <w:r w:rsidR="00170CF8" w:rsidRPr="00632616">
        <w:rPr>
          <w:sz w:val="25"/>
          <w:szCs w:val="25"/>
        </w:rPr>
        <w:t>2015-202</w:t>
      </w:r>
      <w:r w:rsidR="00F04680" w:rsidRPr="00632616">
        <w:rPr>
          <w:sz w:val="25"/>
          <w:szCs w:val="25"/>
        </w:rPr>
        <w:t>5</w:t>
      </w:r>
      <w:r w:rsidRPr="00632616">
        <w:rPr>
          <w:sz w:val="25"/>
          <w:szCs w:val="25"/>
        </w:rPr>
        <w:t xml:space="preserve"> годов</w:t>
      </w:r>
      <w:r w:rsidR="005D4616" w:rsidRPr="00632616">
        <w:rPr>
          <w:sz w:val="25"/>
          <w:szCs w:val="25"/>
        </w:rPr>
        <w:t xml:space="preserve"> в 2 этапа: 1 этап – с 2015 г. по 2019 г., 2 этап – с 2020 г. по 202</w:t>
      </w:r>
      <w:r w:rsidR="00F04680" w:rsidRPr="00632616">
        <w:rPr>
          <w:sz w:val="25"/>
          <w:szCs w:val="25"/>
        </w:rPr>
        <w:t>5</w:t>
      </w:r>
      <w:r w:rsidR="005D4616" w:rsidRPr="00632616">
        <w:rPr>
          <w:sz w:val="25"/>
          <w:szCs w:val="25"/>
        </w:rPr>
        <w:t xml:space="preserve"> г</w:t>
      </w:r>
      <w:r w:rsidRPr="00632616">
        <w:rPr>
          <w:sz w:val="25"/>
          <w:szCs w:val="25"/>
        </w:rPr>
        <w:t xml:space="preserve">. Мероприятия будут выполняться в соответствии со сроками, указанными в программных мероприятиях (приложение </w:t>
      </w:r>
      <w:r w:rsidR="00D00A3A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 xml:space="preserve">2 </w:t>
      </w:r>
      <w:r w:rsidR="006341F6" w:rsidRPr="00632616">
        <w:rPr>
          <w:sz w:val="25"/>
          <w:szCs w:val="25"/>
        </w:rPr>
        <w:t xml:space="preserve">к подпрограмме №2 </w:t>
      </w:r>
      <w:r w:rsidRPr="00632616">
        <w:rPr>
          <w:sz w:val="25"/>
          <w:szCs w:val="25"/>
        </w:rPr>
        <w:t>муниципальной программ</w:t>
      </w:r>
      <w:r w:rsidR="006341F6" w:rsidRPr="00632616">
        <w:rPr>
          <w:sz w:val="25"/>
          <w:szCs w:val="25"/>
        </w:rPr>
        <w:t>ы</w:t>
      </w:r>
      <w:r w:rsidRPr="00632616">
        <w:rPr>
          <w:sz w:val="25"/>
          <w:szCs w:val="25"/>
        </w:rPr>
        <w:t>). С учетом происходящих в экономике реформ и формирования бюд</w:t>
      </w:r>
      <w:r w:rsidR="00913832" w:rsidRPr="00632616">
        <w:rPr>
          <w:sz w:val="25"/>
          <w:szCs w:val="25"/>
        </w:rPr>
        <w:t xml:space="preserve">жета муниципального образования </w:t>
      </w:r>
      <w:r w:rsidRPr="00632616">
        <w:rPr>
          <w:sz w:val="25"/>
          <w:szCs w:val="25"/>
        </w:rPr>
        <w:t>Моздокский район отдельные мероприятия могут быть скорректированы в установленном порядке.</w:t>
      </w:r>
    </w:p>
    <w:p w:rsidR="00A05CE4" w:rsidRPr="00632616" w:rsidRDefault="00A05CE4" w:rsidP="00AC6C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Ожидаемыми конечными результатами реализации </w:t>
      </w:r>
      <w:r w:rsidR="00D00A3A" w:rsidRPr="00632616">
        <w:rPr>
          <w:bCs/>
          <w:sz w:val="25"/>
          <w:szCs w:val="25"/>
        </w:rPr>
        <w:t xml:space="preserve">муниципальной </w:t>
      </w:r>
      <w:r w:rsidRPr="00632616">
        <w:rPr>
          <w:bCs/>
          <w:sz w:val="25"/>
          <w:szCs w:val="25"/>
        </w:rPr>
        <w:t>являются:</w:t>
      </w:r>
    </w:p>
    <w:p w:rsidR="00A05CE4" w:rsidRPr="00632616" w:rsidRDefault="00A05CE4" w:rsidP="00AC6C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lastRenderedPageBreak/>
        <w:t>- организация проведения стажировки выпускников образовательных учреждений – 2 (чел.);</w:t>
      </w:r>
    </w:p>
    <w:p w:rsidR="00A05CE4" w:rsidRPr="00632616" w:rsidRDefault="00A05CE4" w:rsidP="00A05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оснащение рабочих мест незанятых инвалидов - 1 (рабочее место).</w:t>
      </w:r>
    </w:p>
    <w:p w:rsidR="00AC6CB1" w:rsidRDefault="008B2BA0" w:rsidP="002A0E12">
      <w:pPr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 xml:space="preserve">3. </w:t>
      </w:r>
      <w:r w:rsidR="002A0E12" w:rsidRPr="00632616">
        <w:rPr>
          <w:b/>
          <w:sz w:val="25"/>
          <w:szCs w:val="25"/>
        </w:rPr>
        <w:t xml:space="preserve">Описание рисков реализации и мер управления </w:t>
      </w:r>
    </w:p>
    <w:p w:rsidR="008B2BA0" w:rsidRPr="00632616" w:rsidRDefault="002A0E12" w:rsidP="002A0E12">
      <w:pPr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 xml:space="preserve">рисками реализации подпрограммы </w:t>
      </w:r>
      <w:r w:rsidR="00D00A3A" w:rsidRPr="00632616">
        <w:rPr>
          <w:b/>
          <w:sz w:val="25"/>
          <w:szCs w:val="25"/>
        </w:rPr>
        <w:t>№</w:t>
      </w:r>
      <w:r w:rsidRPr="00632616">
        <w:rPr>
          <w:b/>
          <w:sz w:val="25"/>
          <w:szCs w:val="25"/>
        </w:rPr>
        <w:t>2</w:t>
      </w:r>
    </w:p>
    <w:p w:rsidR="008B2BA0" w:rsidRPr="00632616" w:rsidRDefault="008B2BA0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Важным условием успешной реализации подпрограммы </w:t>
      </w:r>
      <w:r w:rsidR="00D00A3A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 xml:space="preserve">2 является компонент управления рисками в целях минимизации их влияния на </w:t>
      </w:r>
      <w:r w:rsidR="006341F6" w:rsidRPr="00632616">
        <w:rPr>
          <w:sz w:val="25"/>
          <w:szCs w:val="25"/>
        </w:rPr>
        <w:t>достижение целей п</w:t>
      </w:r>
      <w:r w:rsidRPr="00632616">
        <w:rPr>
          <w:sz w:val="25"/>
          <w:szCs w:val="25"/>
        </w:rPr>
        <w:t>рограммы.</w:t>
      </w:r>
    </w:p>
    <w:p w:rsidR="008B2BA0" w:rsidRPr="00632616" w:rsidRDefault="008B2BA0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Выполнению поставленных задач может препятствовать воздействие не</w:t>
      </w:r>
      <w:r w:rsidRPr="00632616">
        <w:rPr>
          <w:sz w:val="25"/>
          <w:szCs w:val="25"/>
        </w:rPr>
        <w:softHyphen/>
        <w:t>гативных факторов макроэкономического и финансового ха</w:t>
      </w:r>
      <w:r w:rsidRPr="00632616">
        <w:rPr>
          <w:sz w:val="25"/>
          <w:szCs w:val="25"/>
        </w:rPr>
        <w:softHyphen/>
        <w:t>рактера.</w:t>
      </w:r>
    </w:p>
    <w:p w:rsidR="008B2BA0" w:rsidRPr="00632616" w:rsidRDefault="008B2BA0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Финансовые риски</w:t>
      </w:r>
      <w:r w:rsidRPr="00632616">
        <w:rPr>
          <w:sz w:val="25"/>
          <w:szCs w:val="25"/>
        </w:rPr>
        <w:t xml:space="preserve"> вызваны недоста</w:t>
      </w:r>
      <w:r w:rsidRPr="00632616">
        <w:rPr>
          <w:sz w:val="25"/>
          <w:szCs w:val="25"/>
        </w:rPr>
        <w:softHyphen/>
        <w:t>точностью объемов финансирования из местного бюджета в случае возник</w:t>
      </w:r>
      <w:r w:rsidRPr="00632616">
        <w:rPr>
          <w:sz w:val="25"/>
          <w:szCs w:val="25"/>
        </w:rPr>
        <w:softHyphen/>
        <w:t>новения чрезвычайных ситуаций на рынке труда. Преодоление рисков воз</w:t>
      </w:r>
      <w:r w:rsidRPr="00632616">
        <w:rPr>
          <w:sz w:val="25"/>
          <w:szCs w:val="25"/>
        </w:rPr>
        <w:softHyphen/>
        <w:t>можно путем перераспределения финансовых ресурсов, имеющихся в районном бюджете.</w:t>
      </w:r>
    </w:p>
    <w:p w:rsidR="008B2BA0" w:rsidRPr="00632616" w:rsidRDefault="008B2BA0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Макроэкономические риски</w:t>
      </w:r>
      <w:r w:rsidRPr="00632616">
        <w:rPr>
          <w:sz w:val="25"/>
          <w:szCs w:val="25"/>
        </w:rPr>
        <w:t>: ухудшение внутренней и внешней экономи</w:t>
      </w:r>
      <w:r w:rsidRPr="00632616">
        <w:rPr>
          <w:sz w:val="25"/>
          <w:szCs w:val="25"/>
        </w:rPr>
        <w:softHyphen/>
        <w:t>ческой конъюнктуры, снижение объемов производства, рост инфляции, усиле</w:t>
      </w:r>
      <w:r w:rsidRPr="00632616">
        <w:rPr>
          <w:sz w:val="25"/>
          <w:szCs w:val="25"/>
        </w:rPr>
        <w:softHyphen/>
        <w:t>ние социальной напряженности в связи со снижением уровня жизни населения, массовым высвобождением работников, замещением рабочих мест иностран</w:t>
      </w:r>
      <w:r w:rsidRPr="00632616">
        <w:rPr>
          <w:sz w:val="25"/>
          <w:szCs w:val="25"/>
        </w:rPr>
        <w:softHyphen/>
        <w:t>ными работниками. Преодоление макроэкономических рисков возможно путем выделения дополнительных бюджетных средств на реализацию мероприятий активной по</w:t>
      </w:r>
      <w:r w:rsidRPr="00632616">
        <w:rPr>
          <w:sz w:val="25"/>
          <w:szCs w:val="25"/>
        </w:rPr>
        <w:softHyphen/>
        <w:t>литики занятости населения, осуществления дополнительных мер по под</w:t>
      </w:r>
      <w:r w:rsidRPr="00632616">
        <w:rPr>
          <w:sz w:val="25"/>
          <w:szCs w:val="25"/>
        </w:rPr>
        <w:softHyphen/>
        <w:t>держке рынка труда и занятости населения.</w:t>
      </w:r>
    </w:p>
    <w:p w:rsidR="00F030F8" w:rsidRPr="00632616" w:rsidRDefault="00F030F8" w:rsidP="002042FE">
      <w:pPr>
        <w:pStyle w:val="a7"/>
        <w:numPr>
          <w:ilvl w:val="0"/>
          <w:numId w:val="32"/>
        </w:numPr>
        <w:shd w:val="clear" w:color="auto" w:fill="FFFFFF"/>
        <w:ind w:left="284" w:hanging="142"/>
        <w:jc w:val="both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 xml:space="preserve">Перечень и сведения о показателях (индикаторах) </w:t>
      </w:r>
      <w:r w:rsidR="00D00A3A" w:rsidRPr="00632616">
        <w:rPr>
          <w:b/>
          <w:sz w:val="25"/>
          <w:szCs w:val="25"/>
        </w:rPr>
        <w:t xml:space="preserve">муниципальной </w:t>
      </w:r>
      <w:r w:rsidRPr="00632616">
        <w:rPr>
          <w:b/>
          <w:sz w:val="25"/>
          <w:szCs w:val="25"/>
        </w:rPr>
        <w:t xml:space="preserve">подпрограммы </w:t>
      </w:r>
      <w:r w:rsidR="00D00A3A" w:rsidRPr="00632616">
        <w:rPr>
          <w:b/>
          <w:sz w:val="25"/>
          <w:szCs w:val="25"/>
        </w:rPr>
        <w:t>№</w:t>
      </w:r>
      <w:r w:rsidRPr="00632616">
        <w:rPr>
          <w:b/>
          <w:sz w:val="25"/>
          <w:szCs w:val="25"/>
        </w:rPr>
        <w:t>2 с расшифровкой плановых значений по годам ее реализации</w:t>
      </w:r>
    </w:p>
    <w:p w:rsidR="0049573D" w:rsidRPr="00632616" w:rsidRDefault="0049573D" w:rsidP="00AC6CB1">
      <w:pPr>
        <w:pStyle w:val="a7"/>
        <w:shd w:val="clear" w:color="auto" w:fill="FFFFFF"/>
        <w:ind w:left="0" w:firstLine="709"/>
        <w:rPr>
          <w:sz w:val="25"/>
          <w:szCs w:val="25"/>
        </w:rPr>
      </w:pPr>
      <w:r w:rsidRPr="00632616">
        <w:rPr>
          <w:sz w:val="25"/>
          <w:szCs w:val="25"/>
        </w:rPr>
        <w:t>Целевыми показателями (индикаторами) подпрограммы являются:</w:t>
      </w:r>
    </w:p>
    <w:p w:rsidR="008B2BA0" w:rsidRPr="00632616" w:rsidRDefault="008B2BA0" w:rsidP="00AC6CB1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- количество выпускников образовательных учреждений, которым организована стажировка </w:t>
      </w:r>
      <w:r w:rsidR="00E3368E" w:rsidRPr="00632616">
        <w:rPr>
          <w:bCs/>
          <w:sz w:val="25"/>
          <w:szCs w:val="25"/>
        </w:rPr>
        <w:t>(чел.)</w:t>
      </w:r>
      <w:r w:rsidR="00DB0A7F" w:rsidRPr="00632616">
        <w:rPr>
          <w:bCs/>
          <w:sz w:val="25"/>
          <w:szCs w:val="25"/>
        </w:rPr>
        <w:t>;</w:t>
      </w:r>
    </w:p>
    <w:p w:rsidR="00DB0A7F" w:rsidRPr="00632616" w:rsidRDefault="00DB0A7F" w:rsidP="00AC6CB1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- количество </w:t>
      </w:r>
      <w:r w:rsidRPr="00632616">
        <w:rPr>
          <w:sz w:val="25"/>
          <w:szCs w:val="25"/>
        </w:rPr>
        <w:t xml:space="preserve">оснащенных рабочих мест незанятых инвалидов за счет средств республиканского бюджета.  </w:t>
      </w:r>
    </w:p>
    <w:p w:rsidR="008B2BA0" w:rsidRPr="00632616" w:rsidRDefault="008B2BA0" w:rsidP="00AC6CB1">
      <w:pPr>
        <w:pStyle w:val="a7"/>
        <w:ind w:left="0"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Сведения о показателях (индикаторах) по годам ее реализации приведены в приложении</w:t>
      </w:r>
      <w:r w:rsidR="00D1123B" w:rsidRPr="00632616">
        <w:rPr>
          <w:bCs/>
          <w:sz w:val="25"/>
          <w:szCs w:val="25"/>
        </w:rPr>
        <w:t xml:space="preserve"> </w:t>
      </w:r>
      <w:r w:rsidR="00D00A3A" w:rsidRPr="00632616">
        <w:rPr>
          <w:bCs/>
          <w:sz w:val="25"/>
          <w:szCs w:val="25"/>
        </w:rPr>
        <w:t>№</w:t>
      </w:r>
      <w:r w:rsidR="001E0021" w:rsidRPr="00632616">
        <w:rPr>
          <w:bCs/>
          <w:sz w:val="25"/>
          <w:szCs w:val="25"/>
        </w:rPr>
        <w:t>1</w:t>
      </w:r>
      <w:r w:rsidRPr="00632616">
        <w:rPr>
          <w:bCs/>
          <w:sz w:val="25"/>
          <w:szCs w:val="25"/>
        </w:rPr>
        <w:t xml:space="preserve"> к </w:t>
      </w:r>
      <w:r w:rsidR="00D00A3A" w:rsidRPr="00632616">
        <w:rPr>
          <w:bCs/>
          <w:sz w:val="25"/>
          <w:szCs w:val="25"/>
        </w:rPr>
        <w:t xml:space="preserve">подпрограмме №2 </w:t>
      </w:r>
      <w:r w:rsidRPr="00632616">
        <w:rPr>
          <w:bCs/>
          <w:sz w:val="25"/>
          <w:szCs w:val="25"/>
        </w:rPr>
        <w:t>муниципальной программ</w:t>
      </w:r>
      <w:r w:rsidR="00D00A3A" w:rsidRPr="00632616">
        <w:rPr>
          <w:bCs/>
          <w:sz w:val="25"/>
          <w:szCs w:val="25"/>
        </w:rPr>
        <w:t>ы</w:t>
      </w:r>
      <w:r w:rsidR="001E0021" w:rsidRPr="00632616">
        <w:rPr>
          <w:bCs/>
          <w:sz w:val="25"/>
          <w:szCs w:val="25"/>
        </w:rPr>
        <w:t>.</w:t>
      </w:r>
    </w:p>
    <w:p w:rsidR="00DE098B" w:rsidRPr="00632616" w:rsidRDefault="00DE098B" w:rsidP="00DE098B">
      <w:pPr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5. Перечень основных мероприятий подпрограммы </w:t>
      </w:r>
      <w:r w:rsidR="00D00A3A" w:rsidRPr="00632616">
        <w:rPr>
          <w:b/>
          <w:bCs/>
          <w:sz w:val="25"/>
          <w:szCs w:val="25"/>
        </w:rPr>
        <w:t>№</w:t>
      </w:r>
      <w:r w:rsidRPr="00632616">
        <w:rPr>
          <w:b/>
          <w:bCs/>
          <w:sz w:val="25"/>
          <w:szCs w:val="25"/>
        </w:rPr>
        <w:t>2</w:t>
      </w:r>
    </w:p>
    <w:p w:rsidR="00DE098B" w:rsidRPr="00632616" w:rsidRDefault="00DE098B" w:rsidP="00AC6CB1">
      <w:pPr>
        <w:ind w:firstLine="709"/>
        <w:jc w:val="both"/>
        <w:rPr>
          <w:b/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Перечень основных мероприятий подпрограммы </w:t>
      </w:r>
      <w:r w:rsidR="00D00A3A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 xml:space="preserve">2 с указанием сроков их реализации обозначен </w:t>
      </w:r>
      <w:r w:rsidR="006341F6" w:rsidRPr="00632616">
        <w:rPr>
          <w:bCs/>
          <w:sz w:val="25"/>
          <w:szCs w:val="25"/>
        </w:rPr>
        <w:t xml:space="preserve">в приложении №2 к </w:t>
      </w:r>
      <w:r w:rsidRPr="00632616">
        <w:rPr>
          <w:bCs/>
          <w:sz w:val="25"/>
          <w:szCs w:val="25"/>
        </w:rPr>
        <w:t xml:space="preserve">подпрограмме </w:t>
      </w:r>
      <w:r w:rsidR="00D00A3A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2</w:t>
      </w:r>
      <w:r w:rsidR="00D00A3A" w:rsidRPr="00632616">
        <w:rPr>
          <w:bCs/>
          <w:sz w:val="25"/>
          <w:szCs w:val="25"/>
        </w:rPr>
        <w:t xml:space="preserve"> муниципальной программы</w:t>
      </w:r>
      <w:r w:rsidRPr="00632616">
        <w:rPr>
          <w:bCs/>
          <w:sz w:val="25"/>
          <w:szCs w:val="25"/>
        </w:rPr>
        <w:t>.</w:t>
      </w:r>
    </w:p>
    <w:p w:rsidR="00DE098B" w:rsidRPr="00632616" w:rsidRDefault="00DE098B" w:rsidP="00DE098B">
      <w:pPr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6. Ресу</w:t>
      </w:r>
      <w:r w:rsidR="00A05CE4" w:rsidRPr="00632616">
        <w:rPr>
          <w:b/>
          <w:bCs/>
          <w:sz w:val="25"/>
          <w:szCs w:val="25"/>
        </w:rPr>
        <w:t>рсное обеспечение подпрограммы 2</w:t>
      </w:r>
    </w:p>
    <w:p w:rsidR="00A05CE4" w:rsidRPr="00632616" w:rsidRDefault="00DE098B" w:rsidP="00AC6CB1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Финансирование мероприятий подпрограммы </w:t>
      </w:r>
      <w:r w:rsidR="00D00A3A" w:rsidRPr="00632616">
        <w:rPr>
          <w:bCs/>
          <w:sz w:val="25"/>
          <w:szCs w:val="25"/>
        </w:rPr>
        <w:t>№</w:t>
      </w:r>
      <w:r w:rsidR="00A05CE4" w:rsidRPr="00632616">
        <w:rPr>
          <w:bCs/>
          <w:sz w:val="25"/>
          <w:szCs w:val="25"/>
        </w:rPr>
        <w:t>2</w:t>
      </w:r>
      <w:r w:rsidRPr="00632616">
        <w:rPr>
          <w:bCs/>
          <w:sz w:val="25"/>
          <w:szCs w:val="25"/>
        </w:rPr>
        <w:t xml:space="preserve"> осуществляется в соответствии с ресурсным обеспечение муниципальной программы приведенным в Приложении №3 к </w:t>
      </w:r>
      <w:r w:rsidR="00FB0853" w:rsidRPr="00632616">
        <w:rPr>
          <w:bCs/>
          <w:sz w:val="25"/>
          <w:szCs w:val="25"/>
        </w:rPr>
        <w:t>настоящей муниципальной программе.</w:t>
      </w:r>
    </w:p>
    <w:p w:rsidR="00A05CE4" w:rsidRPr="00632616" w:rsidRDefault="00A05CE4" w:rsidP="00DE098B">
      <w:pPr>
        <w:jc w:val="center"/>
        <w:rPr>
          <w:b/>
          <w:bCs/>
          <w:sz w:val="25"/>
          <w:szCs w:val="25"/>
        </w:rPr>
      </w:pPr>
    </w:p>
    <w:p w:rsidR="00AB6641" w:rsidRPr="00632616" w:rsidRDefault="00AB6641">
      <w:pPr>
        <w:ind w:firstLine="709"/>
        <w:rPr>
          <w:sz w:val="25"/>
          <w:szCs w:val="25"/>
        </w:rPr>
      </w:pPr>
      <w:r w:rsidRPr="00632616">
        <w:rPr>
          <w:sz w:val="25"/>
          <w:szCs w:val="25"/>
        </w:rPr>
        <w:br w:type="page"/>
      </w:r>
    </w:p>
    <w:p w:rsidR="00EF05E7" w:rsidRPr="00632616" w:rsidRDefault="00FA19AF" w:rsidP="00EF05E7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lastRenderedPageBreak/>
        <w:t>ПАСПОРТ</w:t>
      </w:r>
      <w:r w:rsidR="00EF05E7" w:rsidRPr="00632616">
        <w:rPr>
          <w:sz w:val="25"/>
          <w:szCs w:val="25"/>
        </w:rPr>
        <w:t xml:space="preserve"> ПОДПРОГРАММЫ </w:t>
      </w:r>
      <w:r w:rsidR="0021359A">
        <w:rPr>
          <w:sz w:val="25"/>
          <w:szCs w:val="25"/>
        </w:rPr>
        <w:t>№</w:t>
      </w:r>
      <w:r w:rsidRPr="00632616">
        <w:rPr>
          <w:sz w:val="25"/>
          <w:szCs w:val="25"/>
        </w:rPr>
        <w:t>3</w:t>
      </w:r>
    </w:p>
    <w:p w:rsidR="00793423" w:rsidRDefault="00FA19AF" w:rsidP="00EF05E7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 xml:space="preserve"> «Реализация дополнительных мероприятий в сфере занятости населения» </w:t>
      </w:r>
    </w:p>
    <w:p w:rsidR="00FA19AF" w:rsidRPr="00632616" w:rsidRDefault="00EF05E7" w:rsidP="00EF05E7">
      <w:pPr>
        <w:jc w:val="center"/>
        <w:rPr>
          <w:sz w:val="25"/>
          <w:szCs w:val="25"/>
        </w:rPr>
      </w:pPr>
      <w:r w:rsidRPr="00632616">
        <w:rPr>
          <w:sz w:val="25"/>
          <w:szCs w:val="25"/>
        </w:rPr>
        <w:t xml:space="preserve">(далее по тексту подпрограмма </w:t>
      </w:r>
      <w:r w:rsidR="00BE51A3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>3)</w:t>
      </w:r>
      <w:r w:rsidR="00793423">
        <w:rPr>
          <w:sz w:val="25"/>
          <w:szCs w:val="25"/>
        </w:rPr>
        <w:t xml:space="preserve"> </w:t>
      </w:r>
    </w:p>
    <w:p w:rsidR="00FA19AF" w:rsidRPr="00632616" w:rsidRDefault="00FA19AF" w:rsidP="00D01B2F">
      <w:pPr>
        <w:jc w:val="both"/>
        <w:rPr>
          <w:sz w:val="25"/>
          <w:szCs w:val="25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FA19AF" w:rsidRPr="00632616" w:rsidTr="00BE51A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FA19AF" w:rsidRPr="00632616" w:rsidTr="00BE51A3">
        <w:trPr>
          <w:trHeight w:val="5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Участники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Общеобразовательные учреждения Моздокского района (по согласованию):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средняя общеобразовательная школа с. Виноградное;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- средняя общеобразовательная школа им. Героя Советского Союза Калоева Г.А. с. Веселое;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учреждение-средняя общеобразовательная школа имени Героя Советского Союза Н.Д. Дронова села Троицкого Моздокского района Республики Северная Осетия-Алания;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- средняя общеобразовательная школа станицы Терской Моздокского района Республики Северная Осетия-Алания;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образовательное учреждение-средняя образовательная школа №1 имени младшего сержанта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Айдарова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Рустама Рустамовича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с.Кизляр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Моздокского района Республики Северная Осетия-Алания;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общеобразовательное учреждение- средняя общеобразовательная школа №2 имени Дударова Амира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Расуловича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с. Кизляр Моздокского района;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общеобразовательное учреждение - основная общеобразовательная школа имени кавалера ордена Мужества Евгения Александровича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Комзаракова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п. Советского Моздокского района Республики Северная Осетия-Алания;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proofErr w:type="spellStart"/>
            <w:r w:rsidRPr="00632616">
              <w:rPr>
                <w:sz w:val="25"/>
                <w:szCs w:val="25"/>
                <w:lang w:eastAsia="en-US"/>
              </w:rPr>
              <w:t>п.Притеречного</w:t>
            </w:r>
            <w:proofErr w:type="spellEnd"/>
            <w:r w:rsidRPr="00632616">
              <w:rPr>
                <w:sz w:val="25"/>
                <w:szCs w:val="25"/>
                <w:lang w:eastAsia="en-US"/>
              </w:rPr>
              <w:t xml:space="preserve"> Моздокского района Республики Северная Осетия-Алания;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Муниципальное бюджетное общеобразовательное учреждение - основная общеобразовательная школа п. Калининский Моздокского района Республика Северная Осетия-Алания;</w:t>
            </w:r>
          </w:p>
          <w:p w:rsidR="00BE51A3" w:rsidRPr="00632616" w:rsidRDefault="00BE51A3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Государственное казенное учреждение "Центр занятости населения по Моздокскому району" (по согласованию).</w:t>
            </w:r>
          </w:p>
          <w:p w:rsidR="00FA19AF" w:rsidRPr="00632616" w:rsidRDefault="006775B0" w:rsidP="00BE51A3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Управление </w:t>
            </w:r>
            <w:r w:rsidR="00FA19AF" w:rsidRPr="00632616">
              <w:rPr>
                <w:sz w:val="25"/>
                <w:szCs w:val="25"/>
                <w:lang w:eastAsia="en-US"/>
              </w:rPr>
              <w:t>образования Администрации местного самоуправления Моздокского района</w:t>
            </w:r>
            <w:r w:rsidR="003D36AF" w:rsidRPr="00632616">
              <w:rPr>
                <w:sz w:val="25"/>
                <w:szCs w:val="25"/>
                <w:lang w:eastAsia="en-US"/>
              </w:rPr>
              <w:t xml:space="preserve"> (по согласованию).</w:t>
            </w:r>
          </w:p>
        </w:tc>
      </w:tr>
      <w:tr w:rsidR="00FA19AF" w:rsidRPr="00632616" w:rsidTr="00BE51A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F151B5" w:rsidP="005C122C">
            <w:pPr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 xml:space="preserve">Расширение возможностей трудоустройства инвалидов </w:t>
            </w:r>
          </w:p>
        </w:tc>
      </w:tr>
      <w:tr w:rsidR="00FA19AF" w:rsidRPr="00632616" w:rsidTr="00BE51A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Задачи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F" w:rsidRPr="00632616" w:rsidRDefault="00F151B5" w:rsidP="00D01B2F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Оснащение рабочи</w:t>
            </w:r>
            <w:r w:rsidR="00F26B17" w:rsidRPr="00632616">
              <w:rPr>
                <w:sz w:val="25"/>
                <w:szCs w:val="25"/>
              </w:rPr>
              <w:t>х мест для незанятых инвалидов</w:t>
            </w:r>
          </w:p>
        </w:tc>
      </w:tr>
      <w:tr w:rsidR="00FA19AF" w:rsidRPr="00632616" w:rsidTr="00BE51A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9E0340" w:rsidP="00D01B2F">
            <w:pPr>
              <w:rPr>
                <w:bCs/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>К</w:t>
            </w:r>
            <w:r w:rsidRPr="00632616">
              <w:rPr>
                <w:sz w:val="25"/>
                <w:szCs w:val="25"/>
              </w:rPr>
              <w:t xml:space="preserve">оличество </w:t>
            </w:r>
            <w:r w:rsidRPr="00632616">
              <w:rPr>
                <w:bCs/>
                <w:sz w:val="25"/>
                <w:szCs w:val="25"/>
              </w:rPr>
              <w:t>трудоустроен</w:t>
            </w:r>
            <w:r w:rsidR="00F26B17" w:rsidRPr="00632616">
              <w:rPr>
                <w:bCs/>
                <w:sz w:val="25"/>
                <w:szCs w:val="25"/>
              </w:rPr>
              <w:t xml:space="preserve">ных незанятых инвалидов (чел.) </w:t>
            </w:r>
          </w:p>
        </w:tc>
      </w:tr>
      <w:tr w:rsidR="00FA19AF" w:rsidRPr="00632616" w:rsidTr="00BE51A3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6" w:rsidRPr="00632616" w:rsidRDefault="00803277" w:rsidP="00D01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Реализация подпрограммы запланирована на </w:t>
            </w:r>
            <w:r w:rsidR="00170CF8" w:rsidRPr="00632616">
              <w:rPr>
                <w:sz w:val="25"/>
                <w:szCs w:val="25"/>
                <w:lang w:eastAsia="en-US"/>
              </w:rPr>
              <w:t>2015- 202</w:t>
            </w:r>
            <w:r w:rsidR="00A13718" w:rsidRPr="00632616">
              <w:rPr>
                <w:sz w:val="25"/>
                <w:szCs w:val="25"/>
                <w:lang w:eastAsia="en-US"/>
              </w:rPr>
              <w:t>5</w:t>
            </w:r>
            <w:r w:rsidRPr="00632616">
              <w:rPr>
                <w:sz w:val="25"/>
                <w:szCs w:val="25"/>
                <w:lang w:eastAsia="en-US"/>
              </w:rPr>
              <w:t xml:space="preserve"> годы</w:t>
            </w:r>
            <w:r w:rsidR="005D4616" w:rsidRPr="00632616">
              <w:rPr>
                <w:sz w:val="25"/>
                <w:szCs w:val="25"/>
              </w:rPr>
              <w:t xml:space="preserve"> в 2 этапа: 1 этап – с 2015 г. по 2019 г., 2 этап – с 2020 г. по 202</w:t>
            </w:r>
            <w:r w:rsidR="00A13718" w:rsidRPr="00632616">
              <w:rPr>
                <w:sz w:val="25"/>
                <w:szCs w:val="25"/>
              </w:rPr>
              <w:t>5</w:t>
            </w:r>
            <w:r w:rsidR="005D4616" w:rsidRPr="00632616">
              <w:rPr>
                <w:sz w:val="25"/>
                <w:szCs w:val="25"/>
              </w:rPr>
              <w:t xml:space="preserve"> г.</w:t>
            </w:r>
          </w:p>
          <w:p w:rsidR="00803277" w:rsidRPr="00632616" w:rsidRDefault="00F26B17" w:rsidP="006775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1 этап – с 2015 г. по 2019 г всего 218,1 тыс. руб., в т.ч.:</w:t>
            </w:r>
          </w:p>
          <w:p w:rsidR="00F26B17" w:rsidRPr="00632616" w:rsidRDefault="00F26B17" w:rsidP="006775B0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2015 год– 218,1 тыс. руб.; </w:t>
            </w:r>
          </w:p>
          <w:p w:rsidR="00F26B17" w:rsidRPr="00632616" w:rsidRDefault="00F26B17" w:rsidP="006775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2016 год – 0,0 тыс. руб.;</w:t>
            </w:r>
          </w:p>
          <w:p w:rsidR="00F26B17" w:rsidRPr="00632616" w:rsidRDefault="00F26B17" w:rsidP="006775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2017 год – 0,0 тыс. руб.;</w:t>
            </w:r>
          </w:p>
          <w:p w:rsidR="00F26B17" w:rsidRPr="00632616" w:rsidRDefault="00F26B17" w:rsidP="006775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2018 год – 0,0 тыс. руб.;</w:t>
            </w:r>
          </w:p>
          <w:p w:rsidR="00F26B17" w:rsidRPr="00632616" w:rsidRDefault="00F26B17" w:rsidP="006775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2019 год – 0,0 тыс. руб.</w:t>
            </w:r>
          </w:p>
          <w:p w:rsidR="00F26B17" w:rsidRPr="00632616" w:rsidRDefault="00F26B17" w:rsidP="006775B0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 этап – с 2020 г. по 202</w:t>
            </w:r>
            <w:r w:rsidR="00A13718" w:rsidRPr="00632616">
              <w:rPr>
                <w:sz w:val="25"/>
                <w:szCs w:val="25"/>
              </w:rPr>
              <w:t>5</w:t>
            </w:r>
            <w:r w:rsidRPr="00632616">
              <w:rPr>
                <w:sz w:val="25"/>
                <w:szCs w:val="25"/>
              </w:rPr>
              <w:t xml:space="preserve"> г. всего 0,0 тыс. руб., в т.ч.:</w:t>
            </w:r>
          </w:p>
          <w:p w:rsidR="00F26B17" w:rsidRPr="00632616" w:rsidRDefault="00F26B17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2020 год – 0,0 тыс. руб.;</w:t>
            </w:r>
          </w:p>
          <w:p w:rsidR="00F26B17" w:rsidRPr="00632616" w:rsidRDefault="00F26B17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2021 год – 0,0 тыс. руб.;</w:t>
            </w:r>
          </w:p>
          <w:p w:rsidR="00F26B17" w:rsidRPr="00632616" w:rsidRDefault="00F26B17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2022 год – 0,0 тыс. руб.;</w:t>
            </w:r>
          </w:p>
          <w:p w:rsidR="00F26B17" w:rsidRPr="00632616" w:rsidRDefault="00F26B17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32616">
              <w:rPr>
                <w:sz w:val="25"/>
                <w:szCs w:val="25"/>
              </w:rPr>
              <w:t>2023 год – 0,0 тыс. руб.;</w:t>
            </w:r>
          </w:p>
          <w:p w:rsidR="00F26B17" w:rsidRPr="00632616" w:rsidRDefault="00F26B17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2024 год - 0,0 тыс. руб.</w:t>
            </w:r>
            <w:r w:rsidR="00A13718" w:rsidRPr="00632616">
              <w:rPr>
                <w:sz w:val="25"/>
                <w:szCs w:val="25"/>
                <w:lang w:eastAsia="en-US"/>
              </w:rPr>
              <w:t>;</w:t>
            </w:r>
          </w:p>
          <w:p w:rsidR="00A13718" w:rsidRPr="00632616" w:rsidRDefault="00A13718" w:rsidP="00D01B2F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2025 год – 0,0 тыс. руб.</w:t>
            </w:r>
          </w:p>
          <w:p w:rsidR="00FA19AF" w:rsidRPr="00632616" w:rsidRDefault="00F26B17" w:rsidP="006775B0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Общий объем финансирования подпрограммы 3 составляет 218,1 тыс. руб.</w:t>
            </w:r>
          </w:p>
        </w:tc>
      </w:tr>
      <w:tr w:rsidR="00FA19AF" w:rsidRPr="00632616" w:rsidTr="00BE51A3">
        <w:trPr>
          <w:trHeight w:val="5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622707" w:rsidP="00A6576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 xml:space="preserve">Финансирование мероприятий осуществляется </w:t>
            </w:r>
            <w:r w:rsidR="00C56D73" w:rsidRPr="00632616">
              <w:rPr>
                <w:sz w:val="25"/>
                <w:szCs w:val="25"/>
                <w:lang w:eastAsia="en-US"/>
              </w:rPr>
              <w:t>из средств</w:t>
            </w:r>
            <w:r w:rsidRPr="00632616">
              <w:rPr>
                <w:sz w:val="25"/>
                <w:szCs w:val="25"/>
                <w:lang w:eastAsia="en-US"/>
              </w:rPr>
              <w:t xml:space="preserve"> федерального бюджета</w:t>
            </w:r>
            <w:r w:rsidRPr="00632616">
              <w:rPr>
                <w:sz w:val="25"/>
                <w:szCs w:val="25"/>
              </w:rPr>
              <w:t>.</w:t>
            </w:r>
          </w:p>
        </w:tc>
      </w:tr>
      <w:tr w:rsidR="00FA19AF" w:rsidRPr="00632616" w:rsidTr="00BE51A3">
        <w:trPr>
          <w:trHeight w:val="4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A19AF" w:rsidP="00D01B2F">
            <w:pPr>
              <w:jc w:val="both"/>
              <w:rPr>
                <w:sz w:val="25"/>
                <w:szCs w:val="25"/>
                <w:lang w:eastAsia="en-US"/>
              </w:rPr>
            </w:pPr>
            <w:r w:rsidRPr="00632616">
              <w:rPr>
                <w:sz w:val="25"/>
                <w:szCs w:val="25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AF" w:rsidRPr="00632616" w:rsidRDefault="00F86C6C" w:rsidP="00D01B2F">
            <w:pPr>
              <w:rPr>
                <w:bCs/>
                <w:sz w:val="25"/>
                <w:szCs w:val="25"/>
              </w:rPr>
            </w:pPr>
            <w:r w:rsidRPr="00632616">
              <w:rPr>
                <w:bCs/>
                <w:sz w:val="25"/>
                <w:szCs w:val="25"/>
              </w:rPr>
              <w:t>К</w:t>
            </w:r>
            <w:r w:rsidRPr="00632616">
              <w:rPr>
                <w:sz w:val="25"/>
                <w:szCs w:val="25"/>
              </w:rPr>
              <w:t xml:space="preserve">оличество </w:t>
            </w:r>
            <w:r w:rsidRPr="00632616">
              <w:rPr>
                <w:bCs/>
                <w:sz w:val="25"/>
                <w:szCs w:val="25"/>
              </w:rPr>
              <w:t>трудоустроенных незаня</w:t>
            </w:r>
            <w:r w:rsidR="00F26B17" w:rsidRPr="00632616">
              <w:rPr>
                <w:bCs/>
                <w:sz w:val="25"/>
                <w:szCs w:val="25"/>
              </w:rPr>
              <w:t xml:space="preserve">тых инвалидов - 3 (чел.) </w:t>
            </w:r>
          </w:p>
        </w:tc>
      </w:tr>
    </w:tbl>
    <w:p w:rsidR="00BE51A3" w:rsidRPr="00632616" w:rsidRDefault="00BE51A3" w:rsidP="00793423">
      <w:pPr>
        <w:pStyle w:val="a7"/>
        <w:numPr>
          <w:ilvl w:val="0"/>
          <w:numId w:val="46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>Характеристика сферы реализации муниципальной подпрограммы №3, ее текущего состояния, включая описания основных проблем</w:t>
      </w:r>
    </w:p>
    <w:p w:rsidR="009F3902" w:rsidRPr="00632616" w:rsidRDefault="009F3902" w:rsidP="00793423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Настоящая </w:t>
      </w:r>
      <w:r w:rsidR="003C246A" w:rsidRPr="00632616">
        <w:rPr>
          <w:sz w:val="25"/>
          <w:szCs w:val="25"/>
        </w:rPr>
        <w:t xml:space="preserve">подпрограмма </w:t>
      </w:r>
      <w:r w:rsidR="00BE51A3" w:rsidRPr="00632616">
        <w:rPr>
          <w:sz w:val="25"/>
          <w:szCs w:val="25"/>
        </w:rPr>
        <w:t>№</w:t>
      </w:r>
      <w:r w:rsidR="003C246A" w:rsidRPr="00632616">
        <w:rPr>
          <w:sz w:val="25"/>
          <w:szCs w:val="25"/>
        </w:rPr>
        <w:t>3</w:t>
      </w:r>
      <w:r w:rsidRPr="00632616">
        <w:rPr>
          <w:sz w:val="25"/>
          <w:szCs w:val="25"/>
        </w:rPr>
        <w:t xml:space="preserve"> ориентирована на расширение возможностей трудоустройства инвалидов. Под мероприятием по созданию рабочих мест для трудоустройства инвалидов с целью их интеграции в общество понимается создание рабочих мест, в том числе создание специальных рабочих мест, для трудоустройства незанятых инвалидов, расходы на оборудование (оснащение) которых, а также на создание инфраструктуры, необходимой для беспрепятственного доступа к рабоч</w:t>
      </w:r>
      <w:r w:rsidR="00F079B8" w:rsidRPr="00632616">
        <w:rPr>
          <w:sz w:val="25"/>
          <w:szCs w:val="25"/>
        </w:rPr>
        <w:t>им местам.</w:t>
      </w:r>
    </w:p>
    <w:p w:rsidR="00A569CB" w:rsidRPr="00632616" w:rsidRDefault="00AC7744" w:rsidP="00793423">
      <w:pPr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2. </w:t>
      </w:r>
      <w:r w:rsidR="00A569CB" w:rsidRPr="00632616">
        <w:rPr>
          <w:b/>
          <w:bCs/>
          <w:sz w:val="25"/>
          <w:szCs w:val="25"/>
        </w:rPr>
        <w:t>Цели, задачи, описание основных ожидаемых конечных результатов, сроков и этапов реализации муниципальной подпрограммы 3</w:t>
      </w:r>
    </w:p>
    <w:p w:rsidR="009F3902" w:rsidRPr="00632616" w:rsidRDefault="00533894" w:rsidP="00793423">
      <w:pPr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Целями н</w:t>
      </w:r>
      <w:r w:rsidR="009F3902" w:rsidRPr="00632616">
        <w:rPr>
          <w:sz w:val="25"/>
          <w:szCs w:val="25"/>
        </w:rPr>
        <w:t>астоящ</w:t>
      </w:r>
      <w:r w:rsidRPr="00632616">
        <w:rPr>
          <w:sz w:val="25"/>
          <w:szCs w:val="25"/>
        </w:rPr>
        <w:t>ей</w:t>
      </w:r>
      <w:r w:rsidR="009F3902" w:rsidRPr="00632616">
        <w:rPr>
          <w:sz w:val="25"/>
          <w:szCs w:val="25"/>
        </w:rPr>
        <w:t xml:space="preserve"> </w:t>
      </w:r>
      <w:r w:rsidR="003C246A" w:rsidRPr="00632616">
        <w:rPr>
          <w:sz w:val="25"/>
          <w:szCs w:val="25"/>
        </w:rPr>
        <w:t>подпрограмм</w:t>
      </w:r>
      <w:r w:rsidRPr="00632616">
        <w:rPr>
          <w:sz w:val="25"/>
          <w:szCs w:val="25"/>
        </w:rPr>
        <w:t xml:space="preserve">ы </w:t>
      </w:r>
      <w:r w:rsidR="0038386E" w:rsidRPr="00632616">
        <w:rPr>
          <w:sz w:val="25"/>
          <w:szCs w:val="25"/>
        </w:rPr>
        <w:t>№</w:t>
      </w:r>
      <w:r w:rsidR="003C246A" w:rsidRPr="00632616">
        <w:rPr>
          <w:sz w:val="25"/>
          <w:szCs w:val="25"/>
        </w:rPr>
        <w:t>3</w:t>
      </w:r>
      <w:r w:rsidR="009F3902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 xml:space="preserve">является расширение возможностей трудоустройства инвалидов. </w:t>
      </w:r>
      <w:r w:rsidR="009F3902" w:rsidRPr="00632616">
        <w:rPr>
          <w:sz w:val="25"/>
          <w:szCs w:val="25"/>
        </w:rPr>
        <w:t xml:space="preserve">Задачами </w:t>
      </w:r>
      <w:r w:rsidR="003C246A" w:rsidRPr="00632616">
        <w:rPr>
          <w:sz w:val="25"/>
          <w:szCs w:val="25"/>
        </w:rPr>
        <w:t xml:space="preserve">подпрограммы </w:t>
      </w:r>
      <w:r w:rsidR="0038386E" w:rsidRPr="00632616">
        <w:rPr>
          <w:sz w:val="25"/>
          <w:szCs w:val="25"/>
        </w:rPr>
        <w:t>№</w:t>
      </w:r>
      <w:r w:rsidR="00F079B8" w:rsidRPr="00632616">
        <w:rPr>
          <w:sz w:val="25"/>
          <w:szCs w:val="25"/>
        </w:rPr>
        <w:t>3</w:t>
      </w:r>
      <w:r w:rsidR="009F3902" w:rsidRPr="00632616">
        <w:rPr>
          <w:sz w:val="25"/>
          <w:szCs w:val="25"/>
        </w:rPr>
        <w:t xml:space="preserve"> являютс</w:t>
      </w:r>
      <w:r w:rsidR="003C246A" w:rsidRPr="00632616">
        <w:rPr>
          <w:sz w:val="25"/>
          <w:szCs w:val="25"/>
        </w:rPr>
        <w:t>я осна</w:t>
      </w:r>
      <w:r w:rsidR="009F3902" w:rsidRPr="00632616">
        <w:rPr>
          <w:sz w:val="25"/>
          <w:szCs w:val="25"/>
        </w:rPr>
        <w:t>щение рабочих мест для незанятых инвалидов.</w:t>
      </w:r>
    </w:p>
    <w:p w:rsidR="003C246A" w:rsidRPr="00632616" w:rsidRDefault="003C246A" w:rsidP="00793423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</w:rPr>
        <w:tab/>
        <w:t xml:space="preserve">Осуществление мероприятий подпрограммы </w:t>
      </w:r>
      <w:r w:rsidR="0038386E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>3 выполняется путем реализации следующих основных мероприятий:</w:t>
      </w:r>
    </w:p>
    <w:p w:rsidR="009F3902" w:rsidRPr="00632616" w:rsidRDefault="003C246A" w:rsidP="00793423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5"/>
          <w:szCs w:val="25"/>
        </w:rPr>
      </w:pPr>
      <w:r w:rsidRPr="00632616">
        <w:rPr>
          <w:sz w:val="25"/>
          <w:szCs w:val="25"/>
          <w:lang w:eastAsia="en-US"/>
        </w:rPr>
        <w:t>«Организация оснащения рабочих мест для незанятых инвалидов».</w:t>
      </w:r>
      <w:r w:rsidR="00F26B17" w:rsidRPr="00632616">
        <w:rPr>
          <w:sz w:val="25"/>
          <w:szCs w:val="25"/>
          <w:lang w:eastAsia="en-US"/>
        </w:rPr>
        <w:t xml:space="preserve"> </w:t>
      </w:r>
      <w:r w:rsidRPr="00632616">
        <w:rPr>
          <w:sz w:val="25"/>
          <w:szCs w:val="25"/>
        </w:rPr>
        <w:t xml:space="preserve">Программа </w:t>
      </w:r>
      <w:r w:rsidR="008D5B0B" w:rsidRPr="00632616">
        <w:rPr>
          <w:sz w:val="25"/>
          <w:szCs w:val="25"/>
        </w:rPr>
        <w:t xml:space="preserve">реализуется в период </w:t>
      </w:r>
      <w:r w:rsidRPr="00632616">
        <w:rPr>
          <w:sz w:val="25"/>
          <w:szCs w:val="25"/>
        </w:rPr>
        <w:t>2015</w:t>
      </w:r>
      <w:r w:rsidR="00533894" w:rsidRPr="00632616">
        <w:rPr>
          <w:sz w:val="25"/>
          <w:szCs w:val="25"/>
        </w:rPr>
        <w:t>-202</w:t>
      </w:r>
      <w:r w:rsidR="007C419C" w:rsidRPr="00632616">
        <w:rPr>
          <w:sz w:val="25"/>
          <w:szCs w:val="25"/>
        </w:rPr>
        <w:t>5</w:t>
      </w:r>
      <w:r w:rsidR="00533894" w:rsidRPr="00632616">
        <w:rPr>
          <w:sz w:val="25"/>
          <w:szCs w:val="25"/>
        </w:rPr>
        <w:t xml:space="preserve"> годов</w:t>
      </w:r>
      <w:r w:rsidR="00F26B17" w:rsidRPr="00632616">
        <w:rPr>
          <w:sz w:val="25"/>
          <w:szCs w:val="25"/>
        </w:rPr>
        <w:t xml:space="preserve"> в 2 этапа: 1 этап – с 2015 г. по 2019 г., 2 этап – с 2020 г. по 202</w:t>
      </w:r>
      <w:r w:rsidR="007C419C" w:rsidRPr="00632616">
        <w:rPr>
          <w:sz w:val="25"/>
          <w:szCs w:val="25"/>
        </w:rPr>
        <w:t>5</w:t>
      </w:r>
      <w:r w:rsidR="00F26B17" w:rsidRPr="00632616">
        <w:rPr>
          <w:sz w:val="25"/>
          <w:szCs w:val="25"/>
        </w:rPr>
        <w:t xml:space="preserve"> г.</w:t>
      </w:r>
      <w:r w:rsidR="00533894" w:rsidRPr="00632616">
        <w:rPr>
          <w:sz w:val="25"/>
          <w:szCs w:val="25"/>
        </w:rPr>
        <w:t xml:space="preserve"> Мероприятия</w:t>
      </w:r>
      <w:r w:rsidRPr="00632616">
        <w:rPr>
          <w:sz w:val="25"/>
          <w:szCs w:val="25"/>
        </w:rPr>
        <w:t xml:space="preserve"> будут выполняться в соответствии со сроками, указанными в программных мероприятиях (приложение</w:t>
      </w:r>
      <w:r w:rsidR="00533894" w:rsidRPr="00632616">
        <w:rPr>
          <w:sz w:val="25"/>
          <w:szCs w:val="25"/>
        </w:rPr>
        <w:t xml:space="preserve"> </w:t>
      </w:r>
      <w:r w:rsidR="0038386E" w:rsidRPr="00632616">
        <w:rPr>
          <w:sz w:val="25"/>
          <w:szCs w:val="25"/>
        </w:rPr>
        <w:t>№</w:t>
      </w:r>
      <w:r w:rsidR="00533894" w:rsidRPr="00632616">
        <w:rPr>
          <w:sz w:val="25"/>
          <w:szCs w:val="25"/>
        </w:rPr>
        <w:t>2</w:t>
      </w:r>
      <w:r w:rsidRPr="00632616">
        <w:rPr>
          <w:sz w:val="25"/>
          <w:szCs w:val="25"/>
        </w:rPr>
        <w:t xml:space="preserve"> к </w:t>
      </w:r>
      <w:r w:rsidR="0038386E" w:rsidRPr="00632616">
        <w:rPr>
          <w:sz w:val="25"/>
          <w:szCs w:val="25"/>
        </w:rPr>
        <w:t xml:space="preserve">подпрограмме №3 </w:t>
      </w:r>
      <w:r w:rsidRPr="00632616">
        <w:rPr>
          <w:sz w:val="25"/>
          <w:szCs w:val="25"/>
        </w:rPr>
        <w:t>муниципальной программ</w:t>
      </w:r>
      <w:r w:rsidR="0038386E" w:rsidRPr="00632616">
        <w:rPr>
          <w:sz w:val="25"/>
          <w:szCs w:val="25"/>
        </w:rPr>
        <w:t>ы</w:t>
      </w:r>
      <w:r w:rsidRPr="00632616">
        <w:rPr>
          <w:sz w:val="25"/>
          <w:szCs w:val="25"/>
        </w:rPr>
        <w:t>). С учетом происходящих в экономике реформ и формирования бюджета муниципального образования</w:t>
      </w:r>
      <w:r w:rsidR="00913832" w:rsidRPr="00632616">
        <w:rPr>
          <w:sz w:val="25"/>
          <w:szCs w:val="25"/>
        </w:rPr>
        <w:t xml:space="preserve"> </w:t>
      </w:r>
      <w:r w:rsidRPr="00632616">
        <w:rPr>
          <w:sz w:val="25"/>
          <w:szCs w:val="25"/>
        </w:rPr>
        <w:t>Моздокский район отдельные мероприятия могут быть скорректированы в установленном порядке.</w:t>
      </w:r>
    </w:p>
    <w:p w:rsidR="007A1195" w:rsidRPr="00632616" w:rsidRDefault="007A1195" w:rsidP="00793423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lastRenderedPageBreak/>
        <w:t xml:space="preserve">Ожидаемыми конечными результатами реализации подпрограммы </w:t>
      </w:r>
      <w:r w:rsidR="00AB5A98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3 являются:</w:t>
      </w:r>
    </w:p>
    <w:p w:rsidR="007A1195" w:rsidRPr="00632616" w:rsidRDefault="007A1195" w:rsidP="00793423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>- трудоустройство незанятых инвалидов</w:t>
      </w:r>
    </w:p>
    <w:p w:rsidR="00793423" w:rsidRDefault="009F3902" w:rsidP="002A0E12">
      <w:pPr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 xml:space="preserve">3. </w:t>
      </w:r>
      <w:r w:rsidR="002A0E12" w:rsidRPr="00632616">
        <w:rPr>
          <w:b/>
          <w:sz w:val="25"/>
          <w:szCs w:val="25"/>
        </w:rPr>
        <w:t xml:space="preserve">Описание рисков реализации и мер управления </w:t>
      </w:r>
    </w:p>
    <w:p w:rsidR="009F3902" w:rsidRPr="00793423" w:rsidRDefault="002A0E12" w:rsidP="00793423">
      <w:pPr>
        <w:jc w:val="center"/>
        <w:rPr>
          <w:b/>
          <w:sz w:val="25"/>
          <w:szCs w:val="25"/>
        </w:rPr>
      </w:pPr>
      <w:r w:rsidRPr="00632616">
        <w:rPr>
          <w:b/>
          <w:sz w:val="25"/>
          <w:szCs w:val="25"/>
        </w:rPr>
        <w:t xml:space="preserve">рисками реализации подпрограммы </w:t>
      </w:r>
      <w:r w:rsidR="00A06192" w:rsidRPr="00632616">
        <w:rPr>
          <w:b/>
          <w:sz w:val="25"/>
          <w:szCs w:val="25"/>
        </w:rPr>
        <w:t>№</w:t>
      </w:r>
      <w:r w:rsidRPr="00632616">
        <w:rPr>
          <w:b/>
          <w:sz w:val="25"/>
          <w:szCs w:val="25"/>
        </w:rPr>
        <w:t>3</w:t>
      </w:r>
    </w:p>
    <w:p w:rsidR="009F3902" w:rsidRPr="00632616" w:rsidRDefault="009F3902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 xml:space="preserve">Важным условием успешной реализации </w:t>
      </w:r>
      <w:r w:rsidR="007D04BA" w:rsidRPr="00632616">
        <w:rPr>
          <w:sz w:val="25"/>
          <w:szCs w:val="25"/>
        </w:rPr>
        <w:t xml:space="preserve">подпрограммы </w:t>
      </w:r>
      <w:r w:rsidR="00A06192" w:rsidRPr="00632616">
        <w:rPr>
          <w:sz w:val="25"/>
          <w:szCs w:val="25"/>
        </w:rPr>
        <w:t>№</w:t>
      </w:r>
      <w:r w:rsidR="007D04BA" w:rsidRPr="00632616">
        <w:rPr>
          <w:sz w:val="25"/>
          <w:szCs w:val="25"/>
        </w:rPr>
        <w:t>3</w:t>
      </w:r>
      <w:r w:rsidRPr="00632616">
        <w:rPr>
          <w:sz w:val="25"/>
          <w:szCs w:val="25"/>
        </w:rPr>
        <w:t xml:space="preserve"> является компонент управления рисками в целях минимизации их влияния на достижение целей </w:t>
      </w:r>
      <w:r w:rsidR="00533894" w:rsidRPr="00632616">
        <w:rPr>
          <w:sz w:val="25"/>
          <w:szCs w:val="25"/>
        </w:rPr>
        <w:t>подп</w:t>
      </w:r>
      <w:r w:rsidRPr="00632616">
        <w:rPr>
          <w:sz w:val="25"/>
          <w:szCs w:val="25"/>
        </w:rPr>
        <w:t>рограммы.</w:t>
      </w:r>
    </w:p>
    <w:p w:rsidR="009F3902" w:rsidRPr="00632616" w:rsidRDefault="009F3902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sz w:val="25"/>
          <w:szCs w:val="25"/>
        </w:rPr>
        <w:t>Выполнению поставленных задач може</w:t>
      </w:r>
      <w:r w:rsidR="00793423">
        <w:rPr>
          <w:sz w:val="25"/>
          <w:szCs w:val="25"/>
        </w:rPr>
        <w:t>т препятствовать воздействие не</w:t>
      </w:r>
      <w:r w:rsidRPr="00632616">
        <w:rPr>
          <w:sz w:val="25"/>
          <w:szCs w:val="25"/>
        </w:rPr>
        <w:t>гативных факторов макро</w:t>
      </w:r>
      <w:r w:rsidR="00793423">
        <w:rPr>
          <w:sz w:val="25"/>
          <w:szCs w:val="25"/>
        </w:rPr>
        <w:t>экономического и финансового ха</w:t>
      </w:r>
      <w:r w:rsidRPr="00632616">
        <w:rPr>
          <w:sz w:val="25"/>
          <w:szCs w:val="25"/>
        </w:rPr>
        <w:t>рактера.</w:t>
      </w:r>
    </w:p>
    <w:p w:rsidR="009F3902" w:rsidRPr="00632616" w:rsidRDefault="009F3902" w:rsidP="00D01B2F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Финансовые риски</w:t>
      </w:r>
      <w:r w:rsidR="00793423">
        <w:rPr>
          <w:sz w:val="25"/>
          <w:szCs w:val="25"/>
        </w:rPr>
        <w:t xml:space="preserve"> вызваны недоста</w:t>
      </w:r>
      <w:r w:rsidRPr="00632616">
        <w:rPr>
          <w:sz w:val="25"/>
          <w:szCs w:val="25"/>
        </w:rPr>
        <w:t>точностью объемов финансирования из м</w:t>
      </w:r>
      <w:r w:rsidR="00793423">
        <w:rPr>
          <w:sz w:val="25"/>
          <w:szCs w:val="25"/>
        </w:rPr>
        <w:t>естного бюджета в случае возник</w:t>
      </w:r>
      <w:r w:rsidRPr="00632616">
        <w:rPr>
          <w:sz w:val="25"/>
          <w:szCs w:val="25"/>
        </w:rPr>
        <w:t>новения чрезвычайных ситуаций на рынк</w:t>
      </w:r>
      <w:r w:rsidR="00793423">
        <w:rPr>
          <w:sz w:val="25"/>
          <w:szCs w:val="25"/>
        </w:rPr>
        <w:t>е труда. Преодоление рисков воз</w:t>
      </w:r>
      <w:r w:rsidRPr="00632616">
        <w:rPr>
          <w:sz w:val="25"/>
          <w:szCs w:val="25"/>
        </w:rPr>
        <w:t>можно путем перераспределения финансовых ресурсов, имеющихся в районном бюджете.</w:t>
      </w:r>
    </w:p>
    <w:p w:rsidR="000C10E6" w:rsidRPr="00632616" w:rsidRDefault="009F3902" w:rsidP="000C10E6">
      <w:pPr>
        <w:shd w:val="clear" w:color="auto" w:fill="FFFFFF"/>
        <w:ind w:firstLine="708"/>
        <w:jc w:val="both"/>
        <w:rPr>
          <w:sz w:val="25"/>
          <w:szCs w:val="25"/>
        </w:rPr>
      </w:pPr>
      <w:r w:rsidRPr="00632616">
        <w:rPr>
          <w:i/>
          <w:sz w:val="25"/>
          <w:szCs w:val="25"/>
        </w:rPr>
        <w:t>Макроэкономические риски</w:t>
      </w:r>
      <w:r w:rsidRPr="00632616">
        <w:rPr>
          <w:sz w:val="25"/>
          <w:szCs w:val="25"/>
        </w:rPr>
        <w:t>: ухудшен</w:t>
      </w:r>
      <w:r w:rsidR="00793423">
        <w:rPr>
          <w:sz w:val="25"/>
          <w:szCs w:val="25"/>
        </w:rPr>
        <w:t>ие внутренней и внешней экономи</w:t>
      </w:r>
      <w:r w:rsidRPr="00632616">
        <w:rPr>
          <w:sz w:val="25"/>
          <w:szCs w:val="25"/>
        </w:rPr>
        <w:t>ческой конъюнктуры, снижение объемов про</w:t>
      </w:r>
      <w:r w:rsidR="00793423">
        <w:rPr>
          <w:sz w:val="25"/>
          <w:szCs w:val="25"/>
        </w:rPr>
        <w:t>изводства, рост инфляции, усиле</w:t>
      </w:r>
      <w:r w:rsidRPr="00632616">
        <w:rPr>
          <w:sz w:val="25"/>
          <w:szCs w:val="25"/>
        </w:rPr>
        <w:t>ние социальной напряженности в связи со снижением уровня жизни населения, массовым высвобождением работников, з</w:t>
      </w:r>
      <w:r w:rsidR="00793423">
        <w:rPr>
          <w:sz w:val="25"/>
          <w:szCs w:val="25"/>
        </w:rPr>
        <w:t>амещением рабочих мест иностран</w:t>
      </w:r>
      <w:r w:rsidRPr="00632616">
        <w:rPr>
          <w:sz w:val="25"/>
          <w:szCs w:val="25"/>
        </w:rPr>
        <w:t>ными работниками. Преодоление макроэкономических рисков возможно путем выделения дополнительных бюджетных средств на реализацию мероприятий активной по</w:t>
      </w:r>
      <w:r w:rsidR="00D75B99" w:rsidRPr="00632616">
        <w:rPr>
          <w:sz w:val="25"/>
          <w:szCs w:val="25"/>
        </w:rPr>
        <w:t>литики занятости населения, осу</w:t>
      </w:r>
      <w:r w:rsidRPr="00632616">
        <w:rPr>
          <w:sz w:val="25"/>
          <w:szCs w:val="25"/>
        </w:rPr>
        <w:t>ществ</w:t>
      </w:r>
      <w:r w:rsidR="00793423">
        <w:rPr>
          <w:sz w:val="25"/>
          <w:szCs w:val="25"/>
        </w:rPr>
        <w:t>ления дополнительных мер по под</w:t>
      </w:r>
      <w:r w:rsidRPr="00632616">
        <w:rPr>
          <w:sz w:val="25"/>
          <w:szCs w:val="25"/>
        </w:rPr>
        <w:t>держке рынка труда и занятости населения.</w:t>
      </w:r>
    </w:p>
    <w:p w:rsidR="00A15ECF" w:rsidRPr="00632616" w:rsidRDefault="000C10E6" w:rsidP="003A52EB">
      <w:pPr>
        <w:shd w:val="clear" w:color="auto" w:fill="FFFFFF"/>
        <w:jc w:val="center"/>
        <w:rPr>
          <w:sz w:val="25"/>
          <w:szCs w:val="25"/>
        </w:rPr>
      </w:pPr>
      <w:r w:rsidRPr="00632616">
        <w:rPr>
          <w:b/>
          <w:sz w:val="25"/>
          <w:szCs w:val="25"/>
        </w:rPr>
        <w:t>4</w:t>
      </w:r>
      <w:r w:rsidRPr="00632616">
        <w:rPr>
          <w:sz w:val="25"/>
          <w:szCs w:val="25"/>
        </w:rPr>
        <w:t>.</w:t>
      </w:r>
      <w:r w:rsidR="003A52EB" w:rsidRPr="00632616">
        <w:rPr>
          <w:sz w:val="25"/>
          <w:szCs w:val="25"/>
        </w:rPr>
        <w:t xml:space="preserve"> </w:t>
      </w:r>
      <w:r w:rsidR="00A15ECF" w:rsidRPr="00632616">
        <w:rPr>
          <w:b/>
          <w:sz w:val="25"/>
          <w:szCs w:val="25"/>
        </w:rPr>
        <w:t xml:space="preserve">Перечень и сведения о показателях (индикаторах) подпрограммы </w:t>
      </w:r>
      <w:r w:rsidR="00A06192" w:rsidRPr="00632616">
        <w:rPr>
          <w:b/>
          <w:sz w:val="25"/>
          <w:szCs w:val="25"/>
        </w:rPr>
        <w:t>№</w:t>
      </w:r>
      <w:r w:rsidRPr="00632616">
        <w:rPr>
          <w:b/>
          <w:sz w:val="25"/>
          <w:szCs w:val="25"/>
        </w:rPr>
        <w:t>3</w:t>
      </w:r>
      <w:r w:rsidR="00A15ECF" w:rsidRPr="00632616">
        <w:rPr>
          <w:b/>
          <w:sz w:val="25"/>
          <w:szCs w:val="25"/>
        </w:rPr>
        <w:t xml:space="preserve"> с расшифровкой плановых значений по годам ее реализации</w:t>
      </w:r>
    </w:p>
    <w:p w:rsidR="00533894" w:rsidRPr="00632616" w:rsidRDefault="00533894" w:rsidP="00793423">
      <w:pPr>
        <w:pStyle w:val="a7"/>
        <w:shd w:val="clear" w:color="auto" w:fill="FFFFFF"/>
        <w:ind w:left="0" w:firstLine="709"/>
        <w:jc w:val="both"/>
        <w:rPr>
          <w:b/>
          <w:sz w:val="25"/>
          <w:szCs w:val="25"/>
        </w:rPr>
      </w:pPr>
      <w:r w:rsidRPr="00632616">
        <w:rPr>
          <w:sz w:val="25"/>
          <w:szCs w:val="25"/>
        </w:rPr>
        <w:t xml:space="preserve">Целевыми показателями (индикаторами) подпрограммы </w:t>
      </w:r>
      <w:r w:rsidR="00A06192" w:rsidRPr="00632616">
        <w:rPr>
          <w:sz w:val="25"/>
          <w:szCs w:val="25"/>
        </w:rPr>
        <w:t>№</w:t>
      </w:r>
      <w:r w:rsidRPr="00632616">
        <w:rPr>
          <w:sz w:val="25"/>
          <w:szCs w:val="25"/>
        </w:rPr>
        <w:t>3 яв</w:t>
      </w:r>
      <w:r w:rsidR="000C10E6" w:rsidRPr="00632616">
        <w:rPr>
          <w:sz w:val="25"/>
          <w:szCs w:val="25"/>
        </w:rPr>
        <w:t>л</w:t>
      </w:r>
      <w:r w:rsidR="00541AEA" w:rsidRPr="00632616">
        <w:rPr>
          <w:sz w:val="25"/>
          <w:szCs w:val="25"/>
        </w:rPr>
        <w:t>я</w:t>
      </w:r>
      <w:r w:rsidRPr="00632616">
        <w:rPr>
          <w:sz w:val="25"/>
          <w:szCs w:val="25"/>
        </w:rPr>
        <w:t>ются:</w:t>
      </w:r>
    </w:p>
    <w:p w:rsidR="009F3902" w:rsidRPr="00632616" w:rsidRDefault="009F3902" w:rsidP="00793423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- </w:t>
      </w:r>
      <w:r w:rsidRPr="00632616">
        <w:rPr>
          <w:sz w:val="25"/>
          <w:szCs w:val="25"/>
        </w:rPr>
        <w:t xml:space="preserve">количество </w:t>
      </w:r>
      <w:r w:rsidRPr="00632616">
        <w:rPr>
          <w:bCs/>
          <w:sz w:val="25"/>
          <w:szCs w:val="25"/>
        </w:rPr>
        <w:t>трудоустроенных незанятых инвалидов (чел.).</w:t>
      </w:r>
    </w:p>
    <w:p w:rsidR="00450251" w:rsidRPr="00632616" w:rsidRDefault="009F3902" w:rsidP="00793423">
      <w:pPr>
        <w:pStyle w:val="a7"/>
        <w:ind w:left="0"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Сведения о показателях (индикаторах) </w:t>
      </w:r>
      <w:r w:rsidR="007D04BA" w:rsidRPr="00632616">
        <w:rPr>
          <w:bCs/>
          <w:sz w:val="25"/>
          <w:szCs w:val="25"/>
        </w:rPr>
        <w:t xml:space="preserve">подпрограммы </w:t>
      </w:r>
      <w:r w:rsidR="00A06192" w:rsidRPr="00632616">
        <w:rPr>
          <w:bCs/>
          <w:sz w:val="25"/>
          <w:szCs w:val="25"/>
        </w:rPr>
        <w:t>№</w:t>
      </w:r>
      <w:r w:rsidR="007D04BA" w:rsidRPr="00632616">
        <w:rPr>
          <w:bCs/>
          <w:sz w:val="25"/>
          <w:szCs w:val="25"/>
        </w:rPr>
        <w:t>3</w:t>
      </w:r>
      <w:r w:rsidRPr="00632616">
        <w:rPr>
          <w:bCs/>
          <w:sz w:val="25"/>
          <w:szCs w:val="25"/>
        </w:rPr>
        <w:t xml:space="preserve"> по годам ее реализации приведены в приложении</w:t>
      </w:r>
      <w:r w:rsidR="00533894" w:rsidRPr="00632616">
        <w:rPr>
          <w:bCs/>
          <w:sz w:val="25"/>
          <w:szCs w:val="25"/>
        </w:rPr>
        <w:t xml:space="preserve"> </w:t>
      </w:r>
      <w:r w:rsidR="00A06192" w:rsidRPr="00632616">
        <w:rPr>
          <w:bCs/>
          <w:sz w:val="25"/>
          <w:szCs w:val="25"/>
        </w:rPr>
        <w:t>№</w:t>
      </w:r>
      <w:r w:rsidR="00533894" w:rsidRPr="00632616">
        <w:rPr>
          <w:bCs/>
          <w:sz w:val="25"/>
          <w:szCs w:val="25"/>
        </w:rPr>
        <w:t>1</w:t>
      </w:r>
      <w:r w:rsidRPr="00632616">
        <w:rPr>
          <w:bCs/>
          <w:sz w:val="25"/>
          <w:szCs w:val="25"/>
        </w:rPr>
        <w:t xml:space="preserve"> </w:t>
      </w:r>
      <w:r w:rsidR="00A06192" w:rsidRPr="00632616">
        <w:rPr>
          <w:bCs/>
          <w:sz w:val="25"/>
          <w:szCs w:val="25"/>
        </w:rPr>
        <w:t xml:space="preserve">к подпрограмме №3 </w:t>
      </w:r>
      <w:r w:rsidRPr="00632616">
        <w:rPr>
          <w:bCs/>
          <w:sz w:val="25"/>
          <w:szCs w:val="25"/>
        </w:rPr>
        <w:t>муниципальной программ</w:t>
      </w:r>
      <w:r w:rsidR="00A06192" w:rsidRPr="00632616">
        <w:rPr>
          <w:bCs/>
          <w:sz w:val="25"/>
          <w:szCs w:val="25"/>
        </w:rPr>
        <w:t>ы</w:t>
      </w:r>
      <w:r w:rsidRPr="00632616">
        <w:rPr>
          <w:bCs/>
          <w:sz w:val="25"/>
          <w:szCs w:val="25"/>
        </w:rPr>
        <w:t>.</w:t>
      </w:r>
    </w:p>
    <w:p w:rsidR="00A3497B" w:rsidRPr="00632616" w:rsidRDefault="00A3497B" w:rsidP="00A3497B">
      <w:pPr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5. Перечень основных мероприятий подпрограммы </w:t>
      </w:r>
      <w:r w:rsidR="00DD7AF5" w:rsidRPr="00632616">
        <w:rPr>
          <w:b/>
          <w:bCs/>
          <w:sz w:val="25"/>
          <w:szCs w:val="25"/>
        </w:rPr>
        <w:t>№</w:t>
      </w:r>
      <w:r w:rsidRPr="00632616">
        <w:rPr>
          <w:b/>
          <w:bCs/>
          <w:sz w:val="25"/>
          <w:szCs w:val="25"/>
        </w:rPr>
        <w:t>3</w:t>
      </w:r>
    </w:p>
    <w:p w:rsidR="00A3497B" w:rsidRPr="00632616" w:rsidRDefault="00A3497B" w:rsidP="00793423">
      <w:pPr>
        <w:ind w:firstLine="709"/>
        <w:jc w:val="both"/>
        <w:rPr>
          <w:bCs/>
          <w:sz w:val="25"/>
          <w:szCs w:val="25"/>
        </w:rPr>
      </w:pPr>
      <w:r w:rsidRPr="00632616">
        <w:rPr>
          <w:bCs/>
          <w:sz w:val="25"/>
          <w:szCs w:val="25"/>
        </w:rPr>
        <w:t xml:space="preserve">Перечень основных мероприятий подпрограммы </w:t>
      </w:r>
      <w:r w:rsidR="00DD7AF5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 xml:space="preserve">3 с указанием сроков их реализации обозначен в Приложении </w:t>
      </w:r>
      <w:r w:rsidR="00DD7AF5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 xml:space="preserve">2 к подпрограмме </w:t>
      </w:r>
      <w:r w:rsidR="00DD7AF5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3</w:t>
      </w:r>
      <w:r w:rsidR="00DD7AF5" w:rsidRPr="00632616">
        <w:rPr>
          <w:sz w:val="25"/>
          <w:szCs w:val="25"/>
        </w:rPr>
        <w:t xml:space="preserve"> </w:t>
      </w:r>
      <w:r w:rsidR="00DD7AF5" w:rsidRPr="00632616">
        <w:rPr>
          <w:bCs/>
          <w:sz w:val="25"/>
          <w:szCs w:val="25"/>
        </w:rPr>
        <w:t>муниципальной программы.</w:t>
      </w:r>
    </w:p>
    <w:p w:rsidR="00A3497B" w:rsidRPr="00632616" w:rsidRDefault="00A3497B" w:rsidP="00A3497B">
      <w:pPr>
        <w:jc w:val="center"/>
        <w:rPr>
          <w:b/>
          <w:bCs/>
          <w:sz w:val="25"/>
          <w:szCs w:val="25"/>
        </w:rPr>
      </w:pPr>
      <w:r w:rsidRPr="00632616">
        <w:rPr>
          <w:b/>
          <w:bCs/>
          <w:sz w:val="25"/>
          <w:szCs w:val="25"/>
        </w:rPr>
        <w:t xml:space="preserve">6. Ресурсное обеспечение подпрограммы </w:t>
      </w:r>
      <w:r w:rsidR="006A0E01" w:rsidRPr="00632616">
        <w:rPr>
          <w:b/>
          <w:bCs/>
          <w:sz w:val="25"/>
          <w:szCs w:val="25"/>
        </w:rPr>
        <w:t>№</w:t>
      </w:r>
      <w:r w:rsidR="00531310" w:rsidRPr="00632616">
        <w:rPr>
          <w:b/>
          <w:bCs/>
          <w:sz w:val="25"/>
          <w:szCs w:val="25"/>
        </w:rPr>
        <w:t>3</w:t>
      </w:r>
    </w:p>
    <w:p w:rsidR="008108CB" w:rsidRPr="00A3497B" w:rsidRDefault="00A3497B" w:rsidP="00793423">
      <w:pPr>
        <w:ind w:firstLine="709"/>
        <w:jc w:val="both"/>
        <w:rPr>
          <w:rFonts w:ascii="Bookman Old Style" w:hAnsi="Bookman Old Style"/>
        </w:rPr>
        <w:sectPr w:rsidR="008108CB" w:rsidRPr="00A3497B" w:rsidSect="00632616">
          <w:type w:val="continuous"/>
          <w:pgSz w:w="11906" w:h="16838"/>
          <w:pgMar w:top="568" w:right="851" w:bottom="142" w:left="1701" w:header="708" w:footer="281" w:gutter="0"/>
          <w:cols w:space="720"/>
        </w:sectPr>
      </w:pPr>
      <w:r w:rsidRPr="00632616">
        <w:rPr>
          <w:bCs/>
          <w:sz w:val="25"/>
          <w:szCs w:val="25"/>
        </w:rPr>
        <w:t xml:space="preserve">Финансирование мероприятий подпрограммы </w:t>
      </w:r>
      <w:r w:rsidR="006A0E01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3 осуществляется в соответствии с ресурсным обеспечение</w:t>
      </w:r>
      <w:r w:rsidR="006A0E01" w:rsidRPr="00632616">
        <w:rPr>
          <w:bCs/>
          <w:sz w:val="25"/>
          <w:szCs w:val="25"/>
        </w:rPr>
        <w:t>м</w:t>
      </w:r>
      <w:r w:rsidRPr="00632616">
        <w:rPr>
          <w:bCs/>
          <w:sz w:val="25"/>
          <w:szCs w:val="25"/>
        </w:rPr>
        <w:t xml:space="preserve"> муницип</w:t>
      </w:r>
      <w:r w:rsidR="0038386E" w:rsidRPr="00632616">
        <w:rPr>
          <w:bCs/>
          <w:sz w:val="25"/>
          <w:szCs w:val="25"/>
        </w:rPr>
        <w:t>альной программы приведенным в п</w:t>
      </w:r>
      <w:r w:rsidRPr="00632616">
        <w:rPr>
          <w:bCs/>
          <w:sz w:val="25"/>
          <w:szCs w:val="25"/>
        </w:rPr>
        <w:t xml:space="preserve">риложении </w:t>
      </w:r>
      <w:r w:rsidR="006A0E01" w:rsidRPr="00632616">
        <w:rPr>
          <w:bCs/>
          <w:sz w:val="25"/>
          <w:szCs w:val="25"/>
        </w:rPr>
        <w:t>№</w:t>
      </w:r>
      <w:r w:rsidRPr="00632616">
        <w:rPr>
          <w:bCs/>
          <w:sz w:val="25"/>
          <w:szCs w:val="25"/>
        </w:rPr>
        <w:t>3 к настоящей муниципальной программе</w:t>
      </w:r>
      <w:r w:rsidRPr="00A3497B">
        <w:rPr>
          <w:rFonts w:ascii="Bookman Old Style" w:hAnsi="Bookman Old Style"/>
          <w:bCs/>
        </w:rPr>
        <w:t>.</w:t>
      </w:r>
    </w:p>
    <w:p w:rsidR="008108CB" w:rsidRPr="00793423" w:rsidRDefault="008108CB" w:rsidP="008108CB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21359A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1</w:t>
      </w:r>
    </w:p>
    <w:p w:rsidR="008108CB" w:rsidRPr="00793423" w:rsidRDefault="008108CB" w:rsidP="008108CB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к муниципальной программе</w:t>
      </w:r>
    </w:p>
    <w:p w:rsidR="008108CB" w:rsidRPr="00793423" w:rsidRDefault="008108CB" w:rsidP="008108CB">
      <w:pPr>
        <w:ind w:left="9639"/>
        <w:jc w:val="center"/>
        <w:rPr>
          <w:bCs/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>«Содействие занятости населения</w:t>
      </w:r>
    </w:p>
    <w:p w:rsidR="008108CB" w:rsidRPr="00793423" w:rsidRDefault="008108CB" w:rsidP="008108CB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Моздокского района</w:t>
      </w:r>
    </w:p>
    <w:p w:rsidR="008108CB" w:rsidRPr="00793423" w:rsidRDefault="008108CB" w:rsidP="008108CB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Республики Северная Осетия-Алания»</w:t>
      </w:r>
    </w:p>
    <w:p w:rsidR="008108CB" w:rsidRPr="00793423" w:rsidRDefault="008108CB" w:rsidP="008108CB">
      <w:pPr>
        <w:ind w:left="10206"/>
        <w:jc w:val="center"/>
        <w:rPr>
          <w:i/>
          <w:sz w:val="20"/>
          <w:szCs w:val="20"/>
        </w:rPr>
      </w:pPr>
    </w:p>
    <w:p w:rsidR="008108CB" w:rsidRPr="00793423" w:rsidRDefault="008108CB" w:rsidP="008108CB">
      <w:pPr>
        <w:autoSpaceDE w:val="0"/>
        <w:jc w:val="center"/>
        <w:rPr>
          <w:bCs/>
          <w:i/>
          <w:sz w:val="20"/>
          <w:szCs w:val="20"/>
        </w:rPr>
      </w:pPr>
      <w:r w:rsidRPr="00793423">
        <w:rPr>
          <w:b/>
          <w:sz w:val="20"/>
          <w:szCs w:val="20"/>
        </w:rPr>
        <w:t>Целевые показатели (индикаторы) муниципальной программы</w:t>
      </w:r>
    </w:p>
    <w:tbl>
      <w:tblPr>
        <w:tblpPr w:leftFromText="180" w:rightFromText="180" w:vertAnchor="text" w:horzAnchor="margin" w:tblpX="-147" w:tblpY="387"/>
        <w:tblW w:w="15977" w:type="dxa"/>
        <w:tblLayout w:type="fixed"/>
        <w:tblLook w:val="04A0" w:firstRow="1" w:lastRow="0" w:firstColumn="1" w:lastColumn="0" w:noHBand="0" w:noVBand="1"/>
      </w:tblPr>
      <w:tblGrid>
        <w:gridCol w:w="513"/>
        <w:gridCol w:w="3469"/>
        <w:gridCol w:w="712"/>
        <w:gridCol w:w="854"/>
        <w:gridCol w:w="855"/>
        <w:gridCol w:w="854"/>
        <w:gridCol w:w="996"/>
        <w:gridCol w:w="855"/>
        <w:gridCol w:w="854"/>
        <w:gridCol w:w="997"/>
        <w:gridCol w:w="854"/>
        <w:gridCol w:w="855"/>
        <w:gridCol w:w="855"/>
        <w:gridCol w:w="1139"/>
        <w:gridCol w:w="1315"/>
      </w:tblGrid>
      <w:tr w:rsidR="0021359A" w:rsidRPr="00793423" w:rsidTr="0021359A">
        <w:trPr>
          <w:trHeight w:val="96"/>
        </w:trPr>
        <w:tc>
          <w:tcPr>
            <w:tcW w:w="1597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A" w:rsidRPr="00793423" w:rsidRDefault="0021359A" w:rsidP="0021359A">
            <w:pPr>
              <w:pStyle w:val="ConsPlusNormal"/>
              <w:ind w:firstLine="0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793423">
              <w:rPr>
                <w:rFonts w:ascii="Times New Roman" w:hAnsi="Times New Roman"/>
                <w:lang w:eastAsia="en-US"/>
              </w:rPr>
              <w:t xml:space="preserve">Наименование программы: </w:t>
            </w:r>
            <w:r w:rsidRPr="00793423">
              <w:rPr>
                <w:rFonts w:ascii="Times New Roman" w:hAnsi="Times New Roman"/>
                <w:bCs/>
                <w:lang w:eastAsia="en-US"/>
              </w:rPr>
              <w:t>«Содействие занятости населения Моздокского района Республики Северная Осетия - Алания»</w:t>
            </w:r>
          </w:p>
        </w:tc>
      </w:tr>
      <w:tr w:rsidR="0021359A" w:rsidRPr="00793423" w:rsidTr="0021359A">
        <w:trPr>
          <w:trHeight w:val="96"/>
        </w:trPr>
        <w:tc>
          <w:tcPr>
            <w:tcW w:w="15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A" w:rsidRPr="00793423" w:rsidRDefault="0021359A" w:rsidP="00213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793423">
              <w:rPr>
                <w:rFonts w:ascii="Times New Roman" w:hAnsi="Times New Roman"/>
                <w:lang w:eastAsia="en-US"/>
              </w:rPr>
              <w:t>Цели:</w:t>
            </w:r>
          </w:p>
          <w:p w:rsidR="0021359A" w:rsidRPr="00793423" w:rsidRDefault="0021359A" w:rsidP="0021359A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Участие в обеспечении государственных гарантий в области защиты от безработицы и права на труд</w:t>
            </w:r>
            <w:r w:rsidRPr="0079342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359A" w:rsidRPr="00793423" w:rsidTr="0021359A">
        <w:trPr>
          <w:trHeight w:val="96"/>
        </w:trPr>
        <w:tc>
          <w:tcPr>
            <w:tcW w:w="15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A" w:rsidRPr="00793423" w:rsidRDefault="0021359A" w:rsidP="0021359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Задачи:</w:t>
            </w:r>
          </w:p>
          <w:p w:rsidR="0021359A" w:rsidRPr="00793423" w:rsidRDefault="0021359A" w:rsidP="0021359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Создание благоприятных условий для обеспечения социальных гарантий в сфере занятости населения:</w:t>
            </w:r>
          </w:p>
          <w:p w:rsidR="0021359A" w:rsidRPr="00793423" w:rsidRDefault="0021359A" w:rsidP="0021359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содействие во временном трудоустройстве несовершеннолетних граждан, в возрасте от 14-18 лет в свободное от учебы время, безработных граждан, испытывающих трудности в поиске работы;</w:t>
            </w:r>
          </w:p>
          <w:p w:rsidR="0021359A" w:rsidRPr="00793423" w:rsidRDefault="0021359A" w:rsidP="00213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jc w:val="both"/>
              <w:rPr>
                <w:rFonts w:ascii="Times New Roman" w:hAnsi="Times New Roman"/>
              </w:rPr>
            </w:pPr>
            <w:r w:rsidRPr="00793423">
              <w:rPr>
                <w:rFonts w:ascii="Times New Roman" w:hAnsi="Times New Roman"/>
              </w:rPr>
              <w:t>организация и проведения стажировки выпускников образовательных учреждений;</w:t>
            </w:r>
          </w:p>
          <w:p w:rsidR="0021359A" w:rsidRPr="00793423" w:rsidRDefault="0021359A" w:rsidP="0021359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оснащение рабочих мест для незанятых инвалидов</w:t>
            </w:r>
          </w:p>
          <w:p w:rsidR="0021359A" w:rsidRPr="00793423" w:rsidRDefault="0021359A" w:rsidP="0021359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содействие трудоустройству незанятых инвалидов</w:t>
            </w:r>
          </w:p>
        </w:tc>
      </w:tr>
      <w:tr w:rsidR="003A2C55" w:rsidRPr="00793423" w:rsidTr="0021359A">
        <w:trPr>
          <w:trHeight w:val="96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C55" w:rsidRPr="00793423" w:rsidRDefault="003A2C55" w:rsidP="0021359A">
            <w:pPr>
              <w:autoSpaceDE w:val="0"/>
              <w:ind w:left="-164" w:right="-108"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A2C55" w:rsidRPr="00793423" w:rsidRDefault="003A2C55" w:rsidP="0021359A">
            <w:pPr>
              <w:autoSpaceDE w:val="0"/>
              <w:ind w:left="-164" w:right="-108" w:firstLine="70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93423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C55" w:rsidRPr="00793423" w:rsidRDefault="003A2C55" w:rsidP="0021359A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показателя (целевой индикатор)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C55" w:rsidRPr="00793423" w:rsidRDefault="003A2C55" w:rsidP="0021359A">
            <w:pPr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55" w:rsidRPr="00793423" w:rsidRDefault="003A2C55" w:rsidP="0021359A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C55" w:rsidRPr="00793423" w:rsidRDefault="003A2C55" w:rsidP="0021359A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Исходные показатели базового года</w:t>
            </w:r>
          </w:p>
        </w:tc>
      </w:tr>
      <w:tr w:rsidR="003A2C55" w:rsidRPr="00793423" w:rsidTr="0021359A">
        <w:trPr>
          <w:trHeight w:val="9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A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2015 </w:t>
            </w:r>
          </w:p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A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2016 </w:t>
            </w:r>
          </w:p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A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2017 </w:t>
            </w:r>
          </w:p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9A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2018 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2019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2020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A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2021 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2022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2023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2024</w:t>
            </w:r>
          </w:p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2025</w:t>
            </w:r>
          </w:p>
          <w:p w:rsidR="000A4D51" w:rsidRPr="00793423" w:rsidRDefault="000A4D51" w:rsidP="0021359A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55" w:rsidRPr="00793423" w:rsidRDefault="003A2C55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3A2C55" w:rsidRPr="00793423" w:rsidTr="0021359A">
        <w:trPr>
          <w:trHeight w:val="22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21359A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3CDA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3A2C55" w:rsidRPr="00793423" w:rsidTr="0021359A">
        <w:trPr>
          <w:trHeight w:val="88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C55" w:rsidRPr="00793423" w:rsidRDefault="003A2C55" w:rsidP="0021359A">
            <w:pPr>
              <w:autoSpaceDE w:val="0"/>
              <w:snapToGrid w:val="0"/>
              <w:ind w:right="-108"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  <w:p w:rsidR="003A2C55" w:rsidRPr="00793423" w:rsidRDefault="003A2C55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C55" w:rsidRPr="00793423" w:rsidRDefault="003A2C55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количество временно трудоустроенных несовершеннолетних граждан, в возрасте от 14-18 лет в свободное от учебы время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176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176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3CDA" w:rsidP="0021359A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268</w:t>
            </w:r>
          </w:p>
        </w:tc>
      </w:tr>
      <w:tr w:rsidR="003A2C55" w:rsidRPr="00793423" w:rsidTr="0021359A">
        <w:trPr>
          <w:trHeight w:val="80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autoSpaceDE w:val="0"/>
              <w:snapToGrid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A2C55" w:rsidRPr="00793423" w:rsidRDefault="003A2C55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количество трудоустроенных на оплачиваемые общественные работы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DA" w:rsidRPr="00793423" w:rsidRDefault="003A3CDA" w:rsidP="0021359A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A2C55" w:rsidRPr="00793423" w:rsidTr="0021359A">
        <w:trPr>
          <w:trHeight w:val="109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autoSpaceDE w:val="0"/>
              <w:snapToGrid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A2C55" w:rsidRPr="00793423" w:rsidRDefault="003A2C55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количество трудоустроенных безработных граждан, испытывающих трудности в поиске работы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18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DA" w:rsidRPr="00793423" w:rsidRDefault="003A3CDA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3A2C55" w:rsidRPr="00793423" w:rsidTr="0021359A">
        <w:trPr>
          <w:trHeight w:val="115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autoSpaceDE w:val="0"/>
              <w:snapToGrid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A2C55" w:rsidRPr="00793423" w:rsidRDefault="003A2C55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rPr>
                <w:sz w:val="20"/>
                <w:szCs w:val="20"/>
              </w:rPr>
            </w:pPr>
            <w:r w:rsidRPr="00793423">
              <w:rPr>
                <w:bCs/>
                <w:sz w:val="20"/>
                <w:szCs w:val="20"/>
              </w:rPr>
              <w:t>количество выпускников образовательных учреждений, которым организовано проведение стажировки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DA" w:rsidRPr="00793423" w:rsidRDefault="003A3CDA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A2C55" w:rsidRPr="00793423" w:rsidTr="0021359A">
        <w:trPr>
          <w:trHeight w:val="80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autoSpaceDE w:val="0"/>
              <w:snapToGrid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rPr>
                <w:bCs/>
                <w:sz w:val="20"/>
                <w:szCs w:val="20"/>
              </w:rPr>
            </w:pPr>
            <w:r w:rsidRPr="00793423">
              <w:rPr>
                <w:bCs/>
                <w:sz w:val="20"/>
                <w:szCs w:val="20"/>
              </w:rPr>
              <w:t xml:space="preserve">количество </w:t>
            </w:r>
            <w:r w:rsidRPr="00793423">
              <w:rPr>
                <w:sz w:val="20"/>
                <w:szCs w:val="20"/>
              </w:rPr>
              <w:t>оснащенных рабочих мест незанятых инвалидов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рабочее место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DA" w:rsidRPr="00793423" w:rsidRDefault="003A3CDA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A2C55" w:rsidRPr="00793423" w:rsidTr="0021359A">
        <w:trPr>
          <w:trHeight w:val="6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autoSpaceDE w:val="0"/>
              <w:snapToGrid w:val="0"/>
              <w:ind w:right="-108"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  <w:p w:rsidR="003A2C55" w:rsidRPr="00793423" w:rsidRDefault="003A2C55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55" w:rsidRPr="00793423" w:rsidRDefault="003A2C55" w:rsidP="0021359A">
            <w:pPr>
              <w:rPr>
                <w:sz w:val="20"/>
                <w:szCs w:val="20"/>
              </w:rPr>
            </w:pPr>
            <w:r w:rsidRPr="00793423">
              <w:rPr>
                <w:bCs/>
                <w:sz w:val="20"/>
                <w:szCs w:val="20"/>
              </w:rPr>
              <w:t>количество трудоустроенных незанятых инвалидов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ind w:firstLine="176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DA" w:rsidRPr="00793423" w:rsidRDefault="003A3CDA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5" w:rsidRPr="00793423" w:rsidRDefault="003A2C55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</w:tr>
    </w:tbl>
    <w:p w:rsidR="008108CB" w:rsidRPr="00793423" w:rsidRDefault="008108CB">
      <w:pPr>
        <w:ind w:firstLine="709"/>
        <w:rPr>
          <w:sz w:val="20"/>
          <w:szCs w:val="20"/>
        </w:rPr>
      </w:pPr>
    </w:p>
    <w:p w:rsidR="008108CB" w:rsidRPr="00793423" w:rsidRDefault="008108CB">
      <w:pPr>
        <w:ind w:firstLine="709"/>
        <w:rPr>
          <w:sz w:val="20"/>
          <w:szCs w:val="20"/>
        </w:rPr>
      </w:pPr>
      <w:r w:rsidRPr="00793423">
        <w:rPr>
          <w:sz w:val="20"/>
          <w:szCs w:val="20"/>
        </w:rPr>
        <w:br w:type="page"/>
      </w:r>
    </w:p>
    <w:p w:rsidR="008108CB" w:rsidRPr="00793423" w:rsidRDefault="008108CB" w:rsidP="008108CB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2</w:t>
      </w:r>
    </w:p>
    <w:p w:rsidR="008108CB" w:rsidRPr="00793423" w:rsidRDefault="008108CB" w:rsidP="008108CB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к муниципальной программе</w:t>
      </w:r>
    </w:p>
    <w:p w:rsidR="008108CB" w:rsidRPr="00793423" w:rsidRDefault="008108CB" w:rsidP="008108CB">
      <w:pPr>
        <w:ind w:left="10206"/>
        <w:jc w:val="center"/>
        <w:rPr>
          <w:bCs/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>«Содействие занятости населения</w:t>
      </w:r>
    </w:p>
    <w:p w:rsidR="008108CB" w:rsidRPr="00793423" w:rsidRDefault="008108CB" w:rsidP="008108CB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Моздокского района</w:t>
      </w:r>
    </w:p>
    <w:p w:rsidR="008108CB" w:rsidRPr="00793423" w:rsidRDefault="008108CB" w:rsidP="008108CB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Республики Северная Осетия-Алания»</w:t>
      </w:r>
    </w:p>
    <w:p w:rsidR="00E72CE2" w:rsidRPr="00793423" w:rsidRDefault="00E72CE2" w:rsidP="00D01B2F">
      <w:pPr>
        <w:autoSpaceDE w:val="0"/>
        <w:ind w:firstLine="540"/>
        <w:jc w:val="right"/>
        <w:rPr>
          <w:sz w:val="20"/>
          <w:szCs w:val="20"/>
        </w:rPr>
      </w:pPr>
    </w:p>
    <w:p w:rsidR="00885809" w:rsidRPr="00793423" w:rsidRDefault="00E72CE2" w:rsidP="00D01B2F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</w:p>
    <w:p w:rsidR="00885809" w:rsidRPr="00793423" w:rsidRDefault="00E72CE2" w:rsidP="00D01B2F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>основных мероприятий муниципальной программы</w:t>
      </w:r>
      <w:r w:rsidR="00885809"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85809" w:rsidRPr="00793423" w:rsidRDefault="00885809" w:rsidP="00D01B2F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«Содействие занятости населения </w:t>
      </w:r>
      <w:r w:rsidRPr="00793423">
        <w:rPr>
          <w:rFonts w:ascii="Times New Roman" w:hAnsi="Times New Roman" w:cs="Times New Roman"/>
          <w:color w:val="auto"/>
          <w:sz w:val="20"/>
          <w:szCs w:val="20"/>
        </w:rPr>
        <w:t>Моздокского района</w:t>
      </w:r>
    </w:p>
    <w:p w:rsidR="00885809" w:rsidRPr="00793423" w:rsidRDefault="00885809" w:rsidP="00D01B2F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>Республики Северная Осетия-Алания»</w:t>
      </w:r>
    </w:p>
    <w:p w:rsidR="00E72CE2" w:rsidRPr="00793423" w:rsidRDefault="00E72CE2" w:rsidP="00A83E17">
      <w:pPr>
        <w:tabs>
          <w:tab w:val="left" w:pos="11235"/>
          <w:tab w:val="left" w:pos="13860"/>
        </w:tabs>
        <w:autoSpaceDE w:val="0"/>
        <w:jc w:val="right"/>
        <w:rPr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560"/>
        <w:gridCol w:w="992"/>
        <w:gridCol w:w="796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808"/>
        <w:gridCol w:w="811"/>
      </w:tblGrid>
      <w:tr w:rsidR="00535D21" w:rsidRPr="00793423" w:rsidTr="00D236B2">
        <w:trPr>
          <w:trHeight w:val="1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5D21" w:rsidRPr="00793423" w:rsidTr="00D236B2">
        <w:trPr>
          <w:trHeight w:val="4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21" w:rsidRPr="00793423" w:rsidRDefault="00535D21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21" w:rsidRPr="00793423" w:rsidRDefault="00535D21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21" w:rsidRPr="00793423" w:rsidRDefault="00535D21" w:rsidP="0021359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535D21" w:rsidRPr="00793423" w:rsidTr="00D236B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D236B2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535D21" w:rsidRPr="00793423" w:rsidTr="00D236B2">
        <w:trPr>
          <w:trHeight w:val="151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Раздел программы</w:t>
            </w:r>
          </w:p>
        </w:tc>
      </w:tr>
      <w:tr w:rsidR="00535D21" w:rsidRPr="00793423" w:rsidTr="00D236B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BA0CAC" w:rsidRPr="00793423">
              <w:rPr>
                <w:b/>
                <w:sz w:val="20"/>
                <w:szCs w:val="20"/>
                <w:lang w:eastAsia="en-US"/>
              </w:rPr>
              <w:t>№</w:t>
            </w:r>
            <w:r w:rsidRPr="00793423">
              <w:rPr>
                <w:b/>
                <w:sz w:val="20"/>
                <w:szCs w:val="20"/>
                <w:lang w:eastAsia="en-US"/>
              </w:rPr>
              <w:t>1 «Содействие в трудоустройстве и снижение напряженности на рынке труда за счет средств местного бюджета»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 xml:space="preserve">2015-2025 </w:t>
            </w:r>
            <w:proofErr w:type="spellStart"/>
            <w:r w:rsidRPr="00793423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79342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left="3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4A6CF8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170,0</w:t>
            </w:r>
          </w:p>
        </w:tc>
      </w:tr>
      <w:tr w:rsidR="00535D21" w:rsidRPr="00793423" w:rsidTr="00D236B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left="3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5D21" w:rsidRPr="00793423" w:rsidTr="00D236B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Организация временного трудоустройства несовершеннолетних граждан, в возрасте от 14-18 лет в свободное от учебы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Управление образования Администрации местного самоуправления Моздокского района</w:t>
            </w:r>
          </w:p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2015-2025 </w:t>
            </w:r>
            <w:proofErr w:type="spellStart"/>
            <w:r w:rsidRPr="00793423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F73065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535D21" w:rsidRPr="00793423" w:rsidTr="00D236B2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right="-99" w:hanging="173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Содействие в организации и проведении оплачиваемых общественных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Управление финансов Администрации местного </w:t>
            </w:r>
            <w:r w:rsidRPr="00793423">
              <w:rPr>
                <w:sz w:val="20"/>
                <w:szCs w:val="20"/>
                <w:lang w:eastAsia="en-US"/>
              </w:rPr>
              <w:lastRenderedPageBreak/>
              <w:t>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lastRenderedPageBreak/>
              <w:t xml:space="preserve">2015-2025 </w:t>
            </w:r>
            <w:proofErr w:type="spellStart"/>
            <w:r w:rsidRPr="00793423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535D21" w:rsidRPr="00793423" w:rsidTr="00D236B2">
        <w:trPr>
          <w:trHeight w:val="1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535D21" w:rsidRPr="00793423" w:rsidRDefault="00535D21" w:rsidP="0021359A">
            <w:pPr>
              <w:ind w:left="-427" w:firstLine="368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Содействие в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2015-2025 </w:t>
            </w:r>
            <w:proofErr w:type="spellStart"/>
            <w:r w:rsidRPr="00793423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535D21" w:rsidRPr="00793423" w:rsidTr="00D236B2">
        <w:trPr>
          <w:trHeight w:val="7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left="-128" w:right="-99" w:hanging="45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BA0CAC" w:rsidRPr="00793423">
              <w:rPr>
                <w:b/>
                <w:sz w:val="20"/>
                <w:szCs w:val="20"/>
                <w:lang w:eastAsia="en-US"/>
              </w:rPr>
              <w:t>№</w:t>
            </w:r>
            <w:r w:rsidRPr="00793423">
              <w:rPr>
                <w:b/>
                <w:sz w:val="20"/>
                <w:szCs w:val="20"/>
                <w:lang w:eastAsia="en-US"/>
              </w:rPr>
              <w:t>2 «Активная политика занятости, трудовая мобильность населения и социальная поддержка граждан»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35D21" w:rsidRPr="00793423" w:rsidTr="00D236B2">
        <w:trPr>
          <w:trHeight w:val="1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left="-518" w:right="-99" w:firstLine="62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Организация и проведение стажировки выпускников образовательных учреждений, содействие трудоустройству незанятых инвалидов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35D21" w:rsidRPr="00793423" w:rsidTr="00D236B2">
        <w:trPr>
          <w:trHeight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ind w:left="-128" w:right="-112" w:hanging="4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bCs/>
                <w:sz w:val="20"/>
                <w:szCs w:val="20"/>
              </w:rPr>
            </w:pPr>
            <w:r w:rsidRPr="0079342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BA0CAC" w:rsidRPr="00793423">
              <w:rPr>
                <w:b/>
                <w:bCs/>
                <w:sz w:val="20"/>
                <w:szCs w:val="20"/>
              </w:rPr>
              <w:t>№</w:t>
            </w:r>
            <w:r w:rsidRPr="00793423">
              <w:rPr>
                <w:b/>
                <w:bCs/>
                <w:sz w:val="20"/>
                <w:szCs w:val="20"/>
              </w:rPr>
              <w:t>3 «Реализация дополнительных мероприятий в сфере занятости населения»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535D21" w:rsidRPr="00793423" w:rsidTr="00D236B2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32090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bCs/>
                <w:sz w:val="20"/>
                <w:szCs w:val="20"/>
              </w:rPr>
              <w:t>Организация трудоустройства незанятых инвалидов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93423">
              <w:rPr>
                <w:sz w:val="20"/>
                <w:szCs w:val="20"/>
                <w:lang w:eastAsia="en-US"/>
              </w:rPr>
              <w:t>феде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 xml:space="preserve">-       </w:t>
            </w:r>
            <w:proofErr w:type="spellStart"/>
            <w:r w:rsidRPr="00793423">
              <w:rPr>
                <w:sz w:val="20"/>
                <w:szCs w:val="20"/>
                <w:lang w:eastAsia="en-US"/>
              </w:rPr>
              <w:t>ральный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21" w:rsidRPr="00793423" w:rsidRDefault="00535D21" w:rsidP="0021359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E72CE2" w:rsidRPr="00793423" w:rsidRDefault="00E72CE2" w:rsidP="00D01B2F">
      <w:pPr>
        <w:rPr>
          <w:i/>
          <w:sz w:val="20"/>
          <w:szCs w:val="20"/>
        </w:rPr>
        <w:sectPr w:rsidR="00E72CE2" w:rsidRPr="00793423" w:rsidSect="00EC3842">
          <w:type w:val="continuous"/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AE11A1" w:rsidRPr="00793423" w:rsidRDefault="00AE11A1">
      <w:pPr>
        <w:ind w:firstLine="709"/>
        <w:rPr>
          <w:i/>
          <w:sz w:val="20"/>
          <w:szCs w:val="20"/>
        </w:rPr>
        <w:sectPr w:rsidR="00AE11A1" w:rsidRPr="00793423" w:rsidSect="00D01B2F">
          <w:headerReference w:type="even" r:id="rId9"/>
          <w:headerReference w:type="default" r:id="rId10"/>
          <w:footerReference w:type="default" r:id="rId11"/>
          <w:type w:val="continuous"/>
          <w:pgSz w:w="16838" w:h="11906" w:orient="landscape"/>
          <w:pgMar w:top="567" w:right="851" w:bottom="567" w:left="1701" w:header="0" w:footer="284" w:gutter="0"/>
          <w:cols w:space="708"/>
          <w:docGrid w:linePitch="360"/>
        </w:sectPr>
      </w:pPr>
    </w:p>
    <w:p w:rsidR="0021359A" w:rsidRPr="00793423" w:rsidRDefault="0021359A" w:rsidP="0021359A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>Приложение №</w:t>
      </w:r>
      <w:r>
        <w:rPr>
          <w:i/>
          <w:sz w:val="20"/>
          <w:szCs w:val="20"/>
        </w:rPr>
        <w:t>3</w:t>
      </w:r>
    </w:p>
    <w:p w:rsidR="0021359A" w:rsidRPr="00793423" w:rsidRDefault="0021359A" w:rsidP="0021359A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к муниципальной программе</w:t>
      </w:r>
    </w:p>
    <w:p w:rsidR="0021359A" w:rsidRPr="00793423" w:rsidRDefault="0021359A" w:rsidP="0021359A">
      <w:pPr>
        <w:ind w:left="10206"/>
        <w:jc w:val="center"/>
        <w:rPr>
          <w:bCs/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>«Содействие занятости населения</w:t>
      </w:r>
    </w:p>
    <w:p w:rsidR="0021359A" w:rsidRPr="00793423" w:rsidRDefault="0021359A" w:rsidP="0021359A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Моздокского района</w:t>
      </w:r>
    </w:p>
    <w:p w:rsidR="0021359A" w:rsidRDefault="0021359A" w:rsidP="0021359A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Республики Северная Осетия-Алания»</w:t>
      </w:r>
    </w:p>
    <w:p w:rsidR="00D236B2" w:rsidRPr="00793423" w:rsidRDefault="00D236B2" w:rsidP="0021359A">
      <w:pPr>
        <w:ind w:left="10206"/>
        <w:jc w:val="center"/>
        <w:rPr>
          <w:i/>
          <w:sz w:val="20"/>
          <w:szCs w:val="20"/>
        </w:rPr>
      </w:pPr>
    </w:p>
    <w:p w:rsidR="00D236B2" w:rsidRPr="00D236B2" w:rsidRDefault="001C5857" w:rsidP="00D236B2">
      <w:pPr>
        <w:jc w:val="center"/>
        <w:rPr>
          <w:b/>
          <w:bCs/>
          <w:color w:val="000000"/>
          <w:sz w:val="20"/>
          <w:szCs w:val="20"/>
        </w:rPr>
      </w:pPr>
      <w:r w:rsidRPr="00D236B2">
        <w:rPr>
          <w:b/>
          <w:bCs/>
          <w:color w:val="000000"/>
          <w:sz w:val="20"/>
          <w:szCs w:val="20"/>
        </w:rPr>
        <w:t>Ресурсное обеспечение</w:t>
      </w:r>
      <w:r w:rsidR="00D236B2" w:rsidRPr="00D236B2">
        <w:rPr>
          <w:b/>
          <w:bCs/>
          <w:color w:val="000000"/>
          <w:sz w:val="20"/>
          <w:szCs w:val="20"/>
        </w:rPr>
        <w:t xml:space="preserve"> реализации муниципальной Программы </w:t>
      </w:r>
    </w:p>
    <w:p w:rsidR="0021359A" w:rsidRPr="00D236B2" w:rsidRDefault="00D236B2" w:rsidP="00D236B2">
      <w:pPr>
        <w:jc w:val="center"/>
        <w:rPr>
          <w:b/>
          <w:bCs/>
          <w:color w:val="000000"/>
          <w:sz w:val="20"/>
          <w:szCs w:val="20"/>
        </w:rPr>
      </w:pPr>
      <w:r w:rsidRPr="00D236B2">
        <w:rPr>
          <w:b/>
          <w:bCs/>
          <w:color w:val="000000"/>
          <w:sz w:val="20"/>
          <w:szCs w:val="20"/>
        </w:rPr>
        <w:t>«Содействие занятости населения Моздокского района Республики Северная Осетия-Алания»</w:t>
      </w:r>
    </w:p>
    <w:p w:rsidR="0021359A" w:rsidRPr="00D236B2" w:rsidRDefault="0021359A">
      <w:pPr>
        <w:rPr>
          <w:sz w:val="20"/>
          <w:szCs w:val="20"/>
        </w:rPr>
      </w:pPr>
    </w:p>
    <w:tbl>
      <w:tblPr>
        <w:tblW w:w="160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591"/>
        <w:gridCol w:w="1417"/>
        <w:gridCol w:w="637"/>
        <w:gridCol w:w="629"/>
        <w:gridCol w:w="819"/>
        <w:gridCol w:w="631"/>
        <w:gridCol w:w="739"/>
        <w:gridCol w:w="781"/>
        <w:gridCol w:w="562"/>
        <w:gridCol w:w="576"/>
        <w:gridCol w:w="576"/>
        <w:gridCol w:w="709"/>
        <w:gridCol w:w="709"/>
        <w:gridCol w:w="708"/>
        <w:gridCol w:w="576"/>
        <w:gridCol w:w="576"/>
        <w:gridCol w:w="576"/>
        <w:gridCol w:w="708"/>
      </w:tblGrid>
      <w:tr w:rsidR="00D236B2" w:rsidRPr="00D236B2" w:rsidTr="00D236B2">
        <w:trPr>
          <w:trHeight w:val="743"/>
        </w:trPr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EC34F4" w:rsidRPr="00D236B2" w:rsidRDefault="00EC34F4" w:rsidP="00EC34F4">
            <w:pPr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муниципальной программы (подпрограммы</w:t>
            </w:r>
            <w:r w:rsidR="00D236B2">
              <w:rPr>
                <w:color w:val="000000"/>
                <w:sz w:val="16"/>
                <w:szCs w:val="16"/>
              </w:rPr>
              <w:t xml:space="preserve"> </w:t>
            </w:r>
            <w:r w:rsidRPr="00D236B2">
              <w:rPr>
                <w:color w:val="000000"/>
                <w:sz w:val="16"/>
                <w:szCs w:val="16"/>
              </w:rPr>
              <w:t>муниципальной программы),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716" w:type="dxa"/>
            <w:gridSpan w:val="4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D236B2">
              <w:rPr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7796" w:type="dxa"/>
            <w:gridSpan w:val="12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D236B2" w:rsidRPr="00D236B2" w:rsidTr="00D236B2">
        <w:trPr>
          <w:trHeight w:val="915"/>
        </w:trPr>
        <w:tc>
          <w:tcPr>
            <w:tcW w:w="1521" w:type="dxa"/>
            <w:vMerge/>
            <w:vAlign w:val="center"/>
            <w:hideMark/>
          </w:tcPr>
          <w:p w:rsidR="00EC34F4" w:rsidRPr="00D236B2" w:rsidRDefault="00EC34F4" w:rsidP="00EC34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C34F4" w:rsidRPr="00D236B2" w:rsidRDefault="00EC34F4" w:rsidP="00EC34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34F4" w:rsidRPr="00D236B2" w:rsidRDefault="00EC34F4" w:rsidP="00EC34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36B2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2015-2025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D236B2" w:rsidRPr="00D236B2" w:rsidTr="00D236B2">
        <w:trPr>
          <w:trHeight w:val="255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19</w:t>
            </w:r>
          </w:p>
        </w:tc>
      </w:tr>
      <w:tr w:rsidR="00D236B2" w:rsidRPr="00D236B2" w:rsidTr="00D236B2">
        <w:trPr>
          <w:trHeight w:val="960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Муниципальная Программа «Содействие занятости населения Моздокского района Республики Северная Осетия-Алания"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1 966,9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489,3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167,4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D236B2" w:rsidRPr="00D236B2" w:rsidTr="00D236B2">
        <w:trPr>
          <w:trHeight w:val="683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"Содействие в трудоустройстве и снижение напряженности на рынке труда  за счет средств местного бюджета"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1 502,2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167,4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D236B2" w:rsidRPr="00D236B2" w:rsidTr="00D236B2">
        <w:trPr>
          <w:trHeight w:val="492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236B2">
              <w:rPr>
                <w:i/>
                <w:iCs/>
                <w:sz w:val="16"/>
                <w:szCs w:val="16"/>
              </w:rPr>
              <w:t>"</w:t>
            </w:r>
            <w:r w:rsidRPr="00D236B2">
              <w:rPr>
                <w:b/>
                <w:bCs/>
                <w:i/>
                <w:iCs/>
                <w:sz w:val="16"/>
                <w:szCs w:val="16"/>
              </w:rPr>
              <w:t>Организация временного трудоустройства граждан"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1 502,2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167,4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D236B2" w:rsidRPr="00D236B2" w:rsidTr="00D236B2">
        <w:trPr>
          <w:trHeight w:val="863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Расходы  на организацию временного трудоустройства несовершеннолетних граждан, в возрасте от 14-18 лет в свободное от учебы время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 xml:space="preserve">Управление образования Администрации местного самоуправления Моздокского района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0401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14 1 01 60410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360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1 138,0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130,0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38,6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30,0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127,4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135,2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130,0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130,0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130,0</w:t>
            </w:r>
          </w:p>
        </w:tc>
      </w:tr>
      <w:tr w:rsidR="00D236B2" w:rsidRPr="00D236B2" w:rsidTr="00D236B2">
        <w:trPr>
          <w:trHeight w:val="672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Расходы на содействие в организации и проведении оплачиваемых общественных работ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547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1403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14 1 01 60420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237,2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35,0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22,4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22,4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22,4</w:t>
            </w:r>
          </w:p>
        </w:tc>
      </w:tr>
      <w:tr w:rsidR="00D236B2" w:rsidRPr="00D236B2" w:rsidTr="00D236B2">
        <w:trPr>
          <w:trHeight w:val="852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Расходы на содействие в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17" w:type="dxa"/>
            <w:vMerge/>
            <w:vAlign w:val="center"/>
            <w:hideMark/>
          </w:tcPr>
          <w:p w:rsidR="00EC34F4" w:rsidRPr="00D236B2" w:rsidRDefault="00EC34F4" w:rsidP="00EC34F4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547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1403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14 1 01 60430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5,0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4,2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2,2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17,6</w:t>
            </w:r>
          </w:p>
        </w:tc>
      </w:tr>
      <w:tr w:rsidR="00D236B2" w:rsidRPr="00D236B2" w:rsidTr="00D236B2">
        <w:trPr>
          <w:trHeight w:val="563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"Активная политика занятости, трудовая мобильность населения и социальная поддержка граждан"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246,6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236B2" w:rsidRPr="00D236B2" w:rsidTr="00D236B2">
        <w:trPr>
          <w:trHeight w:val="469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sz w:val="16"/>
                <w:szCs w:val="16"/>
              </w:rPr>
              <w:t>"Организация  и проведение стажировки  выпускников образовательных учреждений"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246,6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236B2" w:rsidRPr="00D236B2" w:rsidTr="00D236B2">
        <w:trPr>
          <w:trHeight w:val="863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 xml:space="preserve">Расходы на организацию и проведение стажировки выпускников образовательных учреждений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547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1403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14 2 01 21670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246,6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</w:tr>
      <w:tr w:rsidR="00D236B2" w:rsidRPr="00D236B2" w:rsidTr="00D236B2">
        <w:trPr>
          <w:trHeight w:val="518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91" w:type="dxa"/>
            <w:shd w:val="clear" w:color="auto" w:fill="auto"/>
            <w:hideMark/>
          </w:tcPr>
          <w:p w:rsidR="00EC34F4" w:rsidRPr="00D236B2" w:rsidRDefault="00EC34F4" w:rsidP="00EC34F4">
            <w:pPr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 xml:space="preserve">"Реализация дополнительных мероприятий в сфере занятости населения"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236B2" w:rsidRPr="00D236B2" w:rsidTr="00D236B2">
        <w:trPr>
          <w:trHeight w:val="649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236B2">
              <w:rPr>
                <w:b/>
                <w:bCs/>
                <w:i/>
                <w:iCs/>
                <w:sz w:val="16"/>
                <w:szCs w:val="16"/>
              </w:rPr>
              <w:t>"Организация трудоустройства незанятых инвалидов"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6B2">
              <w:rPr>
                <w:b/>
                <w:bCs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236B2" w:rsidRPr="00D236B2" w:rsidTr="00D236B2">
        <w:trPr>
          <w:trHeight w:val="878"/>
        </w:trPr>
        <w:tc>
          <w:tcPr>
            <w:tcW w:w="152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 xml:space="preserve">Расходы  на оборудование и </w:t>
            </w:r>
            <w:r w:rsidR="00D236B2" w:rsidRPr="00D236B2">
              <w:rPr>
                <w:sz w:val="16"/>
                <w:szCs w:val="16"/>
              </w:rPr>
              <w:t>оснащение</w:t>
            </w:r>
            <w:r w:rsidRPr="00D236B2">
              <w:rPr>
                <w:sz w:val="16"/>
                <w:szCs w:val="16"/>
              </w:rPr>
              <w:t xml:space="preserve"> рабочих мест для незанятых инвалидов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 xml:space="preserve">Управление образования Администрации местного самоуправления Моздокского района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C34F4" w:rsidRPr="00D236B2" w:rsidRDefault="00EC34F4" w:rsidP="00EC34F4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544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0401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14 3 01 50830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  <w:r w:rsidRPr="00D236B2">
              <w:rPr>
                <w:sz w:val="16"/>
                <w:szCs w:val="16"/>
              </w:rPr>
              <w:t>612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b/>
                <w:bCs/>
                <w:sz w:val="16"/>
                <w:szCs w:val="16"/>
              </w:rPr>
            </w:pPr>
            <w:r w:rsidRPr="00D236B2">
              <w:rPr>
                <w:b/>
                <w:bCs/>
                <w:sz w:val="16"/>
                <w:szCs w:val="16"/>
              </w:rPr>
              <w:t>218,1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color w:val="000000"/>
                <w:sz w:val="16"/>
                <w:szCs w:val="16"/>
              </w:rPr>
            </w:pPr>
            <w:r w:rsidRPr="00D236B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34F4" w:rsidRPr="00D236B2" w:rsidRDefault="00EC34F4" w:rsidP="00D236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34F4" w:rsidRDefault="00EC34F4" w:rsidP="00D33027">
      <w:pPr>
        <w:ind w:left="9639"/>
        <w:jc w:val="center"/>
        <w:rPr>
          <w:i/>
          <w:sz w:val="20"/>
          <w:szCs w:val="20"/>
        </w:rPr>
      </w:pPr>
    </w:p>
    <w:p w:rsidR="00EC34F4" w:rsidRDefault="00EC34F4" w:rsidP="00D33027">
      <w:pPr>
        <w:ind w:left="9639"/>
        <w:jc w:val="center"/>
        <w:rPr>
          <w:i/>
          <w:sz w:val="20"/>
          <w:szCs w:val="20"/>
        </w:rPr>
      </w:pPr>
    </w:p>
    <w:p w:rsidR="00EC34F4" w:rsidRDefault="00EC34F4" w:rsidP="00D33027">
      <w:pPr>
        <w:ind w:left="9639"/>
        <w:jc w:val="center"/>
        <w:rPr>
          <w:i/>
          <w:sz w:val="20"/>
          <w:szCs w:val="20"/>
        </w:rPr>
      </w:pPr>
    </w:p>
    <w:p w:rsidR="00EC34F4" w:rsidRDefault="00EC34F4" w:rsidP="00D33027">
      <w:pPr>
        <w:ind w:left="9639"/>
        <w:jc w:val="center"/>
        <w:rPr>
          <w:i/>
          <w:sz w:val="20"/>
          <w:szCs w:val="20"/>
        </w:rPr>
      </w:pPr>
    </w:p>
    <w:p w:rsidR="00EC34F4" w:rsidRDefault="00EC34F4" w:rsidP="00D33027">
      <w:pPr>
        <w:ind w:left="9639"/>
        <w:jc w:val="center"/>
        <w:rPr>
          <w:i/>
          <w:sz w:val="20"/>
          <w:szCs w:val="20"/>
        </w:rPr>
      </w:pPr>
    </w:p>
    <w:p w:rsidR="00EC34F4" w:rsidRDefault="00EC34F4" w:rsidP="00D33027">
      <w:pPr>
        <w:ind w:left="9639"/>
        <w:jc w:val="center"/>
        <w:rPr>
          <w:i/>
          <w:sz w:val="20"/>
          <w:szCs w:val="20"/>
        </w:rPr>
      </w:pPr>
    </w:p>
    <w:p w:rsidR="00D236B2" w:rsidRDefault="00D236B2" w:rsidP="00D33027">
      <w:pPr>
        <w:ind w:left="9639"/>
        <w:jc w:val="center"/>
        <w:rPr>
          <w:i/>
          <w:sz w:val="20"/>
          <w:szCs w:val="20"/>
        </w:rPr>
        <w:sectPr w:rsidR="00D236B2" w:rsidSect="0021359A"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8F33C6" w:rsidRPr="00793423" w:rsidRDefault="008F33C6" w:rsidP="00D33027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1</w:t>
      </w:r>
    </w:p>
    <w:p w:rsidR="008F33C6" w:rsidRPr="00793423" w:rsidRDefault="008F33C6" w:rsidP="00D33027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к подпрограмме</w:t>
      </w:r>
      <w:r w:rsidR="00EC5092" w:rsidRPr="00793423">
        <w:rPr>
          <w:i/>
          <w:sz w:val="20"/>
          <w:szCs w:val="20"/>
        </w:rPr>
        <w:t xml:space="preserve"> </w:t>
      </w:r>
      <w:r w:rsidR="00BA0CAC" w:rsidRPr="00793423">
        <w:rPr>
          <w:i/>
          <w:sz w:val="20"/>
          <w:szCs w:val="20"/>
        </w:rPr>
        <w:t>№</w:t>
      </w:r>
      <w:r w:rsidR="00EC5092" w:rsidRPr="00793423">
        <w:rPr>
          <w:i/>
          <w:sz w:val="20"/>
          <w:szCs w:val="20"/>
        </w:rPr>
        <w:t>1</w:t>
      </w:r>
    </w:p>
    <w:p w:rsidR="00793423" w:rsidRDefault="008F33C6" w:rsidP="00D33027">
      <w:pPr>
        <w:ind w:left="9639"/>
        <w:jc w:val="center"/>
        <w:rPr>
          <w:bCs/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>«</w:t>
      </w:r>
      <w:r w:rsidR="00D33027" w:rsidRPr="00793423">
        <w:rPr>
          <w:bCs/>
          <w:i/>
          <w:sz w:val="20"/>
          <w:szCs w:val="20"/>
        </w:rPr>
        <w:t xml:space="preserve">Содействие в трудоустройстве и снижение </w:t>
      </w:r>
    </w:p>
    <w:p w:rsidR="00793423" w:rsidRDefault="00D33027" w:rsidP="00D33027">
      <w:pPr>
        <w:ind w:left="9639"/>
        <w:jc w:val="center"/>
        <w:rPr>
          <w:bCs/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 xml:space="preserve">напряженности на рынке труда за счет </w:t>
      </w:r>
    </w:p>
    <w:p w:rsidR="008F33C6" w:rsidRPr="00793423" w:rsidRDefault="00D33027" w:rsidP="00D33027">
      <w:pPr>
        <w:ind w:left="9639"/>
        <w:jc w:val="center"/>
        <w:rPr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>средств местного бюджета</w:t>
      </w:r>
      <w:r w:rsidR="008F33C6" w:rsidRPr="00793423">
        <w:rPr>
          <w:i/>
          <w:sz w:val="20"/>
          <w:szCs w:val="20"/>
        </w:rPr>
        <w:t>»</w:t>
      </w:r>
    </w:p>
    <w:p w:rsidR="008F33C6" w:rsidRPr="00793423" w:rsidRDefault="008F33C6" w:rsidP="008F33C6">
      <w:pPr>
        <w:ind w:left="10206"/>
        <w:jc w:val="center"/>
        <w:rPr>
          <w:i/>
          <w:sz w:val="20"/>
          <w:szCs w:val="20"/>
        </w:rPr>
      </w:pPr>
    </w:p>
    <w:p w:rsidR="008F33C6" w:rsidRPr="00793423" w:rsidRDefault="008F33C6" w:rsidP="008F33C6">
      <w:pPr>
        <w:autoSpaceDE w:val="0"/>
        <w:jc w:val="center"/>
        <w:rPr>
          <w:bCs/>
          <w:i/>
          <w:sz w:val="20"/>
          <w:szCs w:val="20"/>
        </w:rPr>
      </w:pPr>
      <w:r w:rsidRPr="00793423">
        <w:rPr>
          <w:b/>
          <w:sz w:val="20"/>
          <w:szCs w:val="20"/>
        </w:rPr>
        <w:t xml:space="preserve">Целевые показатели (индикаторы) подпрограммы </w:t>
      </w:r>
      <w:r w:rsidR="00BA0CAC" w:rsidRPr="00793423">
        <w:rPr>
          <w:b/>
          <w:sz w:val="20"/>
          <w:szCs w:val="20"/>
        </w:rPr>
        <w:t>№</w:t>
      </w:r>
      <w:r w:rsidRPr="00793423">
        <w:rPr>
          <w:b/>
          <w:sz w:val="20"/>
          <w:szCs w:val="20"/>
        </w:rPr>
        <w:t>1</w:t>
      </w:r>
      <w:r w:rsidR="00D33027" w:rsidRPr="00793423">
        <w:rPr>
          <w:b/>
          <w:sz w:val="20"/>
          <w:szCs w:val="20"/>
        </w:rPr>
        <w:t xml:space="preserve"> «Содействие в трудоустройстве и снижение напряженности на рынке труда за счет средств местного бюджета»</w:t>
      </w:r>
    </w:p>
    <w:tbl>
      <w:tblPr>
        <w:tblpPr w:leftFromText="180" w:rightFromText="180" w:vertAnchor="text" w:horzAnchor="margin" w:tblpX="-289" w:tblpY="387"/>
        <w:tblW w:w="16112" w:type="dxa"/>
        <w:tblLayout w:type="fixed"/>
        <w:tblLook w:val="04A0" w:firstRow="1" w:lastRow="0" w:firstColumn="1" w:lastColumn="0" w:noHBand="0" w:noVBand="1"/>
      </w:tblPr>
      <w:tblGrid>
        <w:gridCol w:w="562"/>
        <w:gridCol w:w="3028"/>
        <w:gridCol w:w="709"/>
        <w:gridCol w:w="850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1134"/>
        <w:gridCol w:w="1875"/>
        <w:gridCol w:w="16"/>
      </w:tblGrid>
      <w:tr w:rsidR="00D236B2" w:rsidRPr="00793423" w:rsidTr="00D236B2">
        <w:trPr>
          <w:trHeight w:val="118"/>
        </w:trPr>
        <w:tc>
          <w:tcPr>
            <w:tcW w:w="1611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B2" w:rsidRPr="00793423" w:rsidRDefault="00D236B2" w:rsidP="00D236B2">
            <w:pPr>
              <w:outlineLvl w:val="1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793423">
              <w:rPr>
                <w:snapToGrid w:val="0"/>
                <w:sz w:val="20"/>
                <w:szCs w:val="20"/>
                <w:lang w:eastAsia="en-US"/>
              </w:rPr>
              <w:t xml:space="preserve">Наименование подпрограммы №1: </w:t>
            </w:r>
            <w:r w:rsidRPr="00793423">
              <w:rPr>
                <w:bCs/>
                <w:snapToGrid w:val="0"/>
                <w:sz w:val="20"/>
                <w:szCs w:val="20"/>
                <w:lang w:eastAsia="en-US"/>
              </w:rPr>
              <w:t>«Содействие занятости населения Моздокского района Республики Северная Осетия - Алания»</w:t>
            </w:r>
          </w:p>
        </w:tc>
      </w:tr>
      <w:tr w:rsidR="00D236B2" w:rsidRPr="00793423" w:rsidTr="00D236B2">
        <w:trPr>
          <w:trHeight w:val="118"/>
        </w:trPr>
        <w:tc>
          <w:tcPr>
            <w:tcW w:w="161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B2" w:rsidRPr="00793423" w:rsidRDefault="00D236B2" w:rsidP="00D236B2">
            <w:pPr>
              <w:tabs>
                <w:tab w:val="left" w:pos="4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Цели</w:t>
            </w:r>
            <w:r w:rsidRPr="00793423">
              <w:rPr>
                <w:sz w:val="20"/>
                <w:szCs w:val="20"/>
              </w:rPr>
              <w:t xml:space="preserve"> </w:t>
            </w:r>
            <w:r w:rsidRPr="00793423">
              <w:rPr>
                <w:sz w:val="20"/>
                <w:szCs w:val="20"/>
                <w:lang w:eastAsia="en-US"/>
              </w:rPr>
              <w:t>подпрограммы №1:</w:t>
            </w:r>
          </w:p>
          <w:p w:rsidR="00D236B2" w:rsidRPr="00793423" w:rsidRDefault="00D236B2" w:rsidP="00D236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Обеспечение продуктивной занятости населения экономически активного населения в муниципальном образовании Моздокский район, создание условий для повышения эффективности населения и обеспечения устойчивого функционирования рынка труда.</w:t>
            </w:r>
          </w:p>
          <w:p w:rsidR="00D236B2" w:rsidRPr="00793423" w:rsidRDefault="00D236B2" w:rsidP="00D236B2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Знакомство несовершеннолетних граждан с рабочими профессиями, приобщение их к труду, получение профессиональных навыков, адаптация к трудовой деятельности</w:t>
            </w:r>
          </w:p>
        </w:tc>
      </w:tr>
      <w:tr w:rsidR="00D236B2" w:rsidRPr="00793423" w:rsidTr="00D236B2">
        <w:trPr>
          <w:trHeight w:val="118"/>
        </w:trPr>
        <w:tc>
          <w:tcPr>
            <w:tcW w:w="161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B2" w:rsidRPr="00793423" w:rsidRDefault="00D236B2" w:rsidP="00D236B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Задачи</w:t>
            </w:r>
            <w:r w:rsidRPr="00793423">
              <w:rPr>
                <w:sz w:val="20"/>
                <w:szCs w:val="20"/>
              </w:rPr>
              <w:t xml:space="preserve"> </w:t>
            </w:r>
            <w:r w:rsidRPr="00793423">
              <w:rPr>
                <w:sz w:val="20"/>
                <w:szCs w:val="20"/>
                <w:lang w:eastAsia="en-US"/>
              </w:rPr>
              <w:t>подпрограммы №1:</w:t>
            </w:r>
          </w:p>
          <w:p w:rsidR="00D236B2" w:rsidRPr="00793423" w:rsidRDefault="00D236B2" w:rsidP="00D236B2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Содействие во временном трудоустройстве несовершеннолетних    граждан, в возрасте от 14-18 лет в свободное от учебы время, безработных граждан, испытывающих трудности в поиске работы.</w:t>
            </w:r>
          </w:p>
        </w:tc>
      </w:tr>
      <w:tr w:rsidR="008F33C6" w:rsidRPr="00793423" w:rsidTr="00D236B2">
        <w:trPr>
          <w:gridAfter w:val="1"/>
          <w:wAfter w:w="16" w:type="dxa"/>
          <w:trHeight w:val="11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3C6" w:rsidRPr="00793423" w:rsidRDefault="008F33C6" w:rsidP="00D236B2">
            <w:pPr>
              <w:autoSpaceDE w:val="0"/>
              <w:ind w:left="-164" w:right="-108"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8F33C6" w:rsidRPr="00793423" w:rsidRDefault="008F33C6" w:rsidP="00D236B2">
            <w:pPr>
              <w:autoSpaceDE w:val="0"/>
              <w:ind w:left="-164" w:right="-108" w:firstLine="70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93423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3C6" w:rsidRPr="00793423" w:rsidRDefault="008F33C6" w:rsidP="00D236B2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3C6" w:rsidRPr="00793423" w:rsidRDefault="008F33C6" w:rsidP="00D236B2">
            <w:pPr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C6" w:rsidRPr="00793423" w:rsidRDefault="008F33C6" w:rsidP="00D236B2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3C6" w:rsidRPr="00793423" w:rsidRDefault="008F33C6" w:rsidP="00D236B2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Исходные показатели базового года</w:t>
            </w:r>
          </w:p>
        </w:tc>
      </w:tr>
      <w:tr w:rsidR="008F33C6" w:rsidRPr="00793423" w:rsidTr="00D236B2">
        <w:trPr>
          <w:gridAfter w:val="1"/>
          <w:wAfter w:w="16" w:type="dxa"/>
          <w:trHeight w:val="49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B2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2018 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2019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2020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B2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2021 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2022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2023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2024</w:t>
            </w:r>
          </w:p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2025</w:t>
            </w:r>
          </w:p>
          <w:p w:rsidR="008C715B" w:rsidRPr="00793423" w:rsidRDefault="008C715B" w:rsidP="00D236B2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3C6" w:rsidRPr="00793423" w:rsidRDefault="008F33C6" w:rsidP="00D236B2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8F33C6" w:rsidRPr="00793423" w:rsidTr="00D236B2">
        <w:trPr>
          <w:gridAfter w:val="1"/>
          <w:wAfter w:w="16" w:type="dxa"/>
          <w:trHeight w:val="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ind w:left="-9" w:right="-108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ind w:left="-9" w:firstLine="9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ind w:left="-9" w:firstLine="9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ind w:left="-9" w:firstLine="9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ind w:left="-9" w:firstLine="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3C6" w:rsidRPr="00793423" w:rsidRDefault="008F33C6" w:rsidP="00D236B2">
            <w:pPr>
              <w:ind w:left="-9" w:firstLine="9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F33C6" w:rsidRPr="00793423" w:rsidTr="00D236B2">
        <w:trPr>
          <w:gridAfter w:val="1"/>
          <w:wAfter w:w="16" w:type="dxa"/>
          <w:trHeight w:val="10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3C6" w:rsidRPr="00793423" w:rsidRDefault="008F33C6" w:rsidP="00D236B2">
            <w:pPr>
              <w:autoSpaceDE w:val="0"/>
              <w:snapToGrid w:val="0"/>
              <w:ind w:right="-108"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  <w:p w:rsidR="008F33C6" w:rsidRPr="00793423" w:rsidRDefault="008F33C6" w:rsidP="00D236B2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3C6" w:rsidRPr="00793423" w:rsidRDefault="008F33C6" w:rsidP="00D236B2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количество временно трудоустроенных несовершеннолетних граждан, в возрасте от 14-18 лет в свободное от учебы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176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176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268</w:t>
            </w:r>
          </w:p>
        </w:tc>
      </w:tr>
      <w:tr w:rsidR="008F33C6" w:rsidRPr="00793423" w:rsidTr="0015133E">
        <w:trPr>
          <w:gridAfter w:val="1"/>
          <w:wAfter w:w="16" w:type="dxa"/>
          <w:trHeight w:val="8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C6" w:rsidRPr="00793423" w:rsidRDefault="008F33C6" w:rsidP="00D236B2">
            <w:pPr>
              <w:autoSpaceDE w:val="0"/>
              <w:snapToGrid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8F33C6" w:rsidRPr="00793423" w:rsidRDefault="008F33C6" w:rsidP="00D236B2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C6" w:rsidRPr="00793423" w:rsidRDefault="008F33C6" w:rsidP="00D236B2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 xml:space="preserve">количество трудоустроенных на оплачиваемые общественные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F33C6" w:rsidRPr="00793423" w:rsidTr="0015133E">
        <w:trPr>
          <w:gridAfter w:val="1"/>
          <w:wAfter w:w="16" w:type="dxa"/>
          <w:trHeight w:val="11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C6" w:rsidRPr="00793423" w:rsidRDefault="008F33C6" w:rsidP="00D236B2">
            <w:pPr>
              <w:autoSpaceDE w:val="0"/>
              <w:snapToGrid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8F33C6" w:rsidRPr="00793423" w:rsidRDefault="008F33C6" w:rsidP="00D236B2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C6" w:rsidRPr="00793423" w:rsidRDefault="008F33C6" w:rsidP="00D236B2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</w:rPr>
              <w:t>количество трудоустроенных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firstLine="318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C6" w:rsidRPr="00793423" w:rsidRDefault="008F33C6" w:rsidP="00D236B2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23</w:t>
            </w:r>
          </w:p>
        </w:tc>
      </w:tr>
    </w:tbl>
    <w:p w:rsidR="00DB1750" w:rsidRPr="00793423" w:rsidRDefault="00DB1750" w:rsidP="00DB1750">
      <w:pPr>
        <w:ind w:left="9639"/>
        <w:jc w:val="right"/>
        <w:rPr>
          <w:i/>
          <w:sz w:val="20"/>
          <w:szCs w:val="20"/>
        </w:rPr>
      </w:pPr>
    </w:p>
    <w:p w:rsidR="00DB1750" w:rsidRPr="00793423" w:rsidRDefault="00DB1750" w:rsidP="00DB1750">
      <w:pPr>
        <w:ind w:left="9639"/>
        <w:jc w:val="right"/>
        <w:rPr>
          <w:i/>
          <w:sz w:val="20"/>
          <w:szCs w:val="20"/>
        </w:rPr>
      </w:pPr>
    </w:p>
    <w:p w:rsidR="00D236B2" w:rsidRDefault="00D236B2" w:rsidP="00DB1750">
      <w:pPr>
        <w:ind w:left="9639"/>
        <w:jc w:val="right"/>
        <w:rPr>
          <w:i/>
          <w:sz w:val="20"/>
          <w:szCs w:val="20"/>
        </w:rPr>
        <w:sectPr w:rsidR="00D236B2" w:rsidSect="0021359A"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DB1750" w:rsidRPr="00793423" w:rsidRDefault="00DB1750" w:rsidP="00793423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1</w:t>
      </w:r>
    </w:p>
    <w:p w:rsidR="00DB1750" w:rsidRPr="00793423" w:rsidRDefault="00DB1750" w:rsidP="00793423">
      <w:pPr>
        <w:autoSpaceDE w:val="0"/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 xml:space="preserve">к подпрограмме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2</w:t>
      </w:r>
    </w:p>
    <w:p w:rsidR="00DB1750" w:rsidRPr="00793423" w:rsidRDefault="00DB1750" w:rsidP="00793423">
      <w:pPr>
        <w:autoSpaceDE w:val="0"/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«Активная политика занятости,</w:t>
      </w:r>
    </w:p>
    <w:p w:rsidR="00DB1750" w:rsidRPr="00793423" w:rsidRDefault="00DB1750" w:rsidP="00793423">
      <w:pPr>
        <w:autoSpaceDE w:val="0"/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трудовая мобильность населения</w:t>
      </w:r>
    </w:p>
    <w:p w:rsidR="00DB1750" w:rsidRPr="00793423" w:rsidRDefault="00DB1750" w:rsidP="00793423">
      <w:pPr>
        <w:autoSpaceDE w:val="0"/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и социальная поддержка граждан»</w:t>
      </w:r>
    </w:p>
    <w:p w:rsidR="00DB1750" w:rsidRPr="00793423" w:rsidRDefault="00DB1750" w:rsidP="00DB1750">
      <w:pPr>
        <w:autoSpaceDE w:val="0"/>
        <w:jc w:val="center"/>
        <w:rPr>
          <w:i/>
          <w:sz w:val="20"/>
          <w:szCs w:val="20"/>
        </w:rPr>
      </w:pPr>
    </w:p>
    <w:p w:rsidR="00793423" w:rsidRDefault="00DB1750" w:rsidP="00DB1750">
      <w:pPr>
        <w:autoSpaceDE w:val="0"/>
        <w:jc w:val="center"/>
        <w:rPr>
          <w:b/>
          <w:sz w:val="20"/>
          <w:szCs w:val="20"/>
        </w:rPr>
      </w:pPr>
      <w:r w:rsidRPr="00793423">
        <w:rPr>
          <w:b/>
          <w:sz w:val="20"/>
          <w:szCs w:val="20"/>
        </w:rPr>
        <w:t xml:space="preserve">Целевые показатели (индикаторы) подпрограммы </w:t>
      </w:r>
      <w:r w:rsidR="00BA0CAC" w:rsidRPr="00793423">
        <w:rPr>
          <w:b/>
          <w:sz w:val="20"/>
          <w:szCs w:val="20"/>
        </w:rPr>
        <w:t>№</w:t>
      </w:r>
      <w:r w:rsidRPr="00793423">
        <w:rPr>
          <w:b/>
          <w:sz w:val="20"/>
          <w:szCs w:val="20"/>
        </w:rPr>
        <w:t xml:space="preserve">2 «Активная политика занятости, </w:t>
      </w:r>
    </w:p>
    <w:p w:rsidR="00DB1750" w:rsidRPr="00793423" w:rsidRDefault="00793423" w:rsidP="00793423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трудовая мобильность населения</w:t>
      </w:r>
      <w:r w:rsidR="00DB1750" w:rsidRPr="00793423">
        <w:rPr>
          <w:b/>
          <w:sz w:val="20"/>
          <w:szCs w:val="20"/>
        </w:rPr>
        <w:t xml:space="preserve"> и социальная поддержка граждан»</w:t>
      </w:r>
    </w:p>
    <w:tbl>
      <w:tblPr>
        <w:tblpPr w:leftFromText="180" w:rightFromText="180" w:vertAnchor="text" w:horzAnchor="margin" w:tblpY="387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312"/>
        <w:gridCol w:w="709"/>
        <w:gridCol w:w="850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1134"/>
        <w:gridCol w:w="1225"/>
      </w:tblGrid>
      <w:tr w:rsidR="0015133E" w:rsidRPr="00793423" w:rsidTr="0015133E">
        <w:trPr>
          <w:trHeight w:val="118"/>
        </w:trPr>
        <w:tc>
          <w:tcPr>
            <w:tcW w:w="1573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Pr="00793423" w:rsidRDefault="0015133E" w:rsidP="0047082B">
            <w:pPr>
              <w:pStyle w:val="ConsPlusNormal"/>
              <w:ind w:firstLine="0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793423">
              <w:rPr>
                <w:rFonts w:ascii="Times New Roman" w:hAnsi="Times New Roman"/>
                <w:lang w:eastAsia="en-US"/>
              </w:rPr>
              <w:t xml:space="preserve">Наименование подпрограммы №2: </w:t>
            </w:r>
            <w:r w:rsidRPr="00793423">
              <w:rPr>
                <w:rFonts w:ascii="Times New Roman" w:hAnsi="Times New Roman"/>
                <w:bCs/>
                <w:lang w:eastAsia="en-US"/>
              </w:rPr>
              <w:t>«Активная политика занятости, трудовая мобильность населения и социальная поддержка граждан»</w:t>
            </w:r>
          </w:p>
        </w:tc>
      </w:tr>
      <w:tr w:rsidR="0015133E" w:rsidRPr="00793423" w:rsidTr="0015133E">
        <w:trPr>
          <w:trHeight w:val="118"/>
        </w:trPr>
        <w:tc>
          <w:tcPr>
            <w:tcW w:w="157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Pr="00793423" w:rsidRDefault="0015133E" w:rsidP="00A9060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32"/>
              </w:tabs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793423">
              <w:rPr>
                <w:rFonts w:ascii="Times New Roman" w:hAnsi="Times New Roman"/>
                <w:lang w:eastAsia="en-US"/>
              </w:rPr>
              <w:t>Цели:</w:t>
            </w:r>
          </w:p>
          <w:p w:rsidR="0015133E" w:rsidRPr="00793423" w:rsidRDefault="0015133E" w:rsidP="00737E67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Организация и проведение стажировки выпускников образовательных учреждений, со-действие трудоустройству незанятых инвалидов</w:t>
            </w:r>
          </w:p>
        </w:tc>
      </w:tr>
      <w:tr w:rsidR="0015133E" w:rsidRPr="00793423" w:rsidTr="0015133E">
        <w:trPr>
          <w:trHeight w:val="118"/>
        </w:trPr>
        <w:tc>
          <w:tcPr>
            <w:tcW w:w="157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Pr="00793423" w:rsidRDefault="0015133E" w:rsidP="00A9060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Задачи:</w:t>
            </w:r>
          </w:p>
          <w:p w:rsidR="0015133E" w:rsidRPr="00793423" w:rsidRDefault="0015133E" w:rsidP="0050374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Приобретения выпускниками практического опыта работы, а также освоения новых технологий, форм и методов организации труда непосредственно на рабочем месте, содействие занятости выпускников, испытывающих трудности в поиске работы, оснащенных рабочих мест незанятых инвалидов</w:t>
            </w:r>
          </w:p>
        </w:tc>
      </w:tr>
      <w:tr w:rsidR="0015133E" w:rsidRPr="00793423" w:rsidTr="0015133E">
        <w:trPr>
          <w:trHeight w:val="11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33E" w:rsidRPr="00793423" w:rsidRDefault="0015133E" w:rsidP="0015133E">
            <w:pPr>
              <w:autoSpaceDE w:val="0"/>
              <w:ind w:right="-108" w:firstLine="22"/>
              <w:rPr>
                <w:sz w:val="20"/>
                <w:szCs w:val="20"/>
                <w:lang w:eastAsia="en-US"/>
              </w:rPr>
            </w:pPr>
          </w:p>
          <w:p w:rsidR="0015133E" w:rsidRPr="00793423" w:rsidRDefault="0015133E" w:rsidP="0015133E">
            <w:pPr>
              <w:autoSpaceDE w:val="0"/>
              <w:ind w:right="-108" w:firstLine="22"/>
              <w:rPr>
                <w:sz w:val="20"/>
                <w:szCs w:val="20"/>
                <w:lang w:eastAsia="en-US"/>
              </w:rPr>
            </w:pPr>
            <w:proofErr w:type="spellStart"/>
            <w:r w:rsidRPr="00793423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33E" w:rsidRPr="00793423" w:rsidRDefault="0015133E" w:rsidP="00A9060A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33E" w:rsidRPr="00793423" w:rsidRDefault="0015133E" w:rsidP="00A9060A">
            <w:pPr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3E" w:rsidRPr="00793423" w:rsidRDefault="0015133E" w:rsidP="0015133E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3E" w:rsidRPr="00793423" w:rsidRDefault="0015133E" w:rsidP="00A9060A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Исходные показатели базового года</w:t>
            </w:r>
          </w:p>
        </w:tc>
      </w:tr>
      <w:tr w:rsidR="00DB1750" w:rsidRPr="00793423" w:rsidTr="0015133E">
        <w:trPr>
          <w:trHeight w:val="11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750" w:rsidRPr="00793423" w:rsidRDefault="00DB1750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750" w:rsidRPr="00793423" w:rsidRDefault="00DB1750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750" w:rsidRPr="00793423" w:rsidRDefault="00DB1750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2019</w:t>
            </w:r>
          </w:p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2020</w:t>
            </w:r>
          </w:p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2022</w:t>
            </w:r>
          </w:p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2023</w:t>
            </w:r>
          </w:p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2024</w:t>
            </w:r>
          </w:p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A9060A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2025</w:t>
            </w:r>
          </w:p>
          <w:p w:rsidR="008C715B" w:rsidRPr="00793423" w:rsidRDefault="008C715B" w:rsidP="00A9060A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50" w:rsidRPr="00793423" w:rsidRDefault="00DB1750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DB1750" w:rsidRPr="00793423" w:rsidTr="0015133E">
        <w:trPr>
          <w:trHeight w:val="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15133E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15133E">
            <w:pPr>
              <w:autoSpaceDE w:val="0"/>
              <w:snapToGrid w:val="0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15133E">
            <w:pPr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15133E">
            <w:pPr>
              <w:ind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15133E">
            <w:pPr>
              <w:ind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15133E">
            <w:pPr>
              <w:ind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50" w:rsidRPr="00793423" w:rsidRDefault="00DB1750" w:rsidP="0015133E">
            <w:pPr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50" w:rsidRPr="00793423" w:rsidRDefault="00DB1750" w:rsidP="0015133E">
            <w:pPr>
              <w:ind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DB1750" w:rsidRPr="00793423" w:rsidTr="0015133E">
        <w:trPr>
          <w:trHeight w:val="1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50" w:rsidRPr="00793423" w:rsidRDefault="0050374A" w:rsidP="0015133E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50" w:rsidRPr="00793423" w:rsidRDefault="00DB1750" w:rsidP="0015133E">
            <w:pPr>
              <w:rPr>
                <w:sz w:val="20"/>
                <w:szCs w:val="20"/>
              </w:rPr>
            </w:pPr>
            <w:r w:rsidRPr="00793423">
              <w:rPr>
                <w:bCs/>
                <w:sz w:val="20"/>
                <w:szCs w:val="20"/>
              </w:rPr>
              <w:t>количество выпускников образовательных учреждений, которым организовано проведение стажировки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B1750" w:rsidRPr="00793423" w:rsidTr="0015133E">
        <w:trPr>
          <w:trHeight w:val="9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50" w:rsidRPr="00793423" w:rsidRDefault="0050374A" w:rsidP="0015133E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50" w:rsidRPr="00793423" w:rsidRDefault="00DB1750" w:rsidP="0015133E">
            <w:pPr>
              <w:rPr>
                <w:bCs/>
                <w:sz w:val="20"/>
                <w:szCs w:val="20"/>
              </w:rPr>
            </w:pPr>
            <w:r w:rsidRPr="00793423">
              <w:rPr>
                <w:bCs/>
                <w:sz w:val="20"/>
                <w:szCs w:val="20"/>
              </w:rPr>
              <w:t xml:space="preserve">количество </w:t>
            </w:r>
            <w:r w:rsidRPr="00793423">
              <w:rPr>
                <w:sz w:val="20"/>
                <w:szCs w:val="20"/>
              </w:rPr>
              <w:t>оснащенных рабочих мест незанятых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рабочее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50" w:rsidRPr="00793423" w:rsidRDefault="00DB1750" w:rsidP="00A9060A">
            <w:pPr>
              <w:autoSpaceDE w:val="0"/>
              <w:snapToGrid w:val="0"/>
              <w:ind w:hanging="10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B1750" w:rsidRPr="00793423" w:rsidRDefault="00DB1750" w:rsidP="00DB1750">
      <w:pPr>
        <w:ind w:firstLine="709"/>
        <w:rPr>
          <w:sz w:val="20"/>
          <w:szCs w:val="20"/>
        </w:rPr>
      </w:pPr>
    </w:p>
    <w:p w:rsidR="004E5F0E" w:rsidRPr="00793423" w:rsidRDefault="004E5F0E" w:rsidP="006F1B4D">
      <w:pPr>
        <w:ind w:left="9639"/>
        <w:jc w:val="center"/>
        <w:rPr>
          <w:sz w:val="20"/>
          <w:szCs w:val="20"/>
        </w:rPr>
      </w:pPr>
    </w:p>
    <w:p w:rsidR="00BA0CAC" w:rsidRPr="00793423" w:rsidRDefault="00BA0CAC" w:rsidP="006F1B4D">
      <w:pPr>
        <w:ind w:left="9639"/>
        <w:jc w:val="center"/>
        <w:rPr>
          <w:i/>
          <w:sz w:val="20"/>
          <w:szCs w:val="20"/>
        </w:rPr>
      </w:pPr>
    </w:p>
    <w:p w:rsidR="00BA0CAC" w:rsidRDefault="00BA0CAC" w:rsidP="006F1B4D">
      <w:pPr>
        <w:ind w:left="9639"/>
        <w:jc w:val="center"/>
        <w:rPr>
          <w:i/>
          <w:sz w:val="20"/>
          <w:szCs w:val="20"/>
        </w:rPr>
      </w:pPr>
    </w:p>
    <w:p w:rsidR="00793423" w:rsidRDefault="00793423" w:rsidP="006F1B4D">
      <w:pPr>
        <w:ind w:left="9639"/>
        <w:jc w:val="center"/>
        <w:rPr>
          <w:i/>
          <w:sz w:val="20"/>
          <w:szCs w:val="20"/>
        </w:rPr>
      </w:pPr>
    </w:p>
    <w:p w:rsidR="00793423" w:rsidRDefault="00793423" w:rsidP="006F1B4D">
      <w:pPr>
        <w:ind w:left="9639"/>
        <w:jc w:val="center"/>
        <w:rPr>
          <w:i/>
          <w:sz w:val="20"/>
          <w:szCs w:val="20"/>
        </w:rPr>
      </w:pPr>
    </w:p>
    <w:p w:rsidR="00793423" w:rsidRDefault="00793423" w:rsidP="006F1B4D">
      <w:pPr>
        <w:ind w:left="9639"/>
        <w:jc w:val="center"/>
        <w:rPr>
          <w:i/>
          <w:sz w:val="20"/>
          <w:szCs w:val="20"/>
        </w:rPr>
      </w:pPr>
    </w:p>
    <w:p w:rsidR="0015133E" w:rsidRDefault="0015133E" w:rsidP="006F1B4D">
      <w:pPr>
        <w:ind w:left="9639"/>
        <w:jc w:val="center"/>
        <w:rPr>
          <w:i/>
          <w:sz w:val="20"/>
          <w:szCs w:val="20"/>
        </w:rPr>
        <w:sectPr w:rsidR="0015133E" w:rsidSect="0021359A"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6F1B4D" w:rsidRPr="00793423" w:rsidRDefault="006F1B4D" w:rsidP="006F1B4D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1</w:t>
      </w:r>
    </w:p>
    <w:p w:rsidR="006F1B4D" w:rsidRPr="00793423" w:rsidRDefault="006F1B4D" w:rsidP="006F1B4D">
      <w:pPr>
        <w:ind w:left="9639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 xml:space="preserve">к подпрограмме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3</w:t>
      </w:r>
    </w:p>
    <w:p w:rsidR="00793423" w:rsidRDefault="001629F3" w:rsidP="001629F3">
      <w:pPr>
        <w:ind w:left="9639"/>
        <w:jc w:val="center"/>
        <w:rPr>
          <w:bCs/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>«Реализация дополнительных мероприятий</w:t>
      </w:r>
    </w:p>
    <w:p w:rsidR="006F1B4D" w:rsidRPr="00793423" w:rsidRDefault="001629F3" w:rsidP="001629F3">
      <w:pPr>
        <w:ind w:left="9639"/>
        <w:jc w:val="center"/>
        <w:rPr>
          <w:i/>
          <w:sz w:val="20"/>
          <w:szCs w:val="20"/>
        </w:rPr>
      </w:pPr>
      <w:r w:rsidRPr="00793423">
        <w:rPr>
          <w:bCs/>
          <w:i/>
          <w:sz w:val="20"/>
          <w:szCs w:val="20"/>
        </w:rPr>
        <w:t xml:space="preserve"> в сфере занятости населения»</w:t>
      </w:r>
    </w:p>
    <w:p w:rsidR="006F1B4D" w:rsidRPr="00793423" w:rsidRDefault="006F1B4D" w:rsidP="006F1B4D">
      <w:pPr>
        <w:ind w:left="10206"/>
        <w:jc w:val="center"/>
        <w:rPr>
          <w:i/>
          <w:sz w:val="20"/>
          <w:szCs w:val="20"/>
        </w:rPr>
      </w:pPr>
    </w:p>
    <w:p w:rsidR="006F1B4D" w:rsidRPr="00793423" w:rsidRDefault="006F1B4D" w:rsidP="006F1B4D">
      <w:pPr>
        <w:autoSpaceDE w:val="0"/>
        <w:jc w:val="center"/>
        <w:rPr>
          <w:bCs/>
          <w:i/>
          <w:sz w:val="20"/>
          <w:szCs w:val="20"/>
        </w:rPr>
      </w:pPr>
      <w:r w:rsidRPr="00793423">
        <w:rPr>
          <w:b/>
          <w:sz w:val="20"/>
          <w:szCs w:val="20"/>
        </w:rPr>
        <w:t xml:space="preserve">Целевые показатели (индикаторы) </w:t>
      </w:r>
      <w:r w:rsidR="001629F3" w:rsidRPr="00793423">
        <w:rPr>
          <w:b/>
          <w:sz w:val="20"/>
          <w:szCs w:val="20"/>
        </w:rPr>
        <w:t>под</w:t>
      </w:r>
      <w:r w:rsidRPr="00793423">
        <w:rPr>
          <w:b/>
          <w:sz w:val="20"/>
          <w:szCs w:val="20"/>
        </w:rPr>
        <w:t>программы</w:t>
      </w:r>
      <w:r w:rsidR="001629F3" w:rsidRPr="00793423">
        <w:rPr>
          <w:b/>
          <w:sz w:val="20"/>
          <w:szCs w:val="20"/>
        </w:rPr>
        <w:t xml:space="preserve"> </w:t>
      </w:r>
      <w:r w:rsidR="00BA0CAC" w:rsidRPr="00793423">
        <w:rPr>
          <w:b/>
          <w:sz w:val="20"/>
          <w:szCs w:val="20"/>
        </w:rPr>
        <w:t>№</w:t>
      </w:r>
      <w:r w:rsidR="001629F3" w:rsidRPr="00793423">
        <w:rPr>
          <w:b/>
          <w:sz w:val="20"/>
          <w:szCs w:val="20"/>
        </w:rPr>
        <w:t>3 «Реализация дополнительных мероприятий в сфере занятости населения»</w:t>
      </w:r>
    </w:p>
    <w:tbl>
      <w:tblPr>
        <w:tblpPr w:leftFromText="180" w:rightFromText="180" w:vertAnchor="text" w:horzAnchor="margin" w:tblpY="387"/>
        <w:tblW w:w="1571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709"/>
        <w:gridCol w:w="850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1134"/>
        <w:gridCol w:w="1254"/>
        <w:gridCol w:w="9"/>
      </w:tblGrid>
      <w:tr w:rsidR="0015133E" w:rsidRPr="00793423" w:rsidTr="0015133E">
        <w:trPr>
          <w:trHeight w:val="118"/>
        </w:trPr>
        <w:tc>
          <w:tcPr>
            <w:tcW w:w="157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Pr="00793423" w:rsidRDefault="0015133E" w:rsidP="006F1B4D">
            <w:pPr>
              <w:outlineLvl w:val="1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793423">
              <w:rPr>
                <w:snapToGrid w:val="0"/>
                <w:sz w:val="20"/>
                <w:szCs w:val="20"/>
                <w:lang w:eastAsia="en-US"/>
              </w:rPr>
              <w:t xml:space="preserve">Наименование подпрограммы №3: </w:t>
            </w:r>
            <w:r w:rsidRPr="00793423">
              <w:rPr>
                <w:bCs/>
                <w:snapToGrid w:val="0"/>
                <w:sz w:val="20"/>
                <w:szCs w:val="20"/>
                <w:lang w:eastAsia="en-US"/>
              </w:rPr>
              <w:t>«Реализация дополнительных мероприятий в сфере занятости населения»</w:t>
            </w:r>
          </w:p>
        </w:tc>
      </w:tr>
      <w:tr w:rsidR="0015133E" w:rsidRPr="00793423" w:rsidTr="0015133E">
        <w:trPr>
          <w:trHeight w:val="118"/>
        </w:trPr>
        <w:tc>
          <w:tcPr>
            <w:tcW w:w="15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Pr="00793423" w:rsidRDefault="0015133E" w:rsidP="0015133E">
            <w:pPr>
              <w:tabs>
                <w:tab w:val="left" w:pos="43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Цели:</w:t>
            </w:r>
          </w:p>
          <w:p w:rsidR="0015133E" w:rsidRPr="00793423" w:rsidRDefault="0015133E" w:rsidP="006F1B4D">
            <w:pPr>
              <w:autoSpaceDE w:val="0"/>
              <w:snapToGrid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Расширение возможностей трудоустройства инвалидов</w:t>
            </w:r>
          </w:p>
        </w:tc>
      </w:tr>
      <w:tr w:rsidR="0015133E" w:rsidRPr="00793423" w:rsidTr="0015133E">
        <w:trPr>
          <w:trHeight w:val="118"/>
        </w:trPr>
        <w:tc>
          <w:tcPr>
            <w:tcW w:w="15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Pr="00793423" w:rsidRDefault="0015133E" w:rsidP="006F1B4D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Задачи:</w:t>
            </w:r>
          </w:p>
          <w:p w:rsidR="0015133E" w:rsidRPr="00793423" w:rsidRDefault="0015133E" w:rsidP="00003D8E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</w:rPr>
              <w:t>Оснащение рабочих мест для незанятых инвалидов</w:t>
            </w:r>
          </w:p>
        </w:tc>
      </w:tr>
      <w:tr w:rsidR="006F1B4D" w:rsidRPr="00793423" w:rsidTr="0015133E">
        <w:trPr>
          <w:gridAfter w:val="1"/>
          <w:wAfter w:w="9" w:type="dxa"/>
          <w:trHeight w:val="11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4D" w:rsidRPr="00793423" w:rsidRDefault="006F1B4D" w:rsidP="0015133E">
            <w:pPr>
              <w:autoSpaceDE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</w:p>
          <w:p w:rsidR="006F1B4D" w:rsidRPr="00793423" w:rsidRDefault="006F1B4D" w:rsidP="0015133E">
            <w:pPr>
              <w:autoSpaceDE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93423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4D" w:rsidRPr="00793423" w:rsidRDefault="006F1B4D" w:rsidP="0015133E">
            <w:pPr>
              <w:autoSpaceDE w:val="0"/>
              <w:ind w:right="36" w:firstLine="22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6F1B4D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4D" w:rsidRPr="00793423" w:rsidRDefault="006F1B4D" w:rsidP="006F1B4D">
            <w:pPr>
              <w:autoSpaceDE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Исходные показатели базового года</w:t>
            </w:r>
          </w:p>
        </w:tc>
      </w:tr>
      <w:tr w:rsidR="006F1B4D" w:rsidRPr="00793423" w:rsidTr="0015133E">
        <w:trPr>
          <w:gridAfter w:val="1"/>
          <w:wAfter w:w="9" w:type="dxa"/>
          <w:trHeight w:val="11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ind w:right="36" w:firstLine="2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ind w:right="36" w:firstLine="22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ind w:right="36" w:firstLine="2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3E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2018 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2019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2020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E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2021 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2022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2023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2024</w:t>
            </w:r>
          </w:p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6F1B4D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2025</w:t>
            </w:r>
          </w:p>
          <w:p w:rsidR="00285C35" w:rsidRPr="00793423" w:rsidRDefault="00285C35" w:rsidP="006F1B4D">
            <w:pPr>
              <w:ind w:firstLine="321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4D" w:rsidRPr="00793423" w:rsidRDefault="006F1B4D" w:rsidP="006F1B4D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6F1B4D" w:rsidRPr="00793423" w:rsidTr="0015133E">
        <w:trPr>
          <w:gridAfter w:val="1"/>
          <w:wAfter w:w="9" w:type="dxa"/>
          <w:trHeight w:val="2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15133E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15133E">
            <w:pPr>
              <w:autoSpaceDE w:val="0"/>
              <w:snapToGrid w:val="0"/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15133E">
            <w:pPr>
              <w:ind w:right="36" w:firstLine="22"/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F1B4D" w:rsidRPr="00793423" w:rsidTr="0015133E">
        <w:trPr>
          <w:gridAfter w:val="1"/>
          <w:wAfter w:w="9" w:type="dxa"/>
          <w:trHeight w:val="7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B4D" w:rsidRPr="00793423" w:rsidRDefault="00003D8E" w:rsidP="006F1B4D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B4D" w:rsidRPr="00793423" w:rsidRDefault="006F1B4D" w:rsidP="006F1B4D">
            <w:pPr>
              <w:jc w:val="both"/>
              <w:rPr>
                <w:sz w:val="20"/>
                <w:szCs w:val="20"/>
              </w:rPr>
            </w:pPr>
            <w:r w:rsidRPr="00793423">
              <w:rPr>
                <w:bCs/>
                <w:sz w:val="20"/>
                <w:szCs w:val="20"/>
              </w:rPr>
              <w:t xml:space="preserve">количество трудоустроенных незанятых инвалидов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B4D" w:rsidRPr="00793423" w:rsidRDefault="006F1B4D" w:rsidP="006F1B4D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B4D" w:rsidRPr="00793423" w:rsidRDefault="006F1B4D" w:rsidP="006F1B4D">
            <w:pPr>
              <w:autoSpaceDE w:val="0"/>
              <w:snapToGrid w:val="0"/>
              <w:ind w:firstLine="3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B4D" w:rsidRPr="00793423" w:rsidRDefault="006F1B4D" w:rsidP="006F1B4D">
            <w:pPr>
              <w:autoSpaceDE w:val="0"/>
              <w:snapToGrid w:val="0"/>
              <w:ind w:firstLine="176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4D" w:rsidRPr="00793423" w:rsidRDefault="006F1B4D" w:rsidP="006F1B4D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6F1B4D" w:rsidRPr="00793423" w:rsidRDefault="006F1B4D" w:rsidP="006F1B4D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4D" w:rsidRPr="00793423" w:rsidRDefault="006F1B4D" w:rsidP="006F1B4D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</w:tr>
    </w:tbl>
    <w:p w:rsidR="00DB1750" w:rsidRPr="00793423" w:rsidRDefault="00DB1750" w:rsidP="00DB1750">
      <w:pPr>
        <w:ind w:firstLine="709"/>
        <w:rPr>
          <w:sz w:val="20"/>
          <w:szCs w:val="20"/>
        </w:rPr>
      </w:pPr>
    </w:p>
    <w:p w:rsidR="00E72CE2" w:rsidRPr="00793423" w:rsidRDefault="00E72CE2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4E5F0E" w:rsidRPr="00793423" w:rsidRDefault="004E5F0E" w:rsidP="00D01B2F">
      <w:pPr>
        <w:ind w:left="4956" w:firstLine="709"/>
        <w:jc w:val="center"/>
        <w:rPr>
          <w:i/>
          <w:sz w:val="20"/>
          <w:szCs w:val="20"/>
        </w:rPr>
      </w:pPr>
    </w:p>
    <w:p w:rsidR="00F80435" w:rsidRPr="00793423" w:rsidRDefault="00F80435" w:rsidP="00D01B2F">
      <w:pPr>
        <w:ind w:left="4956" w:firstLine="709"/>
        <w:jc w:val="center"/>
        <w:rPr>
          <w:i/>
          <w:sz w:val="20"/>
          <w:szCs w:val="20"/>
        </w:rPr>
      </w:pPr>
    </w:p>
    <w:p w:rsidR="00BA0CAC" w:rsidRPr="00793423" w:rsidRDefault="00BA0CAC" w:rsidP="004E5F0E">
      <w:pPr>
        <w:ind w:left="10206"/>
        <w:jc w:val="right"/>
        <w:rPr>
          <w:i/>
          <w:sz w:val="20"/>
          <w:szCs w:val="20"/>
        </w:rPr>
      </w:pPr>
    </w:p>
    <w:p w:rsidR="00BA0CAC" w:rsidRDefault="00BA0CAC" w:rsidP="004E5F0E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4E5F0E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4E5F0E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4E5F0E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4E5F0E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4E5F0E">
      <w:pPr>
        <w:ind w:left="10206"/>
        <w:jc w:val="right"/>
        <w:rPr>
          <w:i/>
          <w:sz w:val="20"/>
          <w:szCs w:val="20"/>
        </w:rPr>
      </w:pPr>
    </w:p>
    <w:p w:rsidR="0015133E" w:rsidRDefault="0015133E" w:rsidP="004E5F0E">
      <w:pPr>
        <w:ind w:left="10206"/>
        <w:jc w:val="right"/>
        <w:rPr>
          <w:i/>
          <w:sz w:val="20"/>
          <w:szCs w:val="20"/>
        </w:rPr>
        <w:sectPr w:rsidR="0015133E" w:rsidSect="0021359A"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4E5F0E" w:rsidRPr="00793423" w:rsidRDefault="004E5F0E" w:rsidP="00793423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2</w:t>
      </w:r>
    </w:p>
    <w:p w:rsidR="004E5F0E" w:rsidRPr="00793423" w:rsidRDefault="004E5F0E" w:rsidP="00793423">
      <w:pPr>
        <w:autoSpaceDE w:val="0"/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 xml:space="preserve">к подпрограмме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1 «Содействие в трудоустройстве</w:t>
      </w:r>
    </w:p>
    <w:p w:rsidR="004E5F0E" w:rsidRPr="00793423" w:rsidRDefault="004E5F0E" w:rsidP="00793423">
      <w:pPr>
        <w:autoSpaceDE w:val="0"/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и снижение напряженности на рынке труда</w:t>
      </w:r>
    </w:p>
    <w:p w:rsidR="004E5F0E" w:rsidRPr="00793423" w:rsidRDefault="004E5F0E" w:rsidP="00793423">
      <w:pPr>
        <w:autoSpaceDE w:val="0"/>
        <w:ind w:left="10206"/>
        <w:jc w:val="center"/>
        <w:rPr>
          <w:sz w:val="20"/>
          <w:szCs w:val="20"/>
        </w:rPr>
      </w:pPr>
      <w:r w:rsidRPr="00793423">
        <w:rPr>
          <w:i/>
          <w:sz w:val="20"/>
          <w:szCs w:val="20"/>
        </w:rPr>
        <w:t>за счет средств местного бюджета»</w:t>
      </w:r>
    </w:p>
    <w:p w:rsidR="004E5F0E" w:rsidRPr="00793423" w:rsidRDefault="004E5F0E" w:rsidP="004E5F0E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</w:p>
    <w:p w:rsidR="004E5F0E" w:rsidRDefault="004E5F0E" w:rsidP="005A2C4A">
      <w:pPr>
        <w:pStyle w:val="a3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93423">
        <w:rPr>
          <w:rFonts w:ascii="Times New Roman" w:hAnsi="Times New Roman" w:cs="Times New Roman"/>
          <w:color w:val="auto"/>
          <w:sz w:val="18"/>
          <w:szCs w:val="18"/>
        </w:rPr>
        <w:t xml:space="preserve">основных </w:t>
      </w:r>
      <w:r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мероприятий </w:t>
      </w:r>
      <w:r w:rsidR="005A2C4A"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>под</w:t>
      </w:r>
      <w:r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>программы</w:t>
      </w:r>
      <w:r w:rsidR="00EA1A2D"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0CAC"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EA1A2D"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7934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0F4D" w:rsidRPr="0079342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«Содействие в трудоустройстве</w:t>
      </w:r>
      <w:r w:rsidR="000E0F4D" w:rsidRPr="00793423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 </w:t>
      </w:r>
      <w:r w:rsidR="000E0F4D" w:rsidRPr="0079342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и снижение напряженности на рынке труда</w:t>
      </w:r>
      <w:r w:rsidR="000E0F4D" w:rsidRPr="00793423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 </w:t>
      </w:r>
      <w:r w:rsidR="000E0F4D" w:rsidRPr="0079342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за счет средств местного бюджета»</w:t>
      </w:r>
    </w:p>
    <w:p w:rsidR="0015133E" w:rsidRPr="00793423" w:rsidRDefault="0015133E" w:rsidP="005A2C4A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47" w:tblpY="1"/>
        <w:tblOverlap w:val="never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056"/>
        <w:gridCol w:w="1560"/>
        <w:gridCol w:w="992"/>
        <w:gridCol w:w="796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808"/>
        <w:gridCol w:w="814"/>
      </w:tblGrid>
      <w:tr w:rsidR="004E5F0E" w:rsidRPr="00793423" w:rsidTr="0015133E">
        <w:trPr>
          <w:trHeight w:val="1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138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5F0E" w:rsidRPr="00793423" w:rsidTr="0015133E">
        <w:trPr>
          <w:trHeight w:val="4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0E" w:rsidRPr="00793423" w:rsidRDefault="004E5F0E" w:rsidP="0015133E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0E" w:rsidRPr="00793423" w:rsidRDefault="004E5F0E" w:rsidP="0015133E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0E" w:rsidRPr="00793423" w:rsidRDefault="004E5F0E" w:rsidP="0015133E">
            <w:pPr>
              <w:autoSpaceDE w:val="0"/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4E5F0E" w:rsidRPr="00793423" w:rsidTr="0015133E">
        <w:trPr>
          <w:trHeight w:val="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left="-117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EA1A2D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left="48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4E5F0E" w:rsidRPr="00793423" w:rsidTr="0015133E">
        <w:trPr>
          <w:trHeight w:val="151"/>
        </w:trPr>
        <w:tc>
          <w:tcPr>
            <w:tcW w:w="15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Раздел программы</w:t>
            </w:r>
          </w:p>
        </w:tc>
      </w:tr>
      <w:tr w:rsidR="004E5F0E" w:rsidRPr="00793423" w:rsidTr="0015133E">
        <w:trPr>
          <w:trHeight w:val="1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 xml:space="preserve">Подпрограмма </w:t>
            </w:r>
            <w:r w:rsidR="007C7592" w:rsidRPr="00793423">
              <w:rPr>
                <w:b/>
                <w:sz w:val="18"/>
                <w:szCs w:val="18"/>
                <w:lang w:eastAsia="en-US"/>
              </w:rPr>
              <w:t>№</w:t>
            </w:r>
            <w:r w:rsidRPr="00793423">
              <w:rPr>
                <w:b/>
                <w:sz w:val="18"/>
                <w:szCs w:val="18"/>
                <w:lang w:eastAsia="en-US"/>
              </w:rPr>
              <w:t>1 «Содействие в трудоустройстве и снижение напряженности на рынке труда за счет средств местного бюджета»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 xml:space="preserve">2015-2025 </w:t>
            </w:r>
            <w:proofErr w:type="spellStart"/>
            <w:r w:rsidRPr="00793423">
              <w:rPr>
                <w:b/>
                <w:sz w:val="18"/>
                <w:szCs w:val="18"/>
                <w:lang w:eastAsia="en-US"/>
              </w:rPr>
              <w:t>г.г</w:t>
            </w:r>
            <w:proofErr w:type="spellEnd"/>
            <w:r w:rsidRPr="00793423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left="35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7433B7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93423">
              <w:rPr>
                <w:b/>
                <w:sz w:val="18"/>
                <w:szCs w:val="18"/>
                <w:lang w:eastAsia="en-US"/>
              </w:rPr>
              <w:t>170,0</w:t>
            </w:r>
          </w:p>
        </w:tc>
      </w:tr>
      <w:tr w:rsidR="004E5F0E" w:rsidRPr="00793423" w:rsidTr="0015133E">
        <w:trPr>
          <w:trHeight w:val="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left="35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5F0E" w:rsidRPr="00793423" w:rsidTr="0015133E">
        <w:trPr>
          <w:trHeight w:val="1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hanging="32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Организация временного трудоустройства несовершеннолетних граждан, в возрасте от 14-18 лет в свободное от учебы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Управление образования Администрации местного самоуправления Моздокского района</w:t>
            </w:r>
          </w:p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 xml:space="preserve">2015-2025 </w:t>
            </w:r>
            <w:proofErr w:type="spellStart"/>
            <w:r w:rsidRPr="00793423">
              <w:rPr>
                <w:sz w:val="18"/>
                <w:szCs w:val="18"/>
                <w:lang w:eastAsia="en-US"/>
              </w:rPr>
              <w:t>г.г</w:t>
            </w:r>
            <w:proofErr w:type="spellEnd"/>
            <w:r w:rsidRPr="0079342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7433B7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4E5F0E" w:rsidRPr="00793423" w:rsidTr="0015133E">
        <w:trPr>
          <w:trHeight w:val="9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right="-99" w:hanging="173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Содействие в организации и проведении оплачиваемых общественных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 xml:space="preserve">2015-2025 </w:t>
            </w:r>
            <w:proofErr w:type="spellStart"/>
            <w:r w:rsidRPr="00793423">
              <w:rPr>
                <w:sz w:val="18"/>
                <w:szCs w:val="18"/>
                <w:lang w:eastAsia="en-US"/>
              </w:rPr>
              <w:t>г.г</w:t>
            </w:r>
            <w:proofErr w:type="spellEnd"/>
            <w:r w:rsidRPr="0079342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4E5F0E" w:rsidRPr="00793423" w:rsidTr="0015133E">
        <w:trPr>
          <w:trHeight w:val="15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  <w:p w:rsidR="004E5F0E" w:rsidRPr="00793423" w:rsidRDefault="004E5F0E" w:rsidP="0015133E">
            <w:pPr>
              <w:ind w:left="-427" w:firstLine="368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Содействие в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 xml:space="preserve">2015-2025 </w:t>
            </w:r>
            <w:proofErr w:type="spellStart"/>
            <w:r w:rsidRPr="00793423">
              <w:rPr>
                <w:sz w:val="18"/>
                <w:szCs w:val="18"/>
                <w:lang w:eastAsia="en-US"/>
              </w:rPr>
              <w:t>г.г</w:t>
            </w:r>
            <w:proofErr w:type="spellEnd"/>
            <w:r w:rsidRPr="0079342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  <w:lang w:eastAsia="en-US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793423" w:rsidRDefault="004E5F0E" w:rsidP="0015133E">
            <w:pPr>
              <w:jc w:val="center"/>
              <w:rPr>
                <w:sz w:val="18"/>
                <w:szCs w:val="18"/>
              </w:rPr>
            </w:pPr>
            <w:r w:rsidRPr="00793423">
              <w:rPr>
                <w:sz w:val="18"/>
                <w:szCs w:val="18"/>
                <w:lang w:eastAsia="en-US"/>
              </w:rPr>
              <w:t>5,0</w:t>
            </w:r>
          </w:p>
        </w:tc>
      </w:tr>
    </w:tbl>
    <w:p w:rsidR="004E5F0E" w:rsidRPr="00793423" w:rsidRDefault="004E5F0E" w:rsidP="0015133E">
      <w:pPr>
        <w:framePr w:w="16284" w:wrap="auto" w:hAnchor="text" w:x="426"/>
        <w:rPr>
          <w:i/>
          <w:sz w:val="20"/>
          <w:szCs w:val="20"/>
        </w:rPr>
        <w:sectPr w:rsidR="004E5F0E" w:rsidRPr="00793423" w:rsidSect="0021359A"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734CCB" w:rsidRPr="00793423" w:rsidRDefault="00734CCB" w:rsidP="004E5F0E">
      <w:pPr>
        <w:ind w:firstLine="709"/>
        <w:rPr>
          <w:i/>
          <w:sz w:val="20"/>
          <w:szCs w:val="20"/>
        </w:rPr>
      </w:pPr>
    </w:p>
    <w:p w:rsidR="00734CCB" w:rsidRPr="00793423" w:rsidRDefault="00734CCB" w:rsidP="00734CCB">
      <w:pPr>
        <w:rPr>
          <w:sz w:val="20"/>
          <w:szCs w:val="20"/>
        </w:rPr>
      </w:pPr>
    </w:p>
    <w:p w:rsidR="00516CB4" w:rsidRPr="00793423" w:rsidRDefault="00516CB4" w:rsidP="00793423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2</w:t>
      </w:r>
    </w:p>
    <w:p w:rsidR="00734CCB" w:rsidRPr="00793423" w:rsidRDefault="00516CB4" w:rsidP="00793423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 xml:space="preserve">к подпрограмме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2</w:t>
      </w:r>
    </w:p>
    <w:p w:rsidR="00734CCB" w:rsidRPr="00793423" w:rsidRDefault="00734CCB" w:rsidP="0015133E">
      <w:pPr>
        <w:ind w:left="10206"/>
        <w:jc w:val="center"/>
        <w:rPr>
          <w:sz w:val="20"/>
          <w:szCs w:val="20"/>
        </w:rPr>
      </w:pPr>
      <w:r w:rsidRPr="00793423">
        <w:rPr>
          <w:i/>
          <w:sz w:val="20"/>
          <w:szCs w:val="20"/>
        </w:rPr>
        <w:t>«Активная политика занятости, трудовая мобильность населения и социальная поддержка граждан»</w:t>
      </w:r>
    </w:p>
    <w:p w:rsidR="00734CCB" w:rsidRPr="00793423" w:rsidRDefault="00734CCB" w:rsidP="0015133E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</w:p>
    <w:p w:rsidR="00734CCB" w:rsidRPr="00793423" w:rsidRDefault="00734CCB" w:rsidP="0015133E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основных мероприятий </w:t>
      </w:r>
      <w:r w:rsidR="00434D88" w:rsidRPr="00793423">
        <w:rPr>
          <w:rFonts w:ascii="Times New Roman" w:hAnsi="Times New Roman" w:cs="Times New Roman"/>
          <w:color w:val="auto"/>
          <w:sz w:val="20"/>
          <w:szCs w:val="20"/>
        </w:rPr>
        <w:t>под</w:t>
      </w: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программы </w:t>
      </w:r>
      <w:r w:rsidR="00BA0CAC" w:rsidRPr="00793423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516CB4" w:rsidRPr="00793423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734CCB" w:rsidRDefault="00434D88" w:rsidP="0015133E">
      <w:pPr>
        <w:tabs>
          <w:tab w:val="left" w:pos="11235"/>
          <w:tab w:val="left" w:pos="13860"/>
        </w:tabs>
        <w:autoSpaceDE w:val="0"/>
        <w:jc w:val="center"/>
        <w:rPr>
          <w:b/>
          <w:bCs/>
          <w:sz w:val="20"/>
          <w:szCs w:val="20"/>
        </w:rPr>
      </w:pPr>
      <w:r w:rsidRPr="00793423">
        <w:rPr>
          <w:b/>
          <w:bCs/>
          <w:sz w:val="20"/>
          <w:szCs w:val="20"/>
        </w:rPr>
        <w:t>«Активная политика занятости, трудовая мобильность населения и социальная поддержка граждан»</w:t>
      </w:r>
    </w:p>
    <w:p w:rsidR="0015133E" w:rsidRPr="00793423" w:rsidRDefault="0015133E" w:rsidP="0015133E">
      <w:pPr>
        <w:tabs>
          <w:tab w:val="left" w:pos="11235"/>
          <w:tab w:val="left" w:pos="13860"/>
        </w:tabs>
        <w:autoSpaceDE w:val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371"/>
        <w:gridCol w:w="1665"/>
        <w:gridCol w:w="1058"/>
        <w:gridCol w:w="849"/>
        <w:gridCol w:w="908"/>
        <w:gridCol w:w="756"/>
        <w:gridCol w:w="755"/>
        <w:gridCol w:w="756"/>
        <w:gridCol w:w="908"/>
        <w:gridCol w:w="907"/>
        <w:gridCol w:w="908"/>
        <w:gridCol w:w="907"/>
        <w:gridCol w:w="908"/>
        <w:gridCol w:w="866"/>
        <w:gridCol w:w="787"/>
      </w:tblGrid>
      <w:tr w:rsidR="00734CCB" w:rsidRPr="00793423" w:rsidTr="00525EF4">
        <w:trPr>
          <w:trHeight w:val="1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ind w:hanging="10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ind w:firstLine="138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Исполнитель мероприятия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4CCB" w:rsidRPr="00793423" w:rsidTr="00525EF4">
        <w:trPr>
          <w:trHeight w:val="4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4" w:rsidRDefault="00734CCB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2015 </w:t>
            </w:r>
          </w:p>
          <w:p w:rsidR="00734CCB" w:rsidRPr="00793423" w:rsidRDefault="00734CCB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CB" w:rsidRPr="00793423" w:rsidRDefault="00734CCB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CB" w:rsidRPr="00793423" w:rsidRDefault="00734CCB" w:rsidP="00A9060A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3E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2019 </w:t>
            </w:r>
          </w:p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E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2020 </w:t>
            </w:r>
          </w:p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E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2021 </w:t>
            </w:r>
          </w:p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E" w:rsidRDefault="00734CCB" w:rsidP="00A9060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2022 </w:t>
            </w:r>
          </w:p>
          <w:p w:rsidR="00734CCB" w:rsidRPr="00793423" w:rsidRDefault="00734CCB" w:rsidP="00A9060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E" w:rsidRDefault="00734CCB" w:rsidP="00A9060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2023 </w:t>
            </w:r>
          </w:p>
          <w:p w:rsidR="00734CCB" w:rsidRPr="00793423" w:rsidRDefault="00734CCB" w:rsidP="00A9060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4" w:rsidRDefault="00734CCB" w:rsidP="00A9060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2024 </w:t>
            </w:r>
          </w:p>
          <w:p w:rsidR="00734CCB" w:rsidRPr="00793423" w:rsidRDefault="00734CCB" w:rsidP="00A9060A">
            <w:pPr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B" w:rsidRPr="00793423" w:rsidRDefault="00734CCB" w:rsidP="00A9060A">
            <w:pPr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734CCB" w:rsidRPr="00793423" w:rsidTr="00525EF4">
        <w:trPr>
          <w:trHeight w:val="1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B" w:rsidRPr="00793423" w:rsidRDefault="00734CCB" w:rsidP="00525EF4">
            <w:pPr>
              <w:tabs>
                <w:tab w:val="left" w:pos="11235"/>
                <w:tab w:val="left" w:pos="13860"/>
              </w:tabs>
              <w:autoSpaceDE w:val="0"/>
              <w:ind w:right="5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734CCB" w:rsidRPr="00793423" w:rsidTr="00525EF4">
        <w:trPr>
          <w:trHeight w:val="153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Раздел программы</w:t>
            </w:r>
          </w:p>
        </w:tc>
      </w:tr>
      <w:tr w:rsidR="00734CCB" w:rsidRPr="00793423" w:rsidTr="00525EF4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BA0CAC" w:rsidP="00A9060A">
            <w:pPr>
              <w:tabs>
                <w:tab w:val="left" w:pos="11235"/>
                <w:tab w:val="left" w:pos="13860"/>
              </w:tabs>
              <w:autoSpaceDE w:val="0"/>
              <w:ind w:left="-128" w:right="-99" w:hanging="45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7C7592" w:rsidRPr="00793423">
              <w:rPr>
                <w:b/>
                <w:sz w:val="20"/>
                <w:szCs w:val="20"/>
                <w:lang w:eastAsia="en-US"/>
              </w:rPr>
              <w:t>№</w:t>
            </w:r>
            <w:r w:rsidRPr="00793423">
              <w:rPr>
                <w:b/>
                <w:sz w:val="20"/>
                <w:szCs w:val="20"/>
                <w:lang w:eastAsia="en-US"/>
              </w:rPr>
              <w:t>2: «Активная политика занятости, трудовая мобильность населения и социальная поддержка граждан»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34CCB" w:rsidRPr="00793423" w:rsidTr="00525EF4">
        <w:trPr>
          <w:trHeight w:val="20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BA0CAC" w:rsidP="00A9060A">
            <w:pPr>
              <w:tabs>
                <w:tab w:val="left" w:pos="11235"/>
                <w:tab w:val="left" w:pos="13860"/>
              </w:tabs>
              <w:autoSpaceDE w:val="0"/>
              <w:ind w:left="-518" w:right="-99" w:firstLine="624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  <w:r w:rsidR="00734CCB" w:rsidRPr="00793423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Организация и проведение стажировки выпускников образовательных учреждений, содействие трудоустройству незанятых инвалидов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793423" w:rsidRDefault="00734CCB" w:rsidP="00A9060A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793423" w:rsidRDefault="00793423" w:rsidP="00ED197F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ED197F">
      <w:pPr>
        <w:ind w:left="10206"/>
        <w:jc w:val="right"/>
        <w:rPr>
          <w:i/>
          <w:sz w:val="20"/>
          <w:szCs w:val="20"/>
        </w:rPr>
      </w:pPr>
    </w:p>
    <w:p w:rsidR="00793423" w:rsidRDefault="00793423" w:rsidP="00ED197F">
      <w:pPr>
        <w:ind w:left="10206"/>
        <w:jc w:val="right"/>
        <w:rPr>
          <w:i/>
          <w:sz w:val="20"/>
          <w:szCs w:val="20"/>
        </w:rPr>
      </w:pPr>
    </w:p>
    <w:p w:rsidR="00793423" w:rsidRPr="00793423" w:rsidRDefault="00793423" w:rsidP="00ED197F">
      <w:pPr>
        <w:ind w:left="10206"/>
        <w:jc w:val="right"/>
        <w:rPr>
          <w:i/>
          <w:sz w:val="20"/>
          <w:szCs w:val="20"/>
        </w:rPr>
      </w:pPr>
    </w:p>
    <w:p w:rsidR="00525EF4" w:rsidRDefault="00525EF4" w:rsidP="00ED197F">
      <w:pPr>
        <w:ind w:left="10206"/>
        <w:jc w:val="right"/>
        <w:rPr>
          <w:i/>
          <w:sz w:val="20"/>
          <w:szCs w:val="20"/>
        </w:rPr>
        <w:sectPr w:rsidR="00525EF4" w:rsidSect="0015133E">
          <w:type w:val="continuous"/>
          <w:pgSz w:w="16838" w:h="11906" w:orient="landscape"/>
          <w:pgMar w:top="1702" w:right="851" w:bottom="567" w:left="709" w:header="709" w:footer="709" w:gutter="0"/>
          <w:cols w:space="720"/>
        </w:sectPr>
      </w:pPr>
    </w:p>
    <w:p w:rsidR="00ED197F" w:rsidRPr="00793423" w:rsidRDefault="00ED197F" w:rsidP="00793423">
      <w:pPr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lastRenderedPageBreak/>
        <w:t xml:space="preserve">Приложение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2</w:t>
      </w:r>
    </w:p>
    <w:p w:rsidR="00ED197F" w:rsidRPr="00793423" w:rsidRDefault="00ED197F" w:rsidP="00793423">
      <w:pPr>
        <w:autoSpaceDE w:val="0"/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 xml:space="preserve">к подпрограмме </w:t>
      </w:r>
      <w:r w:rsidR="00BA0CAC" w:rsidRPr="00793423">
        <w:rPr>
          <w:i/>
          <w:sz w:val="20"/>
          <w:szCs w:val="20"/>
        </w:rPr>
        <w:t>№</w:t>
      </w:r>
      <w:r w:rsidRPr="00793423">
        <w:rPr>
          <w:i/>
          <w:sz w:val="20"/>
          <w:szCs w:val="20"/>
        </w:rPr>
        <w:t>3</w:t>
      </w:r>
    </w:p>
    <w:p w:rsidR="00ED197F" w:rsidRPr="00793423" w:rsidRDefault="00ED197F" w:rsidP="00793423">
      <w:pPr>
        <w:autoSpaceDE w:val="0"/>
        <w:ind w:left="10206"/>
        <w:jc w:val="center"/>
        <w:rPr>
          <w:i/>
          <w:sz w:val="20"/>
          <w:szCs w:val="20"/>
        </w:rPr>
      </w:pPr>
      <w:r w:rsidRPr="00793423">
        <w:rPr>
          <w:i/>
          <w:sz w:val="20"/>
          <w:szCs w:val="20"/>
        </w:rPr>
        <w:t>«Реализация дополнительных</w:t>
      </w:r>
    </w:p>
    <w:p w:rsidR="00ED197F" w:rsidRPr="00793423" w:rsidRDefault="00ED197F" w:rsidP="00793423">
      <w:pPr>
        <w:autoSpaceDE w:val="0"/>
        <w:ind w:left="10206"/>
        <w:jc w:val="center"/>
        <w:rPr>
          <w:sz w:val="20"/>
          <w:szCs w:val="20"/>
        </w:rPr>
      </w:pPr>
      <w:r w:rsidRPr="00793423">
        <w:rPr>
          <w:i/>
          <w:sz w:val="20"/>
          <w:szCs w:val="20"/>
        </w:rPr>
        <w:t>мероприятий в сфере занятости населения»</w:t>
      </w:r>
    </w:p>
    <w:p w:rsidR="00ED197F" w:rsidRPr="00793423" w:rsidRDefault="00ED197F" w:rsidP="00ED197F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</w:p>
    <w:p w:rsidR="00ED197F" w:rsidRPr="00793423" w:rsidRDefault="00ED197F" w:rsidP="00ED197F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основных мероприятий </w:t>
      </w:r>
      <w:r w:rsidR="004854ED" w:rsidRPr="00793423">
        <w:rPr>
          <w:rFonts w:ascii="Times New Roman" w:hAnsi="Times New Roman" w:cs="Times New Roman"/>
          <w:color w:val="auto"/>
          <w:sz w:val="20"/>
          <w:szCs w:val="20"/>
        </w:rPr>
        <w:t>под</w:t>
      </w:r>
      <w:r w:rsidRPr="00793423">
        <w:rPr>
          <w:rFonts w:ascii="Times New Roman" w:hAnsi="Times New Roman" w:cs="Times New Roman"/>
          <w:color w:val="auto"/>
          <w:sz w:val="20"/>
          <w:szCs w:val="20"/>
        </w:rPr>
        <w:t xml:space="preserve">программы </w:t>
      </w:r>
      <w:r w:rsidR="00BA0CAC" w:rsidRPr="00793423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4854ED" w:rsidRPr="00793423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ED197F" w:rsidRDefault="004854ED" w:rsidP="004854ED">
      <w:pPr>
        <w:tabs>
          <w:tab w:val="left" w:pos="11235"/>
          <w:tab w:val="left" w:pos="13860"/>
        </w:tabs>
        <w:autoSpaceDE w:val="0"/>
        <w:jc w:val="center"/>
        <w:rPr>
          <w:b/>
          <w:bCs/>
          <w:sz w:val="20"/>
          <w:szCs w:val="20"/>
        </w:rPr>
      </w:pPr>
      <w:r w:rsidRPr="00793423">
        <w:rPr>
          <w:b/>
          <w:bCs/>
          <w:sz w:val="20"/>
          <w:szCs w:val="20"/>
        </w:rPr>
        <w:t>«Реализация дополнительных мероприятий в сфере занятости населения»</w:t>
      </w:r>
    </w:p>
    <w:p w:rsidR="00525EF4" w:rsidRPr="00793423" w:rsidRDefault="00525EF4" w:rsidP="004854ED">
      <w:pPr>
        <w:tabs>
          <w:tab w:val="left" w:pos="11235"/>
          <w:tab w:val="left" w:pos="13860"/>
        </w:tabs>
        <w:autoSpaceDE w:val="0"/>
        <w:jc w:val="center"/>
        <w:rPr>
          <w:sz w:val="20"/>
          <w:szCs w:val="20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98"/>
        <w:gridCol w:w="1590"/>
        <w:gridCol w:w="1011"/>
        <w:gridCol w:w="811"/>
        <w:gridCol w:w="867"/>
        <w:gridCol w:w="722"/>
        <w:gridCol w:w="721"/>
        <w:gridCol w:w="722"/>
        <w:gridCol w:w="867"/>
        <w:gridCol w:w="866"/>
        <w:gridCol w:w="867"/>
        <w:gridCol w:w="866"/>
        <w:gridCol w:w="867"/>
        <w:gridCol w:w="823"/>
        <w:gridCol w:w="7"/>
        <w:gridCol w:w="856"/>
      </w:tblGrid>
      <w:tr w:rsidR="00ED197F" w:rsidRPr="00793423" w:rsidTr="00525EF4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ind w:firstLine="138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Исполнитель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97F" w:rsidRPr="00793423" w:rsidTr="00525EF4">
        <w:trPr>
          <w:trHeight w:val="5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4" w:rsidRDefault="00ED197F" w:rsidP="00525EF4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</w:t>
            </w:r>
          </w:p>
          <w:p w:rsidR="00ED197F" w:rsidRPr="00793423" w:rsidRDefault="00ED197F" w:rsidP="00525EF4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Pr="00793423" w:rsidRDefault="00ED197F" w:rsidP="00525EF4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Pr="00793423" w:rsidRDefault="00ED197F" w:rsidP="00525EF4">
            <w:pPr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F4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2019</w:t>
            </w:r>
          </w:p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4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2020</w:t>
            </w:r>
          </w:p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4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2021</w:t>
            </w:r>
          </w:p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4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2022</w:t>
            </w:r>
          </w:p>
          <w:p w:rsidR="00ED197F" w:rsidRPr="00793423" w:rsidRDefault="00ED197F" w:rsidP="00525EF4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4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2023</w:t>
            </w:r>
          </w:p>
          <w:p w:rsidR="00ED197F" w:rsidRPr="00793423" w:rsidRDefault="00ED197F" w:rsidP="00525EF4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</w:rPr>
            </w:pPr>
            <w:r w:rsidRPr="00793423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F4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 xml:space="preserve">2025 </w:t>
            </w:r>
          </w:p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ED197F" w:rsidRPr="00793423" w:rsidTr="00525EF4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ind w:left="-117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996680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ED197F" w:rsidRPr="00793423" w:rsidTr="00525EF4">
        <w:trPr>
          <w:trHeight w:val="151"/>
        </w:trPr>
        <w:tc>
          <w:tcPr>
            <w:tcW w:w="15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Раздел программы</w:t>
            </w:r>
          </w:p>
        </w:tc>
      </w:tr>
      <w:tr w:rsidR="00ED197F" w:rsidRPr="00793423" w:rsidTr="00525EF4">
        <w:trPr>
          <w:trHeight w:val="1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BA0CAC" w:rsidP="00525EF4">
            <w:pPr>
              <w:tabs>
                <w:tab w:val="left" w:pos="11235"/>
                <w:tab w:val="left" w:pos="13860"/>
              </w:tabs>
              <w:autoSpaceDE w:val="0"/>
              <w:ind w:left="-128" w:right="-112" w:hanging="45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b/>
                <w:bCs/>
                <w:sz w:val="20"/>
                <w:szCs w:val="20"/>
              </w:rPr>
            </w:pPr>
            <w:r w:rsidRPr="0079342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7C7592" w:rsidRPr="00793423">
              <w:rPr>
                <w:b/>
                <w:bCs/>
                <w:sz w:val="20"/>
                <w:szCs w:val="20"/>
              </w:rPr>
              <w:t>№</w:t>
            </w:r>
            <w:r w:rsidRPr="00793423">
              <w:rPr>
                <w:b/>
                <w:bCs/>
                <w:sz w:val="20"/>
                <w:szCs w:val="20"/>
              </w:rPr>
              <w:t>3: «Реализация дополнительных мероприятий в сфере занятости населения»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ED197F" w:rsidRPr="00793423" w:rsidTr="00525EF4">
        <w:trPr>
          <w:trHeight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BA0CAC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1</w:t>
            </w:r>
            <w:r w:rsidR="00ED197F" w:rsidRPr="00793423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320901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bCs/>
                <w:sz w:val="20"/>
                <w:szCs w:val="20"/>
              </w:rPr>
              <w:t>Организация трудоустройства незанятых инвалидов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2015-2025 гг.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93423">
              <w:rPr>
                <w:sz w:val="20"/>
                <w:szCs w:val="20"/>
                <w:lang w:eastAsia="en-US"/>
              </w:rPr>
              <w:t>феде-ральный</w:t>
            </w:r>
            <w:proofErr w:type="spellEnd"/>
            <w:r w:rsidRPr="00793423">
              <w:rPr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7F" w:rsidRPr="00793423" w:rsidRDefault="00ED197F" w:rsidP="00525EF4">
            <w:pPr>
              <w:jc w:val="center"/>
              <w:rPr>
                <w:sz w:val="20"/>
                <w:szCs w:val="20"/>
                <w:lang w:eastAsia="en-US"/>
              </w:rPr>
            </w:pPr>
            <w:r w:rsidRPr="00793423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4E5F0E" w:rsidRPr="00793423" w:rsidRDefault="004E5F0E" w:rsidP="00793423">
      <w:pPr>
        <w:rPr>
          <w:i/>
          <w:sz w:val="20"/>
          <w:szCs w:val="20"/>
        </w:rPr>
      </w:pPr>
    </w:p>
    <w:sectPr w:rsidR="004E5F0E" w:rsidRPr="00793423" w:rsidSect="00525EF4">
      <w:headerReference w:type="even" r:id="rId12"/>
      <w:headerReference w:type="default" r:id="rId13"/>
      <w:footerReference w:type="default" r:id="rId14"/>
      <w:pgSz w:w="16838" w:h="11906" w:orient="landscape"/>
      <w:pgMar w:top="1560" w:right="851" w:bottom="567" w:left="709" w:header="0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B2" w:rsidRDefault="00D236B2" w:rsidP="0069033A">
      <w:r>
        <w:separator/>
      </w:r>
    </w:p>
  </w:endnote>
  <w:endnote w:type="continuationSeparator" w:id="0">
    <w:p w:rsidR="00D236B2" w:rsidRDefault="00D236B2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B2" w:rsidRPr="00147F70" w:rsidRDefault="00D236B2" w:rsidP="00147F7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B2" w:rsidRPr="00251AE8" w:rsidRDefault="00D236B2" w:rsidP="000F5E89">
    <w:pPr>
      <w:pStyle w:val="af1"/>
      <w:jc w:val="left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0303F6">
      <w:rPr>
        <w:rFonts w:ascii="Bookman Old Style" w:hAnsi="Bookman Old Style"/>
        <w:i/>
        <w:noProof/>
        <w:sz w:val="9"/>
        <w:szCs w:val="9"/>
      </w:rPr>
      <w:t>\\Server\ира\Постановления\2022\Управление финансов\№150-Д О внесении изм. Содействие занятости населения.docx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B2" w:rsidRDefault="00D236B2" w:rsidP="0069033A">
      <w:r>
        <w:separator/>
      </w:r>
    </w:p>
  </w:footnote>
  <w:footnote w:type="continuationSeparator" w:id="0">
    <w:p w:rsidR="00D236B2" w:rsidRDefault="00D236B2" w:rsidP="0069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B2" w:rsidRPr="00637AB8" w:rsidRDefault="00D236B2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D236B2" w:rsidRPr="00637AB8" w:rsidRDefault="00D236B2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B2" w:rsidRPr="00AE11A1" w:rsidRDefault="00D236B2" w:rsidP="00AE11A1">
    <w:pPr>
      <w:pStyle w:val="af3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B2" w:rsidRPr="00637AB8" w:rsidRDefault="00D236B2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D236B2" w:rsidRPr="00637AB8" w:rsidRDefault="00D236B2" w:rsidP="005C2801">
    <w:pPr>
      <w:pStyle w:val="af3"/>
      <w:ind w:right="360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B2" w:rsidRPr="00AE11A1" w:rsidRDefault="00D236B2" w:rsidP="00AE11A1">
    <w:pPr>
      <w:pStyle w:val="af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 w15:restartNumberingAfterBreak="0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EC124B"/>
    <w:multiLevelType w:val="hybridMultilevel"/>
    <w:tmpl w:val="DFBE0DD0"/>
    <w:lvl w:ilvl="0" w:tplc="EEB891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F76239"/>
    <w:multiLevelType w:val="hybridMultilevel"/>
    <w:tmpl w:val="BBA652B0"/>
    <w:lvl w:ilvl="0" w:tplc="08142A1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C63721A"/>
    <w:multiLevelType w:val="hybridMultilevel"/>
    <w:tmpl w:val="37F2B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D59DD"/>
    <w:multiLevelType w:val="hybridMultilevel"/>
    <w:tmpl w:val="C3985194"/>
    <w:lvl w:ilvl="0" w:tplc="F230BD74">
      <w:start w:val="1"/>
      <w:numFmt w:val="decimal"/>
      <w:lvlText w:val="%1."/>
      <w:lvlJc w:val="left"/>
      <w:pPr>
        <w:ind w:left="1380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 w15:restartNumberingAfterBreak="0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 w15:restartNumberingAfterBreak="0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D0320F"/>
    <w:multiLevelType w:val="hybridMultilevel"/>
    <w:tmpl w:val="B2F62DA0"/>
    <w:lvl w:ilvl="0" w:tplc="267A8C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383224B1"/>
    <w:multiLevelType w:val="hybridMultilevel"/>
    <w:tmpl w:val="45D452A2"/>
    <w:lvl w:ilvl="0" w:tplc="5B08C9E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3EF33F8D"/>
    <w:multiLevelType w:val="hybridMultilevel"/>
    <w:tmpl w:val="7E9EFF8E"/>
    <w:lvl w:ilvl="0" w:tplc="DF3CA53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AE1889"/>
    <w:multiLevelType w:val="multilevel"/>
    <w:tmpl w:val="8CB69AA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0" w:hanging="79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03" w:hanging="792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  <w:color w:val="000000" w:themeColor="text1"/>
      </w:rPr>
    </w:lvl>
  </w:abstractNum>
  <w:abstractNum w:abstractNumId="24" w15:restartNumberingAfterBreak="0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4A030719"/>
    <w:multiLevelType w:val="hybridMultilevel"/>
    <w:tmpl w:val="435C8230"/>
    <w:lvl w:ilvl="0" w:tplc="3DAC5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425513"/>
    <w:multiLevelType w:val="hybridMultilevel"/>
    <w:tmpl w:val="DBD89D7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087734"/>
    <w:multiLevelType w:val="hybridMultilevel"/>
    <w:tmpl w:val="B74674EE"/>
    <w:lvl w:ilvl="0" w:tplc="47F29D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ED7019"/>
    <w:multiLevelType w:val="hybridMultilevel"/>
    <w:tmpl w:val="DD5CABA0"/>
    <w:lvl w:ilvl="0" w:tplc="DA58E1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CB1D2A"/>
    <w:multiLevelType w:val="hybridMultilevel"/>
    <w:tmpl w:val="DD6CFCB8"/>
    <w:lvl w:ilvl="0" w:tplc="C5804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BC3E98"/>
    <w:multiLevelType w:val="hybridMultilevel"/>
    <w:tmpl w:val="0B64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 w15:restartNumberingAfterBreak="0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6" w15:restartNumberingAfterBreak="0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7" w15:restartNumberingAfterBreak="0">
    <w:nsid w:val="6FF56AB9"/>
    <w:multiLevelType w:val="hybridMultilevel"/>
    <w:tmpl w:val="0A220F22"/>
    <w:lvl w:ilvl="0" w:tplc="3B2C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E6F7A"/>
    <w:multiLevelType w:val="hybridMultilevel"/>
    <w:tmpl w:val="0F10418E"/>
    <w:lvl w:ilvl="0" w:tplc="6366DFD8">
      <w:start w:val="1"/>
      <w:numFmt w:val="decimal"/>
      <w:lvlText w:val="%1."/>
      <w:lvlJc w:val="left"/>
      <w:pPr>
        <w:ind w:left="1381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1" w15:restartNumberingAfterBreak="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 w15:restartNumberingAfterBreak="0">
    <w:nsid w:val="78FB1976"/>
    <w:multiLevelType w:val="hybridMultilevel"/>
    <w:tmpl w:val="66C644A8"/>
    <w:lvl w:ilvl="0" w:tplc="203AA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F797B"/>
    <w:multiLevelType w:val="hybridMultilevel"/>
    <w:tmpl w:val="DBC829BA"/>
    <w:lvl w:ilvl="0" w:tplc="A782A8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8"/>
  </w:num>
  <w:num w:numId="5">
    <w:abstractNumId w:val="38"/>
  </w:num>
  <w:num w:numId="6">
    <w:abstractNumId w:val="2"/>
  </w:num>
  <w:num w:numId="7">
    <w:abstractNumId w:val="41"/>
  </w:num>
  <w:num w:numId="8">
    <w:abstractNumId w:val="11"/>
  </w:num>
  <w:num w:numId="9">
    <w:abstractNumId w:val="10"/>
  </w:num>
  <w:num w:numId="10">
    <w:abstractNumId w:val="0"/>
  </w:num>
  <w:num w:numId="11">
    <w:abstractNumId w:val="34"/>
  </w:num>
  <w:num w:numId="12">
    <w:abstractNumId w:val="6"/>
  </w:num>
  <w:num w:numId="13">
    <w:abstractNumId w:val="18"/>
  </w:num>
  <w:num w:numId="14">
    <w:abstractNumId w:val="19"/>
  </w:num>
  <w:num w:numId="15">
    <w:abstractNumId w:val="16"/>
  </w:num>
  <w:num w:numId="16">
    <w:abstractNumId w:val="24"/>
  </w:num>
  <w:num w:numId="17">
    <w:abstractNumId w:val="12"/>
  </w:num>
  <w:num w:numId="18">
    <w:abstractNumId w:val="36"/>
  </w:num>
  <w:num w:numId="19">
    <w:abstractNumId w:val="40"/>
  </w:num>
  <w:num w:numId="20">
    <w:abstractNumId w:val="25"/>
  </w:num>
  <w:num w:numId="21">
    <w:abstractNumId w:val="35"/>
  </w:num>
  <w:num w:numId="22">
    <w:abstractNumId w:val="1"/>
  </w:num>
  <w:num w:numId="23">
    <w:abstractNumId w:val="22"/>
  </w:num>
  <w:num w:numId="24">
    <w:abstractNumId w:val="32"/>
  </w:num>
  <w:num w:numId="25">
    <w:abstractNumId w:val="43"/>
  </w:num>
  <w:num w:numId="26">
    <w:abstractNumId w:val="5"/>
  </w:num>
  <w:num w:numId="27">
    <w:abstractNumId w:val="45"/>
  </w:num>
  <w:num w:numId="28">
    <w:abstractNumId w:val="17"/>
  </w:num>
  <w:num w:numId="29">
    <w:abstractNumId w:val="26"/>
  </w:num>
  <w:num w:numId="30">
    <w:abstractNumId w:val="44"/>
  </w:num>
  <w:num w:numId="31">
    <w:abstractNumId w:val="3"/>
  </w:num>
  <w:num w:numId="32">
    <w:abstractNumId w:val="23"/>
  </w:num>
  <w:num w:numId="33">
    <w:abstractNumId w:val="42"/>
  </w:num>
  <w:num w:numId="34">
    <w:abstractNumId w:val="27"/>
  </w:num>
  <w:num w:numId="35">
    <w:abstractNumId w:val="37"/>
  </w:num>
  <w:num w:numId="36">
    <w:abstractNumId w:val="7"/>
  </w:num>
  <w:num w:numId="37">
    <w:abstractNumId w:val="30"/>
  </w:num>
  <w:num w:numId="38">
    <w:abstractNumId w:val="15"/>
  </w:num>
  <w:num w:numId="39">
    <w:abstractNumId w:val="29"/>
  </w:num>
  <w:num w:numId="40">
    <w:abstractNumId w:val="9"/>
  </w:num>
  <w:num w:numId="41">
    <w:abstractNumId w:val="39"/>
  </w:num>
  <w:num w:numId="42">
    <w:abstractNumId w:val="28"/>
  </w:num>
  <w:num w:numId="43">
    <w:abstractNumId w:val="4"/>
  </w:num>
  <w:num w:numId="44">
    <w:abstractNumId w:val="33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C"/>
    <w:rsid w:val="0000094C"/>
    <w:rsid w:val="00003266"/>
    <w:rsid w:val="0000334A"/>
    <w:rsid w:val="0000367C"/>
    <w:rsid w:val="00003D8E"/>
    <w:rsid w:val="00004415"/>
    <w:rsid w:val="00005031"/>
    <w:rsid w:val="0000626D"/>
    <w:rsid w:val="00006CF5"/>
    <w:rsid w:val="0001014A"/>
    <w:rsid w:val="0001036B"/>
    <w:rsid w:val="000106AB"/>
    <w:rsid w:val="000113CE"/>
    <w:rsid w:val="00011BDB"/>
    <w:rsid w:val="00011CC9"/>
    <w:rsid w:val="00011EC8"/>
    <w:rsid w:val="00012C53"/>
    <w:rsid w:val="00012CF5"/>
    <w:rsid w:val="00015A30"/>
    <w:rsid w:val="00015B88"/>
    <w:rsid w:val="00015F34"/>
    <w:rsid w:val="00017C0E"/>
    <w:rsid w:val="00020DFD"/>
    <w:rsid w:val="00020E23"/>
    <w:rsid w:val="00020E7B"/>
    <w:rsid w:val="0002127A"/>
    <w:rsid w:val="00021466"/>
    <w:rsid w:val="00023823"/>
    <w:rsid w:val="00023CCA"/>
    <w:rsid w:val="00024ED7"/>
    <w:rsid w:val="00026EA6"/>
    <w:rsid w:val="00030359"/>
    <w:rsid w:val="000303F6"/>
    <w:rsid w:val="00035C4D"/>
    <w:rsid w:val="00035D8A"/>
    <w:rsid w:val="00037585"/>
    <w:rsid w:val="000412F4"/>
    <w:rsid w:val="00041D3C"/>
    <w:rsid w:val="000426C7"/>
    <w:rsid w:val="00043C27"/>
    <w:rsid w:val="00044F46"/>
    <w:rsid w:val="0004639F"/>
    <w:rsid w:val="00046C75"/>
    <w:rsid w:val="000477D2"/>
    <w:rsid w:val="000479DE"/>
    <w:rsid w:val="00052902"/>
    <w:rsid w:val="000544D4"/>
    <w:rsid w:val="000544DD"/>
    <w:rsid w:val="000564E4"/>
    <w:rsid w:val="00057E3A"/>
    <w:rsid w:val="00061334"/>
    <w:rsid w:val="00063661"/>
    <w:rsid w:val="00064936"/>
    <w:rsid w:val="00064C8D"/>
    <w:rsid w:val="00065BF4"/>
    <w:rsid w:val="000662A5"/>
    <w:rsid w:val="000710F3"/>
    <w:rsid w:val="00071554"/>
    <w:rsid w:val="00071C9A"/>
    <w:rsid w:val="00072650"/>
    <w:rsid w:val="00072AC0"/>
    <w:rsid w:val="00072EDB"/>
    <w:rsid w:val="00075316"/>
    <w:rsid w:val="00075758"/>
    <w:rsid w:val="00080592"/>
    <w:rsid w:val="0008166E"/>
    <w:rsid w:val="00083476"/>
    <w:rsid w:val="000842A1"/>
    <w:rsid w:val="0008507B"/>
    <w:rsid w:val="00086C5A"/>
    <w:rsid w:val="00093B38"/>
    <w:rsid w:val="00094DFA"/>
    <w:rsid w:val="0009671F"/>
    <w:rsid w:val="000A0459"/>
    <w:rsid w:val="000A1611"/>
    <w:rsid w:val="000A1894"/>
    <w:rsid w:val="000A2424"/>
    <w:rsid w:val="000A4D51"/>
    <w:rsid w:val="000A5EEC"/>
    <w:rsid w:val="000A7578"/>
    <w:rsid w:val="000A7FE0"/>
    <w:rsid w:val="000B2166"/>
    <w:rsid w:val="000B2499"/>
    <w:rsid w:val="000B3240"/>
    <w:rsid w:val="000B359E"/>
    <w:rsid w:val="000B39DE"/>
    <w:rsid w:val="000B5D12"/>
    <w:rsid w:val="000C10E6"/>
    <w:rsid w:val="000C1684"/>
    <w:rsid w:val="000C4A4A"/>
    <w:rsid w:val="000C5064"/>
    <w:rsid w:val="000C5371"/>
    <w:rsid w:val="000C58AA"/>
    <w:rsid w:val="000C6562"/>
    <w:rsid w:val="000C6709"/>
    <w:rsid w:val="000C6922"/>
    <w:rsid w:val="000D32DC"/>
    <w:rsid w:val="000D4718"/>
    <w:rsid w:val="000D5E15"/>
    <w:rsid w:val="000D62CE"/>
    <w:rsid w:val="000D798B"/>
    <w:rsid w:val="000E0F4D"/>
    <w:rsid w:val="000E1598"/>
    <w:rsid w:val="000E1B62"/>
    <w:rsid w:val="000E27BF"/>
    <w:rsid w:val="000E32A1"/>
    <w:rsid w:val="000E4DBF"/>
    <w:rsid w:val="000E72AC"/>
    <w:rsid w:val="000F2391"/>
    <w:rsid w:val="000F39E9"/>
    <w:rsid w:val="000F3C0B"/>
    <w:rsid w:val="000F4574"/>
    <w:rsid w:val="000F487F"/>
    <w:rsid w:val="000F4DD1"/>
    <w:rsid w:val="000F5E89"/>
    <w:rsid w:val="000F6DB9"/>
    <w:rsid w:val="00100455"/>
    <w:rsid w:val="001012EB"/>
    <w:rsid w:val="00101782"/>
    <w:rsid w:val="00101FDA"/>
    <w:rsid w:val="00102889"/>
    <w:rsid w:val="001034C8"/>
    <w:rsid w:val="00104294"/>
    <w:rsid w:val="00106F01"/>
    <w:rsid w:val="00107633"/>
    <w:rsid w:val="00110113"/>
    <w:rsid w:val="00110F1D"/>
    <w:rsid w:val="001111D5"/>
    <w:rsid w:val="00112B72"/>
    <w:rsid w:val="001143E8"/>
    <w:rsid w:val="00114FEE"/>
    <w:rsid w:val="00115A1D"/>
    <w:rsid w:val="0011685E"/>
    <w:rsid w:val="001250E0"/>
    <w:rsid w:val="00130511"/>
    <w:rsid w:val="001319AB"/>
    <w:rsid w:val="00135AC6"/>
    <w:rsid w:val="00135E09"/>
    <w:rsid w:val="00136A3F"/>
    <w:rsid w:val="00136BF0"/>
    <w:rsid w:val="0014075A"/>
    <w:rsid w:val="001428C2"/>
    <w:rsid w:val="00143905"/>
    <w:rsid w:val="001445AB"/>
    <w:rsid w:val="001448B6"/>
    <w:rsid w:val="001458B5"/>
    <w:rsid w:val="001468E4"/>
    <w:rsid w:val="00146D05"/>
    <w:rsid w:val="00147427"/>
    <w:rsid w:val="001477CD"/>
    <w:rsid w:val="00147CB7"/>
    <w:rsid w:val="00147F70"/>
    <w:rsid w:val="0015133E"/>
    <w:rsid w:val="001516BD"/>
    <w:rsid w:val="001517A2"/>
    <w:rsid w:val="00152E1C"/>
    <w:rsid w:val="00153DA1"/>
    <w:rsid w:val="00155A6B"/>
    <w:rsid w:val="00156BC6"/>
    <w:rsid w:val="00157D9C"/>
    <w:rsid w:val="001614BE"/>
    <w:rsid w:val="001622D3"/>
    <w:rsid w:val="001629F3"/>
    <w:rsid w:val="00165189"/>
    <w:rsid w:val="0016603C"/>
    <w:rsid w:val="00166426"/>
    <w:rsid w:val="0016651C"/>
    <w:rsid w:val="00166AD3"/>
    <w:rsid w:val="00167587"/>
    <w:rsid w:val="0016763B"/>
    <w:rsid w:val="00167873"/>
    <w:rsid w:val="001705EC"/>
    <w:rsid w:val="00170CF8"/>
    <w:rsid w:val="00170E9C"/>
    <w:rsid w:val="00172091"/>
    <w:rsid w:val="00172DEA"/>
    <w:rsid w:val="00176030"/>
    <w:rsid w:val="00176E0F"/>
    <w:rsid w:val="00176E3A"/>
    <w:rsid w:val="001816C3"/>
    <w:rsid w:val="0018266D"/>
    <w:rsid w:val="00182F9F"/>
    <w:rsid w:val="00184B46"/>
    <w:rsid w:val="00185526"/>
    <w:rsid w:val="00186063"/>
    <w:rsid w:val="0019028B"/>
    <w:rsid w:val="00192049"/>
    <w:rsid w:val="00192AD1"/>
    <w:rsid w:val="001933CB"/>
    <w:rsid w:val="001956E1"/>
    <w:rsid w:val="00196289"/>
    <w:rsid w:val="00197E82"/>
    <w:rsid w:val="001A0E4E"/>
    <w:rsid w:val="001A0F78"/>
    <w:rsid w:val="001A19E5"/>
    <w:rsid w:val="001A43F8"/>
    <w:rsid w:val="001A45B7"/>
    <w:rsid w:val="001B05AE"/>
    <w:rsid w:val="001B1D5A"/>
    <w:rsid w:val="001B2795"/>
    <w:rsid w:val="001B2FCC"/>
    <w:rsid w:val="001B310D"/>
    <w:rsid w:val="001B4119"/>
    <w:rsid w:val="001B5D3E"/>
    <w:rsid w:val="001B63FC"/>
    <w:rsid w:val="001B7882"/>
    <w:rsid w:val="001C1E8E"/>
    <w:rsid w:val="001C2043"/>
    <w:rsid w:val="001C2752"/>
    <w:rsid w:val="001C5857"/>
    <w:rsid w:val="001C5904"/>
    <w:rsid w:val="001C7792"/>
    <w:rsid w:val="001D15F6"/>
    <w:rsid w:val="001D1F50"/>
    <w:rsid w:val="001D2270"/>
    <w:rsid w:val="001D2306"/>
    <w:rsid w:val="001D23C6"/>
    <w:rsid w:val="001D322E"/>
    <w:rsid w:val="001D44B1"/>
    <w:rsid w:val="001D5D23"/>
    <w:rsid w:val="001D7D60"/>
    <w:rsid w:val="001E0021"/>
    <w:rsid w:val="001E12DA"/>
    <w:rsid w:val="001E25D0"/>
    <w:rsid w:val="001E41B3"/>
    <w:rsid w:val="001E4C29"/>
    <w:rsid w:val="001E6A47"/>
    <w:rsid w:val="001F06D6"/>
    <w:rsid w:val="001F09C3"/>
    <w:rsid w:val="001F2298"/>
    <w:rsid w:val="001F2314"/>
    <w:rsid w:val="001F2A13"/>
    <w:rsid w:val="001F4D4A"/>
    <w:rsid w:val="001F5287"/>
    <w:rsid w:val="001F60B6"/>
    <w:rsid w:val="001F7E69"/>
    <w:rsid w:val="00201C24"/>
    <w:rsid w:val="00203CCD"/>
    <w:rsid w:val="002042FE"/>
    <w:rsid w:val="00204516"/>
    <w:rsid w:val="0020462B"/>
    <w:rsid w:val="00206608"/>
    <w:rsid w:val="00206CFB"/>
    <w:rsid w:val="00206FC9"/>
    <w:rsid w:val="00207352"/>
    <w:rsid w:val="002117CE"/>
    <w:rsid w:val="0021217C"/>
    <w:rsid w:val="0021359A"/>
    <w:rsid w:val="00213D2D"/>
    <w:rsid w:val="00214467"/>
    <w:rsid w:val="00214EFA"/>
    <w:rsid w:val="002150ED"/>
    <w:rsid w:val="0021539C"/>
    <w:rsid w:val="00216775"/>
    <w:rsid w:val="00217545"/>
    <w:rsid w:val="002207E4"/>
    <w:rsid w:val="0022109E"/>
    <w:rsid w:val="002220C6"/>
    <w:rsid w:val="002221CF"/>
    <w:rsid w:val="002224B6"/>
    <w:rsid w:val="00223F19"/>
    <w:rsid w:val="00225B43"/>
    <w:rsid w:val="00226C24"/>
    <w:rsid w:val="00226D7D"/>
    <w:rsid w:val="0023120A"/>
    <w:rsid w:val="002316B8"/>
    <w:rsid w:val="002343D7"/>
    <w:rsid w:val="0023526D"/>
    <w:rsid w:val="00235E03"/>
    <w:rsid w:val="00236115"/>
    <w:rsid w:val="00237B37"/>
    <w:rsid w:val="00237B71"/>
    <w:rsid w:val="00241201"/>
    <w:rsid w:val="00245BBF"/>
    <w:rsid w:val="00250A6B"/>
    <w:rsid w:val="00251B01"/>
    <w:rsid w:val="00251D31"/>
    <w:rsid w:val="002529C2"/>
    <w:rsid w:val="002544BE"/>
    <w:rsid w:val="00254558"/>
    <w:rsid w:val="002571BC"/>
    <w:rsid w:val="0025767E"/>
    <w:rsid w:val="00261CF6"/>
    <w:rsid w:val="0026263F"/>
    <w:rsid w:val="00263F92"/>
    <w:rsid w:val="00263FF8"/>
    <w:rsid w:val="002644A9"/>
    <w:rsid w:val="00265F19"/>
    <w:rsid w:val="00266252"/>
    <w:rsid w:val="002679B9"/>
    <w:rsid w:val="0027223F"/>
    <w:rsid w:val="002735B0"/>
    <w:rsid w:val="002746CB"/>
    <w:rsid w:val="00275DF1"/>
    <w:rsid w:val="0027694A"/>
    <w:rsid w:val="002773C6"/>
    <w:rsid w:val="002774B7"/>
    <w:rsid w:val="0027774B"/>
    <w:rsid w:val="002818CC"/>
    <w:rsid w:val="002832E0"/>
    <w:rsid w:val="002837ED"/>
    <w:rsid w:val="00283FCC"/>
    <w:rsid w:val="00284324"/>
    <w:rsid w:val="00284369"/>
    <w:rsid w:val="00285C35"/>
    <w:rsid w:val="00290B30"/>
    <w:rsid w:val="00294F5F"/>
    <w:rsid w:val="002951FD"/>
    <w:rsid w:val="002959E0"/>
    <w:rsid w:val="00297544"/>
    <w:rsid w:val="002A009E"/>
    <w:rsid w:val="002A0621"/>
    <w:rsid w:val="002A07C1"/>
    <w:rsid w:val="002A0E01"/>
    <w:rsid w:val="002A0E12"/>
    <w:rsid w:val="002A2221"/>
    <w:rsid w:val="002A3308"/>
    <w:rsid w:val="002A3D75"/>
    <w:rsid w:val="002A4C9E"/>
    <w:rsid w:val="002A53A4"/>
    <w:rsid w:val="002A5631"/>
    <w:rsid w:val="002B0B49"/>
    <w:rsid w:val="002B10A7"/>
    <w:rsid w:val="002B12FD"/>
    <w:rsid w:val="002B2570"/>
    <w:rsid w:val="002B5B09"/>
    <w:rsid w:val="002C0F36"/>
    <w:rsid w:val="002C0F5C"/>
    <w:rsid w:val="002C3ACE"/>
    <w:rsid w:val="002C3EE6"/>
    <w:rsid w:val="002C4791"/>
    <w:rsid w:val="002C53C3"/>
    <w:rsid w:val="002C5C5E"/>
    <w:rsid w:val="002C5D2D"/>
    <w:rsid w:val="002C5F27"/>
    <w:rsid w:val="002C6D2E"/>
    <w:rsid w:val="002D11B6"/>
    <w:rsid w:val="002D15FB"/>
    <w:rsid w:val="002D1DB5"/>
    <w:rsid w:val="002D539E"/>
    <w:rsid w:val="002D57D0"/>
    <w:rsid w:val="002D59BB"/>
    <w:rsid w:val="002D5BD5"/>
    <w:rsid w:val="002D5D20"/>
    <w:rsid w:val="002E3BB7"/>
    <w:rsid w:val="002F0D4A"/>
    <w:rsid w:val="002F1D34"/>
    <w:rsid w:val="002F5943"/>
    <w:rsid w:val="00302222"/>
    <w:rsid w:val="00302435"/>
    <w:rsid w:val="00302764"/>
    <w:rsid w:val="00302C67"/>
    <w:rsid w:val="003036EA"/>
    <w:rsid w:val="00310E89"/>
    <w:rsid w:val="0031288C"/>
    <w:rsid w:val="00312C94"/>
    <w:rsid w:val="0031330F"/>
    <w:rsid w:val="003156F8"/>
    <w:rsid w:val="00315A37"/>
    <w:rsid w:val="0031785D"/>
    <w:rsid w:val="00317F30"/>
    <w:rsid w:val="00320901"/>
    <w:rsid w:val="00320D03"/>
    <w:rsid w:val="0032124D"/>
    <w:rsid w:val="00322E34"/>
    <w:rsid w:val="00323B00"/>
    <w:rsid w:val="0032456C"/>
    <w:rsid w:val="003276A5"/>
    <w:rsid w:val="003276D3"/>
    <w:rsid w:val="00330437"/>
    <w:rsid w:val="00330668"/>
    <w:rsid w:val="00331E67"/>
    <w:rsid w:val="00331F43"/>
    <w:rsid w:val="00332896"/>
    <w:rsid w:val="00333615"/>
    <w:rsid w:val="003337DE"/>
    <w:rsid w:val="00333A49"/>
    <w:rsid w:val="00335F57"/>
    <w:rsid w:val="00337373"/>
    <w:rsid w:val="00337428"/>
    <w:rsid w:val="00343334"/>
    <w:rsid w:val="00344EC8"/>
    <w:rsid w:val="0034524B"/>
    <w:rsid w:val="00345BFE"/>
    <w:rsid w:val="00345C46"/>
    <w:rsid w:val="00345E04"/>
    <w:rsid w:val="003460E9"/>
    <w:rsid w:val="003463A8"/>
    <w:rsid w:val="00347E06"/>
    <w:rsid w:val="00350732"/>
    <w:rsid w:val="0035160E"/>
    <w:rsid w:val="0035192D"/>
    <w:rsid w:val="003522B2"/>
    <w:rsid w:val="003573F0"/>
    <w:rsid w:val="003576F0"/>
    <w:rsid w:val="0036095B"/>
    <w:rsid w:val="0036185C"/>
    <w:rsid w:val="00362162"/>
    <w:rsid w:val="0036249F"/>
    <w:rsid w:val="00362C37"/>
    <w:rsid w:val="00364D06"/>
    <w:rsid w:val="00364DE7"/>
    <w:rsid w:val="00365BEA"/>
    <w:rsid w:val="00365F13"/>
    <w:rsid w:val="00370C2B"/>
    <w:rsid w:val="0037189E"/>
    <w:rsid w:val="00372620"/>
    <w:rsid w:val="00372A21"/>
    <w:rsid w:val="003746E8"/>
    <w:rsid w:val="00376858"/>
    <w:rsid w:val="00376FC7"/>
    <w:rsid w:val="0037739E"/>
    <w:rsid w:val="00377D11"/>
    <w:rsid w:val="00380270"/>
    <w:rsid w:val="0038341D"/>
    <w:rsid w:val="0038386E"/>
    <w:rsid w:val="003844C5"/>
    <w:rsid w:val="00384CD5"/>
    <w:rsid w:val="00386081"/>
    <w:rsid w:val="003862EE"/>
    <w:rsid w:val="0039145D"/>
    <w:rsid w:val="00392289"/>
    <w:rsid w:val="00394D75"/>
    <w:rsid w:val="003A0804"/>
    <w:rsid w:val="003A09EB"/>
    <w:rsid w:val="003A104F"/>
    <w:rsid w:val="003A2C55"/>
    <w:rsid w:val="003A2CD8"/>
    <w:rsid w:val="003A312C"/>
    <w:rsid w:val="003A3CDA"/>
    <w:rsid w:val="003A3F56"/>
    <w:rsid w:val="003A50A9"/>
    <w:rsid w:val="003A52EB"/>
    <w:rsid w:val="003A7BA0"/>
    <w:rsid w:val="003B08EA"/>
    <w:rsid w:val="003B22D4"/>
    <w:rsid w:val="003B3A9C"/>
    <w:rsid w:val="003B48FA"/>
    <w:rsid w:val="003B4CDD"/>
    <w:rsid w:val="003B554C"/>
    <w:rsid w:val="003B6328"/>
    <w:rsid w:val="003B69CE"/>
    <w:rsid w:val="003C033E"/>
    <w:rsid w:val="003C0858"/>
    <w:rsid w:val="003C0B8B"/>
    <w:rsid w:val="003C18F3"/>
    <w:rsid w:val="003C1D24"/>
    <w:rsid w:val="003C246A"/>
    <w:rsid w:val="003C3772"/>
    <w:rsid w:val="003C3DD9"/>
    <w:rsid w:val="003C4964"/>
    <w:rsid w:val="003C51A5"/>
    <w:rsid w:val="003D016D"/>
    <w:rsid w:val="003D0742"/>
    <w:rsid w:val="003D085D"/>
    <w:rsid w:val="003D36AF"/>
    <w:rsid w:val="003D48BB"/>
    <w:rsid w:val="003D4E7F"/>
    <w:rsid w:val="003D4F09"/>
    <w:rsid w:val="003D5067"/>
    <w:rsid w:val="003D5BA2"/>
    <w:rsid w:val="003E12AA"/>
    <w:rsid w:val="003E2B7C"/>
    <w:rsid w:val="003E34AA"/>
    <w:rsid w:val="003E3CF0"/>
    <w:rsid w:val="003E77E0"/>
    <w:rsid w:val="003F0280"/>
    <w:rsid w:val="003F0EE9"/>
    <w:rsid w:val="003F2504"/>
    <w:rsid w:val="003F29E6"/>
    <w:rsid w:val="003F4946"/>
    <w:rsid w:val="003F56B7"/>
    <w:rsid w:val="003F63CE"/>
    <w:rsid w:val="003F693A"/>
    <w:rsid w:val="00400859"/>
    <w:rsid w:val="004014AA"/>
    <w:rsid w:val="0040194D"/>
    <w:rsid w:val="0040297F"/>
    <w:rsid w:val="00402F86"/>
    <w:rsid w:val="00403A15"/>
    <w:rsid w:val="00403D00"/>
    <w:rsid w:val="004040AC"/>
    <w:rsid w:val="0040416D"/>
    <w:rsid w:val="00411072"/>
    <w:rsid w:val="00413822"/>
    <w:rsid w:val="004165C4"/>
    <w:rsid w:val="00420AEF"/>
    <w:rsid w:val="00421516"/>
    <w:rsid w:val="004235FA"/>
    <w:rsid w:val="00424888"/>
    <w:rsid w:val="00425811"/>
    <w:rsid w:val="00430428"/>
    <w:rsid w:val="00430DB8"/>
    <w:rsid w:val="00432D35"/>
    <w:rsid w:val="0043432C"/>
    <w:rsid w:val="00434363"/>
    <w:rsid w:val="00434D88"/>
    <w:rsid w:val="004350D8"/>
    <w:rsid w:val="004358E7"/>
    <w:rsid w:val="004367DD"/>
    <w:rsid w:val="00437222"/>
    <w:rsid w:val="00441ECC"/>
    <w:rsid w:val="00443C3F"/>
    <w:rsid w:val="00444007"/>
    <w:rsid w:val="00444082"/>
    <w:rsid w:val="00444FA8"/>
    <w:rsid w:val="00445903"/>
    <w:rsid w:val="00445A36"/>
    <w:rsid w:val="00446063"/>
    <w:rsid w:val="004474D6"/>
    <w:rsid w:val="00450251"/>
    <w:rsid w:val="00451AEE"/>
    <w:rsid w:val="0045583D"/>
    <w:rsid w:val="00455905"/>
    <w:rsid w:val="004616AB"/>
    <w:rsid w:val="00462744"/>
    <w:rsid w:val="00464871"/>
    <w:rsid w:val="00465A2B"/>
    <w:rsid w:val="0047027D"/>
    <w:rsid w:val="0047082B"/>
    <w:rsid w:val="004723FC"/>
    <w:rsid w:val="00474345"/>
    <w:rsid w:val="00474AA8"/>
    <w:rsid w:val="00475815"/>
    <w:rsid w:val="00475816"/>
    <w:rsid w:val="004760E6"/>
    <w:rsid w:val="00481898"/>
    <w:rsid w:val="00481CB1"/>
    <w:rsid w:val="004825E1"/>
    <w:rsid w:val="00483792"/>
    <w:rsid w:val="00483BC3"/>
    <w:rsid w:val="0048460C"/>
    <w:rsid w:val="00485342"/>
    <w:rsid w:val="004854ED"/>
    <w:rsid w:val="00485B61"/>
    <w:rsid w:val="00487330"/>
    <w:rsid w:val="004879A9"/>
    <w:rsid w:val="00490086"/>
    <w:rsid w:val="00490997"/>
    <w:rsid w:val="00490AC3"/>
    <w:rsid w:val="0049138F"/>
    <w:rsid w:val="0049327E"/>
    <w:rsid w:val="00494395"/>
    <w:rsid w:val="0049573D"/>
    <w:rsid w:val="004A6632"/>
    <w:rsid w:val="004A6CF8"/>
    <w:rsid w:val="004B02D1"/>
    <w:rsid w:val="004B1C4A"/>
    <w:rsid w:val="004B2DCE"/>
    <w:rsid w:val="004B34BD"/>
    <w:rsid w:val="004B48A9"/>
    <w:rsid w:val="004B50A5"/>
    <w:rsid w:val="004B57E9"/>
    <w:rsid w:val="004B7C63"/>
    <w:rsid w:val="004C0063"/>
    <w:rsid w:val="004C0837"/>
    <w:rsid w:val="004C124A"/>
    <w:rsid w:val="004C180E"/>
    <w:rsid w:val="004C2BB3"/>
    <w:rsid w:val="004C32D5"/>
    <w:rsid w:val="004C44B5"/>
    <w:rsid w:val="004C7186"/>
    <w:rsid w:val="004D1D11"/>
    <w:rsid w:val="004D2459"/>
    <w:rsid w:val="004D291B"/>
    <w:rsid w:val="004D3FEC"/>
    <w:rsid w:val="004D539C"/>
    <w:rsid w:val="004D7419"/>
    <w:rsid w:val="004D77D6"/>
    <w:rsid w:val="004E0EED"/>
    <w:rsid w:val="004E188E"/>
    <w:rsid w:val="004E202C"/>
    <w:rsid w:val="004E2515"/>
    <w:rsid w:val="004E3C68"/>
    <w:rsid w:val="004E4948"/>
    <w:rsid w:val="004E56FE"/>
    <w:rsid w:val="004E5F0E"/>
    <w:rsid w:val="004E6CC3"/>
    <w:rsid w:val="004E6E39"/>
    <w:rsid w:val="004E706E"/>
    <w:rsid w:val="004E7493"/>
    <w:rsid w:val="004F3FB1"/>
    <w:rsid w:val="004F4327"/>
    <w:rsid w:val="004F473F"/>
    <w:rsid w:val="004F5703"/>
    <w:rsid w:val="005005EE"/>
    <w:rsid w:val="005007FE"/>
    <w:rsid w:val="00501165"/>
    <w:rsid w:val="00502D0E"/>
    <w:rsid w:val="00502E76"/>
    <w:rsid w:val="0050374A"/>
    <w:rsid w:val="0050613C"/>
    <w:rsid w:val="0050666B"/>
    <w:rsid w:val="00506C63"/>
    <w:rsid w:val="00506DDE"/>
    <w:rsid w:val="00510B67"/>
    <w:rsid w:val="00514C74"/>
    <w:rsid w:val="00516CB4"/>
    <w:rsid w:val="00517E84"/>
    <w:rsid w:val="005210DB"/>
    <w:rsid w:val="005241FF"/>
    <w:rsid w:val="00524AA1"/>
    <w:rsid w:val="00525EF4"/>
    <w:rsid w:val="00531310"/>
    <w:rsid w:val="00531BDD"/>
    <w:rsid w:val="0053255C"/>
    <w:rsid w:val="00533894"/>
    <w:rsid w:val="00533A19"/>
    <w:rsid w:val="00533CC0"/>
    <w:rsid w:val="00534BAB"/>
    <w:rsid w:val="00535D21"/>
    <w:rsid w:val="0053637A"/>
    <w:rsid w:val="0053769B"/>
    <w:rsid w:val="00540496"/>
    <w:rsid w:val="00541AEA"/>
    <w:rsid w:val="0054263A"/>
    <w:rsid w:val="005432AB"/>
    <w:rsid w:val="00545972"/>
    <w:rsid w:val="00546ECF"/>
    <w:rsid w:val="005501A2"/>
    <w:rsid w:val="00553908"/>
    <w:rsid w:val="00554497"/>
    <w:rsid w:val="0055504A"/>
    <w:rsid w:val="005555BC"/>
    <w:rsid w:val="00557D89"/>
    <w:rsid w:val="005600AD"/>
    <w:rsid w:val="00561716"/>
    <w:rsid w:val="0056334E"/>
    <w:rsid w:val="00565045"/>
    <w:rsid w:val="0056756A"/>
    <w:rsid w:val="00570184"/>
    <w:rsid w:val="00570670"/>
    <w:rsid w:val="00570782"/>
    <w:rsid w:val="0057079F"/>
    <w:rsid w:val="00571DA3"/>
    <w:rsid w:val="00571EF3"/>
    <w:rsid w:val="00572833"/>
    <w:rsid w:val="005734FB"/>
    <w:rsid w:val="00573B63"/>
    <w:rsid w:val="00573EEE"/>
    <w:rsid w:val="00576D69"/>
    <w:rsid w:val="00577633"/>
    <w:rsid w:val="005779E2"/>
    <w:rsid w:val="00580C59"/>
    <w:rsid w:val="005811AD"/>
    <w:rsid w:val="00581508"/>
    <w:rsid w:val="00581921"/>
    <w:rsid w:val="005819E3"/>
    <w:rsid w:val="005839FD"/>
    <w:rsid w:val="0058459D"/>
    <w:rsid w:val="00584922"/>
    <w:rsid w:val="005905F4"/>
    <w:rsid w:val="00591100"/>
    <w:rsid w:val="00591CC3"/>
    <w:rsid w:val="00592B9B"/>
    <w:rsid w:val="00592CF4"/>
    <w:rsid w:val="00593EE6"/>
    <w:rsid w:val="005A0982"/>
    <w:rsid w:val="005A2C4A"/>
    <w:rsid w:val="005A36A8"/>
    <w:rsid w:val="005A50BD"/>
    <w:rsid w:val="005A6974"/>
    <w:rsid w:val="005A76F4"/>
    <w:rsid w:val="005B3138"/>
    <w:rsid w:val="005B345F"/>
    <w:rsid w:val="005B4002"/>
    <w:rsid w:val="005B6314"/>
    <w:rsid w:val="005B6D1A"/>
    <w:rsid w:val="005B7FAD"/>
    <w:rsid w:val="005C0AA4"/>
    <w:rsid w:val="005C11B2"/>
    <w:rsid w:val="005C122C"/>
    <w:rsid w:val="005C1559"/>
    <w:rsid w:val="005C17F0"/>
    <w:rsid w:val="005C24EC"/>
    <w:rsid w:val="005C2801"/>
    <w:rsid w:val="005C298B"/>
    <w:rsid w:val="005C3AF6"/>
    <w:rsid w:val="005C460A"/>
    <w:rsid w:val="005C485F"/>
    <w:rsid w:val="005C62DD"/>
    <w:rsid w:val="005C669A"/>
    <w:rsid w:val="005C7D8E"/>
    <w:rsid w:val="005D0F56"/>
    <w:rsid w:val="005D38E6"/>
    <w:rsid w:val="005D4616"/>
    <w:rsid w:val="005D65C1"/>
    <w:rsid w:val="005D70D6"/>
    <w:rsid w:val="005D7449"/>
    <w:rsid w:val="005D75C3"/>
    <w:rsid w:val="005D773D"/>
    <w:rsid w:val="005E04BD"/>
    <w:rsid w:val="005E0AE2"/>
    <w:rsid w:val="005E1F6A"/>
    <w:rsid w:val="005E206C"/>
    <w:rsid w:val="005E2E7A"/>
    <w:rsid w:val="005E32E9"/>
    <w:rsid w:val="005E4B81"/>
    <w:rsid w:val="005E520D"/>
    <w:rsid w:val="005E5210"/>
    <w:rsid w:val="005E55E8"/>
    <w:rsid w:val="005E5F1D"/>
    <w:rsid w:val="005E75F9"/>
    <w:rsid w:val="005F0537"/>
    <w:rsid w:val="005F1BB4"/>
    <w:rsid w:val="005F2028"/>
    <w:rsid w:val="005F2033"/>
    <w:rsid w:val="005F3F12"/>
    <w:rsid w:val="005F404C"/>
    <w:rsid w:val="005F4684"/>
    <w:rsid w:val="005F4BC5"/>
    <w:rsid w:val="005F57E2"/>
    <w:rsid w:val="005F5977"/>
    <w:rsid w:val="00601F90"/>
    <w:rsid w:val="00603641"/>
    <w:rsid w:val="00603D92"/>
    <w:rsid w:val="00603DA0"/>
    <w:rsid w:val="00605E0A"/>
    <w:rsid w:val="00606DE3"/>
    <w:rsid w:val="00606FB7"/>
    <w:rsid w:val="0061091B"/>
    <w:rsid w:val="00610FC4"/>
    <w:rsid w:val="00611B99"/>
    <w:rsid w:val="0061238C"/>
    <w:rsid w:val="00613A05"/>
    <w:rsid w:val="0061434F"/>
    <w:rsid w:val="00617F4F"/>
    <w:rsid w:val="00617F51"/>
    <w:rsid w:val="00620595"/>
    <w:rsid w:val="00620F4C"/>
    <w:rsid w:val="00622707"/>
    <w:rsid w:val="006232D3"/>
    <w:rsid w:val="006249E6"/>
    <w:rsid w:val="0062516A"/>
    <w:rsid w:val="0062522D"/>
    <w:rsid w:val="00627EDD"/>
    <w:rsid w:val="00630BE6"/>
    <w:rsid w:val="00631013"/>
    <w:rsid w:val="00632616"/>
    <w:rsid w:val="006339DA"/>
    <w:rsid w:val="006341F6"/>
    <w:rsid w:val="0063608A"/>
    <w:rsid w:val="00637E9C"/>
    <w:rsid w:val="0064067A"/>
    <w:rsid w:val="0064099D"/>
    <w:rsid w:val="00643A30"/>
    <w:rsid w:val="00643C5D"/>
    <w:rsid w:val="00644AE3"/>
    <w:rsid w:val="00645A55"/>
    <w:rsid w:val="006478CB"/>
    <w:rsid w:val="0065011E"/>
    <w:rsid w:val="0065101E"/>
    <w:rsid w:val="006515EE"/>
    <w:rsid w:val="006560E5"/>
    <w:rsid w:val="00657B97"/>
    <w:rsid w:val="0066138E"/>
    <w:rsid w:val="0066264C"/>
    <w:rsid w:val="00663372"/>
    <w:rsid w:val="0066503B"/>
    <w:rsid w:val="00665AE0"/>
    <w:rsid w:val="00666F7B"/>
    <w:rsid w:val="0066799A"/>
    <w:rsid w:val="00670FD1"/>
    <w:rsid w:val="00671D91"/>
    <w:rsid w:val="0067200A"/>
    <w:rsid w:val="00675B5C"/>
    <w:rsid w:val="00677363"/>
    <w:rsid w:val="006775B0"/>
    <w:rsid w:val="0068044E"/>
    <w:rsid w:val="00680B7E"/>
    <w:rsid w:val="00680D5F"/>
    <w:rsid w:val="00682446"/>
    <w:rsid w:val="0068309B"/>
    <w:rsid w:val="00683116"/>
    <w:rsid w:val="00683B11"/>
    <w:rsid w:val="00684067"/>
    <w:rsid w:val="006875F1"/>
    <w:rsid w:val="0069033A"/>
    <w:rsid w:val="0069347A"/>
    <w:rsid w:val="00693894"/>
    <w:rsid w:val="006944AC"/>
    <w:rsid w:val="00695AD1"/>
    <w:rsid w:val="00696B78"/>
    <w:rsid w:val="006A0E01"/>
    <w:rsid w:val="006A316A"/>
    <w:rsid w:val="006A37B4"/>
    <w:rsid w:val="006A3B78"/>
    <w:rsid w:val="006A42AC"/>
    <w:rsid w:val="006A7063"/>
    <w:rsid w:val="006A722C"/>
    <w:rsid w:val="006B00CE"/>
    <w:rsid w:val="006B0A0F"/>
    <w:rsid w:val="006B0D3E"/>
    <w:rsid w:val="006B2B0F"/>
    <w:rsid w:val="006B2EEE"/>
    <w:rsid w:val="006B2FC3"/>
    <w:rsid w:val="006B39DD"/>
    <w:rsid w:val="006B5378"/>
    <w:rsid w:val="006B6821"/>
    <w:rsid w:val="006B7C33"/>
    <w:rsid w:val="006B7EE0"/>
    <w:rsid w:val="006C0031"/>
    <w:rsid w:val="006C1078"/>
    <w:rsid w:val="006C1F11"/>
    <w:rsid w:val="006C4CAE"/>
    <w:rsid w:val="006C5A4F"/>
    <w:rsid w:val="006C63DB"/>
    <w:rsid w:val="006C69E1"/>
    <w:rsid w:val="006D0014"/>
    <w:rsid w:val="006D02E2"/>
    <w:rsid w:val="006D27F2"/>
    <w:rsid w:val="006D3C9D"/>
    <w:rsid w:val="006D49AA"/>
    <w:rsid w:val="006D4CBB"/>
    <w:rsid w:val="006D57E8"/>
    <w:rsid w:val="006D5F96"/>
    <w:rsid w:val="006D6F42"/>
    <w:rsid w:val="006E0131"/>
    <w:rsid w:val="006E1323"/>
    <w:rsid w:val="006E3FBA"/>
    <w:rsid w:val="006E4A33"/>
    <w:rsid w:val="006E560B"/>
    <w:rsid w:val="006E6564"/>
    <w:rsid w:val="006E73F3"/>
    <w:rsid w:val="006E77F6"/>
    <w:rsid w:val="006E795D"/>
    <w:rsid w:val="006F0957"/>
    <w:rsid w:val="006F1B4D"/>
    <w:rsid w:val="006F2126"/>
    <w:rsid w:val="006F4749"/>
    <w:rsid w:val="006F4810"/>
    <w:rsid w:val="006F4B49"/>
    <w:rsid w:val="006F4C9C"/>
    <w:rsid w:val="006F4D6F"/>
    <w:rsid w:val="006F51F4"/>
    <w:rsid w:val="006F776B"/>
    <w:rsid w:val="006F791F"/>
    <w:rsid w:val="006F7AAD"/>
    <w:rsid w:val="006F7CD3"/>
    <w:rsid w:val="00700D80"/>
    <w:rsid w:val="00700E2E"/>
    <w:rsid w:val="0070231F"/>
    <w:rsid w:val="00703B9B"/>
    <w:rsid w:val="00705445"/>
    <w:rsid w:val="007070C4"/>
    <w:rsid w:val="0070742A"/>
    <w:rsid w:val="0071147B"/>
    <w:rsid w:val="00711A82"/>
    <w:rsid w:val="007167A7"/>
    <w:rsid w:val="007215F4"/>
    <w:rsid w:val="007234C1"/>
    <w:rsid w:val="00725387"/>
    <w:rsid w:val="007257FB"/>
    <w:rsid w:val="007277FA"/>
    <w:rsid w:val="007312B7"/>
    <w:rsid w:val="00734CCB"/>
    <w:rsid w:val="00736879"/>
    <w:rsid w:val="00736CB8"/>
    <w:rsid w:val="00737136"/>
    <w:rsid w:val="00737290"/>
    <w:rsid w:val="00737E67"/>
    <w:rsid w:val="0074051F"/>
    <w:rsid w:val="007421C6"/>
    <w:rsid w:val="00742611"/>
    <w:rsid w:val="007433B7"/>
    <w:rsid w:val="0074501E"/>
    <w:rsid w:val="00750EB6"/>
    <w:rsid w:val="00751DFD"/>
    <w:rsid w:val="007559EC"/>
    <w:rsid w:val="00756B29"/>
    <w:rsid w:val="007610EB"/>
    <w:rsid w:val="00761223"/>
    <w:rsid w:val="00761DB4"/>
    <w:rsid w:val="00762CCC"/>
    <w:rsid w:val="00764CE4"/>
    <w:rsid w:val="0076549D"/>
    <w:rsid w:val="00766D2B"/>
    <w:rsid w:val="00767E25"/>
    <w:rsid w:val="00770854"/>
    <w:rsid w:val="00770D63"/>
    <w:rsid w:val="00773C45"/>
    <w:rsid w:val="00775BFD"/>
    <w:rsid w:val="00776091"/>
    <w:rsid w:val="00776D42"/>
    <w:rsid w:val="00780C35"/>
    <w:rsid w:val="00783617"/>
    <w:rsid w:val="00783B44"/>
    <w:rsid w:val="007841D7"/>
    <w:rsid w:val="00784FDF"/>
    <w:rsid w:val="00785AF7"/>
    <w:rsid w:val="007861A4"/>
    <w:rsid w:val="0079018D"/>
    <w:rsid w:val="007911F7"/>
    <w:rsid w:val="00791250"/>
    <w:rsid w:val="00792640"/>
    <w:rsid w:val="00793110"/>
    <w:rsid w:val="00793423"/>
    <w:rsid w:val="007936C5"/>
    <w:rsid w:val="007A0843"/>
    <w:rsid w:val="007A0A0A"/>
    <w:rsid w:val="007A1195"/>
    <w:rsid w:val="007A1580"/>
    <w:rsid w:val="007A4230"/>
    <w:rsid w:val="007A485C"/>
    <w:rsid w:val="007A70D9"/>
    <w:rsid w:val="007B04D9"/>
    <w:rsid w:val="007B0AC1"/>
    <w:rsid w:val="007B1F5A"/>
    <w:rsid w:val="007B2296"/>
    <w:rsid w:val="007B23D0"/>
    <w:rsid w:val="007B44C6"/>
    <w:rsid w:val="007B4E9E"/>
    <w:rsid w:val="007B603F"/>
    <w:rsid w:val="007B7FFC"/>
    <w:rsid w:val="007C147F"/>
    <w:rsid w:val="007C3FE1"/>
    <w:rsid w:val="007C40EF"/>
    <w:rsid w:val="007C419C"/>
    <w:rsid w:val="007C544E"/>
    <w:rsid w:val="007C554F"/>
    <w:rsid w:val="007C58DF"/>
    <w:rsid w:val="007C6D29"/>
    <w:rsid w:val="007C7592"/>
    <w:rsid w:val="007D04BA"/>
    <w:rsid w:val="007D23B1"/>
    <w:rsid w:val="007D3C33"/>
    <w:rsid w:val="007D4E38"/>
    <w:rsid w:val="007D6192"/>
    <w:rsid w:val="007D730C"/>
    <w:rsid w:val="007E1088"/>
    <w:rsid w:val="007E1763"/>
    <w:rsid w:val="007E1D54"/>
    <w:rsid w:val="007E23D3"/>
    <w:rsid w:val="007E2601"/>
    <w:rsid w:val="007E33AB"/>
    <w:rsid w:val="007E41B5"/>
    <w:rsid w:val="007F075E"/>
    <w:rsid w:val="007F1DA7"/>
    <w:rsid w:val="007F324E"/>
    <w:rsid w:val="007F36C7"/>
    <w:rsid w:val="007F443B"/>
    <w:rsid w:val="007F4C13"/>
    <w:rsid w:val="007F5795"/>
    <w:rsid w:val="00803277"/>
    <w:rsid w:val="0080349D"/>
    <w:rsid w:val="0080441B"/>
    <w:rsid w:val="008049FD"/>
    <w:rsid w:val="00805011"/>
    <w:rsid w:val="00810074"/>
    <w:rsid w:val="00810866"/>
    <w:rsid w:val="008108CB"/>
    <w:rsid w:val="008108EE"/>
    <w:rsid w:val="00810D66"/>
    <w:rsid w:val="008110C2"/>
    <w:rsid w:val="0081238E"/>
    <w:rsid w:val="00814643"/>
    <w:rsid w:val="00814D0A"/>
    <w:rsid w:val="00816492"/>
    <w:rsid w:val="008165D6"/>
    <w:rsid w:val="00816F25"/>
    <w:rsid w:val="0082050C"/>
    <w:rsid w:val="00821810"/>
    <w:rsid w:val="00821B29"/>
    <w:rsid w:val="008227BE"/>
    <w:rsid w:val="00825939"/>
    <w:rsid w:val="00826520"/>
    <w:rsid w:val="0082723B"/>
    <w:rsid w:val="00827A0B"/>
    <w:rsid w:val="008321A4"/>
    <w:rsid w:val="0083264D"/>
    <w:rsid w:val="00833565"/>
    <w:rsid w:val="00833AC2"/>
    <w:rsid w:val="00833FF7"/>
    <w:rsid w:val="00835B56"/>
    <w:rsid w:val="00836C19"/>
    <w:rsid w:val="00841597"/>
    <w:rsid w:val="008433C9"/>
    <w:rsid w:val="008436EE"/>
    <w:rsid w:val="00843FC0"/>
    <w:rsid w:val="0084451A"/>
    <w:rsid w:val="00844809"/>
    <w:rsid w:val="00844B10"/>
    <w:rsid w:val="00847155"/>
    <w:rsid w:val="00847D66"/>
    <w:rsid w:val="00850176"/>
    <w:rsid w:val="00850D04"/>
    <w:rsid w:val="00852586"/>
    <w:rsid w:val="008526BF"/>
    <w:rsid w:val="00852C8C"/>
    <w:rsid w:val="00853BE5"/>
    <w:rsid w:val="00854659"/>
    <w:rsid w:val="0085716B"/>
    <w:rsid w:val="0086014A"/>
    <w:rsid w:val="00860257"/>
    <w:rsid w:val="00862F9D"/>
    <w:rsid w:val="008637AC"/>
    <w:rsid w:val="008655EC"/>
    <w:rsid w:val="00867516"/>
    <w:rsid w:val="00871F47"/>
    <w:rsid w:val="00872FEA"/>
    <w:rsid w:val="00873D91"/>
    <w:rsid w:val="008808A8"/>
    <w:rsid w:val="00881AF4"/>
    <w:rsid w:val="008826FB"/>
    <w:rsid w:val="00882E62"/>
    <w:rsid w:val="00883CC2"/>
    <w:rsid w:val="00884603"/>
    <w:rsid w:val="00884633"/>
    <w:rsid w:val="00885809"/>
    <w:rsid w:val="008926A2"/>
    <w:rsid w:val="0089421B"/>
    <w:rsid w:val="00894DAA"/>
    <w:rsid w:val="00894E83"/>
    <w:rsid w:val="00894ED1"/>
    <w:rsid w:val="00896DE5"/>
    <w:rsid w:val="008A0950"/>
    <w:rsid w:val="008A14F5"/>
    <w:rsid w:val="008A18E0"/>
    <w:rsid w:val="008A2491"/>
    <w:rsid w:val="008A2656"/>
    <w:rsid w:val="008A414A"/>
    <w:rsid w:val="008A443B"/>
    <w:rsid w:val="008A632A"/>
    <w:rsid w:val="008A6FD3"/>
    <w:rsid w:val="008B0F03"/>
    <w:rsid w:val="008B18F1"/>
    <w:rsid w:val="008B252D"/>
    <w:rsid w:val="008B2BA0"/>
    <w:rsid w:val="008B35F7"/>
    <w:rsid w:val="008B6A3C"/>
    <w:rsid w:val="008B79A6"/>
    <w:rsid w:val="008B7B20"/>
    <w:rsid w:val="008B7DED"/>
    <w:rsid w:val="008B7EF3"/>
    <w:rsid w:val="008C376B"/>
    <w:rsid w:val="008C5C8D"/>
    <w:rsid w:val="008C5FC7"/>
    <w:rsid w:val="008C7090"/>
    <w:rsid w:val="008C715B"/>
    <w:rsid w:val="008D061A"/>
    <w:rsid w:val="008D0CDC"/>
    <w:rsid w:val="008D17B6"/>
    <w:rsid w:val="008D1ACF"/>
    <w:rsid w:val="008D32AE"/>
    <w:rsid w:val="008D33F8"/>
    <w:rsid w:val="008D3C56"/>
    <w:rsid w:val="008D5B0B"/>
    <w:rsid w:val="008E1A38"/>
    <w:rsid w:val="008E295B"/>
    <w:rsid w:val="008E39CB"/>
    <w:rsid w:val="008E3DF4"/>
    <w:rsid w:val="008F15AC"/>
    <w:rsid w:val="008F16AC"/>
    <w:rsid w:val="008F23FD"/>
    <w:rsid w:val="008F2EA4"/>
    <w:rsid w:val="008F33C6"/>
    <w:rsid w:val="008F58D5"/>
    <w:rsid w:val="00901CE9"/>
    <w:rsid w:val="009028ED"/>
    <w:rsid w:val="00903DC5"/>
    <w:rsid w:val="00903E12"/>
    <w:rsid w:val="00907928"/>
    <w:rsid w:val="00911D50"/>
    <w:rsid w:val="009134CB"/>
    <w:rsid w:val="00913832"/>
    <w:rsid w:val="0091535D"/>
    <w:rsid w:val="009165F1"/>
    <w:rsid w:val="0092179A"/>
    <w:rsid w:val="009218BF"/>
    <w:rsid w:val="00922A85"/>
    <w:rsid w:val="009234D9"/>
    <w:rsid w:val="00924DE5"/>
    <w:rsid w:val="00924EC0"/>
    <w:rsid w:val="00925DAB"/>
    <w:rsid w:val="009264D5"/>
    <w:rsid w:val="00926948"/>
    <w:rsid w:val="0092731C"/>
    <w:rsid w:val="00927837"/>
    <w:rsid w:val="009301E9"/>
    <w:rsid w:val="00932033"/>
    <w:rsid w:val="00932B69"/>
    <w:rsid w:val="00932EB8"/>
    <w:rsid w:val="00933AF5"/>
    <w:rsid w:val="00935389"/>
    <w:rsid w:val="00935735"/>
    <w:rsid w:val="009369C3"/>
    <w:rsid w:val="0094311B"/>
    <w:rsid w:val="00943C85"/>
    <w:rsid w:val="00944363"/>
    <w:rsid w:val="00944964"/>
    <w:rsid w:val="0094611A"/>
    <w:rsid w:val="009500B1"/>
    <w:rsid w:val="009516B9"/>
    <w:rsid w:val="00952103"/>
    <w:rsid w:val="00952356"/>
    <w:rsid w:val="009530AC"/>
    <w:rsid w:val="00953FC8"/>
    <w:rsid w:val="0095577E"/>
    <w:rsid w:val="00955D50"/>
    <w:rsid w:val="00956796"/>
    <w:rsid w:val="00957D9B"/>
    <w:rsid w:val="009606A2"/>
    <w:rsid w:val="00960940"/>
    <w:rsid w:val="0096100E"/>
    <w:rsid w:val="00961A16"/>
    <w:rsid w:val="00962493"/>
    <w:rsid w:val="0096268B"/>
    <w:rsid w:val="00962C64"/>
    <w:rsid w:val="00963A93"/>
    <w:rsid w:val="00963B5A"/>
    <w:rsid w:val="009647D3"/>
    <w:rsid w:val="00967A48"/>
    <w:rsid w:val="00971991"/>
    <w:rsid w:val="00971EE4"/>
    <w:rsid w:val="00972495"/>
    <w:rsid w:val="0097309B"/>
    <w:rsid w:val="00976371"/>
    <w:rsid w:val="00976A36"/>
    <w:rsid w:val="00977BF3"/>
    <w:rsid w:val="009806F1"/>
    <w:rsid w:val="00982333"/>
    <w:rsid w:val="0098349D"/>
    <w:rsid w:val="00983789"/>
    <w:rsid w:val="00986CD9"/>
    <w:rsid w:val="00986CE7"/>
    <w:rsid w:val="00990C68"/>
    <w:rsid w:val="009918B3"/>
    <w:rsid w:val="00992B37"/>
    <w:rsid w:val="00996680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2C98"/>
    <w:rsid w:val="009B33EA"/>
    <w:rsid w:val="009B3903"/>
    <w:rsid w:val="009B51E9"/>
    <w:rsid w:val="009B5793"/>
    <w:rsid w:val="009B6289"/>
    <w:rsid w:val="009B701A"/>
    <w:rsid w:val="009B7D52"/>
    <w:rsid w:val="009C0C64"/>
    <w:rsid w:val="009C5DA8"/>
    <w:rsid w:val="009C661C"/>
    <w:rsid w:val="009C72BD"/>
    <w:rsid w:val="009D0E0A"/>
    <w:rsid w:val="009D37F1"/>
    <w:rsid w:val="009D474F"/>
    <w:rsid w:val="009D506D"/>
    <w:rsid w:val="009D5248"/>
    <w:rsid w:val="009E0340"/>
    <w:rsid w:val="009E0AE9"/>
    <w:rsid w:val="009E0B54"/>
    <w:rsid w:val="009E0C60"/>
    <w:rsid w:val="009E124D"/>
    <w:rsid w:val="009E1F4E"/>
    <w:rsid w:val="009E2BD3"/>
    <w:rsid w:val="009E448C"/>
    <w:rsid w:val="009E60E3"/>
    <w:rsid w:val="009E70D9"/>
    <w:rsid w:val="009F167C"/>
    <w:rsid w:val="009F1D41"/>
    <w:rsid w:val="009F2336"/>
    <w:rsid w:val="009F2C2E"/>
    <w:rsid w:val="009F32C1"/>
    <w:rsid w:val="009F3902"/>
    <w:rsid w:val="009F3CB1"/>
    <w:rsid w:val="009F3DB2"/>
    <w:rsid w:val="009F3F26"/>
    <w:rsid w:val="009F3F61"/>
    <w:rsid w:val="009F4385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04B18"/>
    <w:rsid w:val="00A04BEB"/>
    <w:rsid w:val="00A05CE4"/>
    <w:rsid w:val="00A06192"/>
    <w:rsid w:val="00A1060B"/>
    <w:rsid w:val="00A11F59"/>
    <w:rsid w:val="00A135CB"/>
    <w:rsid w:val="00A13718"/>
    <w:rsid w:val="00A13F1F"/>
    <w:rsid w:val="00A144D9"/>
    <w:rsid w:val="00A146F4"/>
    <w:rsid w:val="00A15282"/>
    <w:rsid w:val="00A15ECF"/>
    <w:rsid w:val="00A16DE7"/>
    <w:rsid w:val="00A17388"/>
    <w:rsid w:val="00A17931"/>
    <w:rsid w:val="00A20570"/>
    <w:rsid w:val="00A22932"/>
    <w:rsid w:val="00A2344D"/>
    <w:rsid w:val="00A307CE"/>
    <w:rsid w:val="00A314B9"/>
    <w:rsid w:val="00A31816"/>
    <w:rsid w:val="00A3497B"/>
    <w:rsid w:val="00A353F1"/>
    <w:rsid w:val="00A37400"/>
    <w:rsid w:val="00A37A7F"/>
    <w:rsid w:val="00A404CB"/>
    <w:rsid w:val="00A4220D"/>
    <w:rsid w:val="00A42F13"/>
    <w:rsid w:val="00A4354D"/>
    <w:rsid w:val="00A43F81"/>
    <w:rsid w:val="00A50308"/>
    <w:rsid w:val="00A5054F"/>
    <w:rsid w:val="00A52AB6"/>
    <w:rsid w:val="00A533BE"/>
    <w:rsid w:val="00A55132"/>
    <w:rsid w:val="00A55E7E"/>
    <w:rsid w:val="00A5630A"/>
    <w:rsid w:val="00A569CB"/>
    <w:rsid w:val="00A56A25"/>
    <w:rsid w:val="00A57B92"/>
    <w:rsid w:val="00A612BC"/>
    <w:rsid w:val="00A63C6A"/>
    <w:rsid w:val="00A642B4"/>
    <w:rsid w:val="00A653C7"/>
    <w:rsid w:val="00A6576F"/>
    <w:rsid w:val="00A65D9A"/>
    <w:rsid w:val="00A65E69"/>
    <w:rsid w:val="00A700DE"/>
    <w:rsid w:val="00A70816"/>
    <w:rsid w:val="00A70AE3"/>
    <w:rsid w:val="00A71D5A"/>
    <w:rsid w:val="00A72DAD"/>
    <w:rsid w:val="00A7496C"/>
    <w:rsid w:val="00A74A74"/>
    <w:rsid w:val="00A74D0A"/>
    <w:rsid w:val="00A75317"/>
    <w:rsid w:val="00A75ABB"/>
    <w:rsid w:val="00A830DF"/>
    <w:rsid w:val="00A83E17"/>
    <w:rsid w:val="00A84737"/>
    <w:rsid w:val="00A84768"/>
    <w:rsid w:val="00A85AED"/>
    <w:rsid w:val="00A85BA9"/>
    <w:rsid w:val="00A8612A"/>
    <w:rsid w:val="00A87B0C"/>
    <w:rsid w:val="00A9060A"/>
    <w:rsid w:val="00A919F9"/>
    <w:rsid w:val="00A92181"/>
    <w:rsid w:val="00A92FD7"/>
    <w:rsid w:val="00A939C4"/>
    <w:rsid w:val="00A944F1"/>
    <w:rsid w:val="00A97E55"/>
    <w:rsid w:val="00AA36C7"/>
    <w:rsid w:val="00AA4DA6"/>
    <w:rsid w:val="00AA564A"/>
    <w:rsid w:val="00AA5911"/>
    <w:rsid w:val="00AA6275"/>
    <w:rsid w:val="00AB07CF"/>
    <w:rsid w:val="00AB17AD"/>
    <w:rsid w:val="00AB3443"/>
    <w:rsid w:val="00AB44BA"/>
    <w:rsid w:val="00AB5A98"/>
    <w:rsid w:val="00AB6641"/>
    <w:rsid w:val="00AB7F8F"/>
    <w:rsid w:val="00AC091B"/>
    <w:rsid w:val="00AC19D2"/>
    <w:rsid w:val="00AC1BF3"/>
    <w:rsid w:val="00AC5E6B"/>
    <w:rsid w:val="00AC63C3"/>
    <w:rsid w:val="00AC6CB1"/>
    <w:rsid w:val="00AC7744"/>
    <w:rsid w:val="00AD0807"/>
    <w:rsid w:val="00AD1314"/>
    <w:rsid w:val="00AD13B2"/>
    <w:rsid w:val="00AD22AD"/>
    <w:rsid w:val="00AD2C6B"/>
    <w:rsid w:val="00AD326C"/>
    <w:rsid w:val="00AD3D7B"/>
    <w:rsid w:val="00AD4784"/>
    <w:rsid w:val="00AD5FCA"/>
    <w:rsid w:val="00AD6A4F"/>
    <w:rsid w:val="00AE0079"/>
    <w:rsid w:val="00AE11A1"/>
    <w:rsid w:val="00AE27EC"/>
    <w:rsid w:val="00AE29C7"/>
    <w:rsid w:val="00AE2F6E"/>
    <w:rsid w:val="00AE460F"/>
    <w:rsid w:val="00AE790F"/>
    <w:rsid w:val="00AF0914"/>
    <w:rsid w:val="00AF15FF"/>
    <w:rsid w:val="00AF17B0"/>
    <w:rsid w:val="00AF24AE"/>
    <w:rsid w:val="00AF4946"/>
    <w:rsid w:val="00AF6535"/>
    <w:rsid w:val="00AF6CA4"/>
    <w:rsid w:val="00AF7137"/>
    <w:rsid w:val="00AF745F"/>
    <w:rsid w:val="00B01B2B"/>
    <w:rsid w:val="00B01DFB"/>
    <w:rsid w:val="00B02094"/>
    <w:rsid w:val="00B0274E"/>
    <w:rsid w:val="00B02EAF"/>
    <w:rsid w:val="00B04B1A"/>
    <w:rsid w:val="00B05E1D"/>
    <w:rsid w:val="00B0635C"/>
    <w:rsid w:val="00B065F8"/>
    <w:rsid w:val="00B06B45"/>
    <w:rsid w:val="00B07378"/>
    <w:rsid w:val="00B110D0"/>
    <w:rsid w:val="00B12922"/>
    <w:rsid w:val="00B138FF"/>
    <w:rsid w:val="00B14A16"/>
    <w:rsid w:val="00B16147"/>
    <w:rsid w:val="00B16454"/>
    <w:rsid w:val="00B20E44"/>
    <w:rsid w:val="00B210F1"/>
    <w:rsid w:val="00B21F26"/>
    <w:rsid w:val="00B2307F"/>
    <w:rsid w:val="00B240F5"/>
    <w:rsid w:val="00B27085"/>
    <w:rsid w:val="00B27671"/>
    <w:rsid w:val="00B30996"/>
    <w:rsid w:val="00B3176E"/>
    <w:rsid w:val="00B31849"/>
    <w:rsid w:val="00B34E45"/>
    <w:rsid w:val="00B4247F"/>
    <w:rsid w:val="00B42FB8"/>
    <w:rsid w:val="00B44506"/>
    <w:rsid w:val="00B44BAA"/>
    <w:rsid w:val="00B459C7"/>
    <w:rsid w:val="00B46790"/>
    <w:rsid w:val="00B479E7"/>
    <w:rsid w:val="00B51E51"/>
    <w:rsid w:val="00B526AA"/>
    <w:rsid w:val="00B532BC"/>
    <w:rsid w:val="00B546EE"/>
    <w:rsid w:val="00B55263"/>
    <w:rsid w:val="00B559C2"/>
    <w:rsid w:val="00B57413"/>
    <w:rsid w:val="00B60C58"/>
    <w:rsid w:val="00B62287"/>
    <w:rsid w:val="00B62FE8"/>
    <w:rsid w:val="00B635D4"/>
    <w:rsid w:val="00B63A12"/>
    <w:rsid w:val="00B63B8F"/>
    <w:rsid w:val="00B64C39"/>
    <w:rsid w:val="00B654CE"/>
    <w:rsid w:val="00B66A29"/>
    <w:rsid w:val="00B66E99"/>
    <w:rsid w:val="00B70A9F"/>
    <w:rsid w:val="00B70ECC"/>
    <w:rsid w:val="00B717AE"/>
    <w:rsid w:val="00B72D78"/>
    <w:rsid w:val="00B73F25"/>
    <w:rsid w:val="00B74BCF"/>
    <w:rsid w:val="00B77953"/>
    <w:rsid w:val="00B804BC"/>
    <w:rsid w:val="00B83C16"/>
    <w:rsid w:val="00B8427A"/>
    <w:rsid w:val="00B9172C"/>
    <w:rsid w:val="00B94909"/>
    <w:rsid w:val="00B96586"/>
    <w:rsid w:val="00B9737A"/>
    <w:rsid w:val="00B97797"/>
    <w:rsid w:val="00B9784A"/>
    <w:rsid w:val="00BA0CAC"/>
    <w:rsid w:val="00BA19DF"/>
    <w:rsid w:val="00BA1AB2"/>
    <w:rsid w:val="00BA1EDB"/>
    <w:rsid w:val="00BA298E"/>
    <w:rsid w:val="00BA565C"/>
    <w:rsid w:val="00BA672A"/>
    <w:rsid w:val="00BA7083"/>
    <w:rsid w:val="00BA7269"/>
    <w:rsid w:val="00BB03DC"/>
    <w:rsid w:val="00BB163F"/>
    <w:rsid w:val="00BB2080"/>
    <w:rsid w:val="00BB29DC"/>
    <w:rsid w:val="00BB63FD"/>
    <w:rsid w:val="00BB7B56"/>
    <w:rsid w:val="00BC3D18"/>
    <w:rsid w:val="00BC5D29"/>
    <w:rsid w:val="00BC5F6D"/>
    <w:rsid w:val="00BC618A"/>
    <w:rsid w:val="00BC6B2B"/>
    <w:rsid w:val="00BC6B61"/>
    <w:rsid w:val="00BC76F1"/>
    <w:rsid w:val="00BD004D"/>
    <w:rsid w:val="00BD3F88"/>
    <w:rsid w:val="00BD4583"/>
    <w:rsid w:val="00BD46F3"/>
    <w:rsid w:val="00BE46DA"/>
    <w:rsid w:val="00BE51A3"/>
    <w:rsid w:val="00BE5355"/>
    <w:rsid w:val="00BE5653"/>
    <w:rsid w:val="00BE57F1"/>
    <w:rsid w:val="00BE6E27"/>
    <w:rsid w:val="00BE78F3"/>
    <w:rsid w:val="00BE79A9"/>
    <w:rsid w:val="00BF0D22"/>
    <w:rsid w:val="00BF201F"/>
    <w:rsid w:val="00BF28A3"/>
    <w:rsid w:val="00BF3159"/>
    <w:rsid w:val="00BF31E3"/>
    <w:rsid w:val="00BF38C0"/>
    <w:rsid w:val="00BF3F15"/>
    <w:rsid w:val="00BF4597"/>
    <w:rsid w:val="00BF4C4C"/>
    <w:rsid w:val="00BF55F9"/>
    <w:rsid w:val="00C03839"/>
    <w:rsid w:val="00C041F9"/>
    <w:rsid w:val="00C065D3"/>
    <w:rsid w:val="00C07333"/>
    <w:rsid w:val="00C07A49"/>
    <w:rsid w:val="00C07CA0"/>
    <w:rsid w:val="00C108C2"/>
    <w:rsid w:val="00C12C00"/>
    <w:rsid w:val="00C134A0"/>
    <w:rsid w:val="00C14392"/>
    <w:rsid w:val="00C14EC2"/>
    <w:rsid w:val="00C22969"/>
    <w:rsid w:val="00C23685"/>
    <w:rsid w:val="00C24AC0"/>
    <w:rsid w:val="00C26FF0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7727"/>
    <w:rsid w:val="00C4784E"/>
    <w:rsid w:val="00C51003"/>
    <w:rsid w:val="00C530BA"/>
    <w:rsid w:val="00C5526F"/>
    <w:rsid w:val="00C55DE2"/>
    <w:rsid w:val="00C56D73"/>
    <w:rsid w:val="00C57E70"/>
    <w:rsid w:val="00C6006B"/>
    <w:rsid w:val="00C60AFE"/>
    <w:rsid w:val="00C60C25"/>
    <w:rsid w:val="00C61411"/>
    <w:rsid w:val="00C63438"/>
    <w:rsid w:val="00C64124"/>
    <w:rsid w:val="00C66E79"/>
    <w:rsid w:val="00C67B1D"/>
    <w:rsid w:val="00C7119C"/>
    <w:rsid w:val="00C71A36"/>
    <w:rsid w:val="00C721E4"/>
    <w:rsid w:val="00C723FF"/>
    <w:rsid w:val="00C80087"/>
    <w:rsid w:val="00C8048E"/>
    <w:rsid w:val="00C82E0E"/>
    <w:rsid w:val="00C846E2"/>
    <w:rsid w:val="00C846EA"/>
    <w:rsid w:val="00C846EB"/>
    <w:rsid w:val="00C853CF"/>
    <w:rsid w:val="00C85813"/>
    <w:rsid w:val="00C90C49"/>
    <w:rsid w:val="00C9290C"/>
    <w:rsid w:val="00C94DA1"/>
    <w:rsid w:val="00C95B70"/>
    <w:rsid w:val="00C9697E"/>
    <w:rsid w:val="00CA0417"/>
    <w:rsid w:val="00CA2145"/>
    <w:rsid w:val="00CA3DC4"/>
    <w:rsid w:val="00CA4708"/>
    <w:rsid w:val="00CA52E1"/>
    <w:rsid w:val="00CA6574"/>
    <w:rsid w:val="00CA6C4E"/>
    <w:rsid w:val="00CB00A6"/>
    <w:rsid w:val="00CB333A"/>
    <w:rsid w:val="00CB382E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C6F2D"/>
    <w:rsid w:val="00CD3088"/>
    <w:rsid w:val="00CD33D1"/>
    <w:rsid w:val="00CD54D6"/>
    <w:rsid w:val="00CD60D4"/>
    <w:rsid w:val="00CD7DED"/>
    <w:rsid w:val="00CE086D"/>
    <w:rsid w:val="00CE4850"/>
    <w:rsid w:val="00CE4E6B"/>
    <w:rsid w:val="00CE516C"/>
    <w:rsid w:val="00CE7F5D"/>
    <w:rsid w:val="00CF1340"/>
    <w:rsid w:val="00CF1466"/>
    <w:rsid w:val="00CF26F2"/>
    <w:rsid w:val="00CF3A7F"/>
    <w:rsid w:val="00D009B3"/>
    <w:rsid w:val="00D00A3A"/>
    <w:rsid w:val="00D01B2F"/>
    <w:rsid w:val="00D04005"/>
    <w:rsid w:val="00D0482C"/>
    <w:rsid w:val="00D05332"/>
    <w:rsid w:val="00D07749"/>
    <w:rsid w:val="00D07958"/>
    <w:rsid w:val="00D10FBF"/>
    <w:rsid w:val="00D1123B"/>
    <w:rsid w:val="00D116BE"/>
    <w:rsid w:val="00D129DD"/>
    <w:rsid w:val="00D1353A"/>
    <w:rsid w:val="00D13F00"/>
    <w:rsid w:val="00D1524E"/>
    <w:rsid w:val="00D16AFF"/>
    <w:rsid w:val="00D17710"/>
    <w:rsid w:val="00D179DB"/>
    <w:rsid w:val="00D20EBF"/>
    <w:rsid w:val="00D21670"/>
    <w:rsid w:val="00D21B79"/>
    <w:rsid w:val="00D236B2"/>
    <w:rsid w:val="00D23888"/>
    <w:rsid w:val="00D276AC"/>
    <w:rsid w:val="00D3073E"/>
    <w:rsid w:val="00D310D7"/>
    <w:rsid w:val="00D33027"/>
    <w:rsid w:val="00D335E7"/>
    <w:rsid w:val="00D3566F"/>
    <w:rsid w:val="00D35E8C"/>
    <w:rsid w:val="00D422BC"/>
    <w:rsid w:val="00D4236B"/>
    <w:rsid w:val="00D47848"/>
    <w:rsid w:val="00D47F4F"/>
    <w:rsid w:val="00D50B13"/>
    <w:rsid w:val="00D520F3"/>
    <w:rsid w:val="00D530BE"/>
    <w:rsid w:val="00D537A9"/>
    <w:rsid w:val="00D53C0C"/>
    <w:rsid w:val="00D54F14"/>
    <w:rsid w:val="00D56BAE"/>
    <w:rsid w:val="00D61315"/>
    <w:rsid w:val="00D620BA"/>
    <w:rsid w:val="00D622E8"/>
    <w:rsid w:val="00D623BA"/>
    <w:rsid w:val="00D6424A"/>
    <w:rsid w:val="00D64B33"/>
    <w:rsid w:val="00D65535"/>
    <w:rsid w:val="00D6619D"/>
    <w:rsid w:val="00D666E4"/>
    <w:rsid w:val="00D675C4"/>
    <w:rsid w:val="00D715A2"/>
    <w:rsid w:val="00D72983"/>
    <w:rsid w:val="00D736AE"/>
    <w:rsid w:val="00D75B99"/>
    <w:rsid w:val="00D76CB3"/>
    <w:rsid w:val="00D802EC"/>
    <w:rsid w:val="00D8260C"/>
    <w:rsid w:val="00D86310"/>
    <w:rsid w:val="00D87759"/>
    <w:rsid w:val="00D9074F"/>
    <w:rsid w:val="00D90F19"/>
    <w:rsid w:val="00D92C6A"/>
    <w:rsid w:val="00D93170"/>
    <w:rsid w:val="00D93BDC"/>
    <w:rsid w:val="00D941AD"/>
    <w:rsid w:val="00D96B83"/>
    <w:rsid w:val="00D97971"/>
    <w:rsid w:val="00DA12CD"/>
    <w:rsid w:val="00DA2598"/>
    <w:rsid w:val="00DA2C93"/>
    <w:rsid w:val="00DA4CA4"/>
    <w:rsid w:val="00DA5117"/>
    <w:rsid w:val="00DA5E72"/>
    <w:rsid w:val="00DA6ECD"/>
    <w:rsid w:val="00DA7943"/>
    <w:rsid w:val="00DA7E9A"/>
    <w:rsid w:val="00DB0A7F"/>
    <w:rsid w:val="00DB1176"/>
    <w:rsid w:val="00DB1750"/>
    <w:rsid w:val="00DB18B5"/>
    <w:rsid w:val="00DB5DDE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EB5"/>
    <w:rsid w:val="00DD1F8A"/>
    <w:rsid w:val="00DD5530"/>
    <w:rsid w:val="00DD6B18"/>
    <w:rsid w:val="00DD7AF5"/>
    <w:rsid w:val="00DE019B"/>
    <w:rsid w:val="00DE098B"/>
    <w:rsid w:val="00DE1512"/>
    <w:rsid w:val="00DE283E"/>
    <w:rsid w:val="00DE42EF"/>
    <w:rsid w:val="00DE51BE"/>
    <w:rsid w:val="00DE65A5"/>
    <w:rsid w:val="00DE7AE1"/>
    <w:rsid w:val="00DF026D"/>
    <w:rsid w:val="00DF06AF"/>
    <w:rsid w:val="00DF1C37"/>
    <w:rsid w:val="00DF2A10"/>
    <w:rsid w:val="00DF38F9"/>
    <w:rsid w:val="00DF4E61"/>
    <w:rsid w:val="00DF5F2F"/>
    <w:rsid w:val="00E02D46"/>
    <w:rsid w:val="00E038F2"/>
    <w:rsid w:val="00E054F4"/>
    <w:rsid w:val="00E05641"/>
    <w:rsid w:val="00E0643F"/>
    <w:rsid w:val="00E0664F"/>
    <w:rsid w:val="00E10DB3"/>
    <w:rsid w:val="00E124B1"/>
    <w:rsid w:val="00E1517D"/>
    <w:rsid w:val="00E1550E"/>
    <w:rsid w:val="00E15577"/>
    <w:rsid w:val="00E15760"/>
    <w:rsid w:val="00E161B0"/>
    <w:rsid w:val="00E163B3"/>
    <w:rsid w:val="00E20FE0"/>
    <w:rsid w:val="00E22977"/>
    <w:rsid w:val="00E230A8"/>
    <w:rsid w:val="00E238EA"/>
    <w:rsid w:val="00E24843"/>
    <w:rsid w:val="00E250B4"/>
    <w:rsid w:val="00E25810"/>
    <w:rsid w:val="00E277C9"/>
    <w:rsid w:val="00E27A24"/>
    <w:rsid w:val="00E30684"/>
    <w:rsid w:val="00E30814"/>
    <w:rsid w:val="00E30FB9"/>
    <w:rsid w:val="00E31851"/>
    <w:rsid w:val="00E319A4"/>
    <w:rsid w:val="00E3368E"/>
    <w:rsid w:val="00E35E63"/>
    <w:rsid w:val="00E37B4E"/>
    <w:rsid w:val="00E4243E"/>
    <w:rsid w:val="00E42FEF"/>
    <w:rsid w:val="00E44A99"/>
    <w:rsid w:val="00E459C6"/>
    <w:rsid w:val="00E45DC0"/>
    <w:rsid w:val="00E50A7B"/>
    <w:rsid w:val="00E50F9B"/>
    <w:rsid w:val="00E517A5"/>
    <w:rsid w:val="00E51ABF"/>
    <w:rsid w:val="00E51AC4"/>
    <w:rsid w:val="00E51BD6"/>
    <w:rsid w:val="00E522F8"/>
    <w:rsid w:val="00E549A4"/>
    <w:rsid w:val="00E5546B"/>
    <w:rsid w:val="00E559E9"/>
    <w:rsid w:val="00E565DC"/>
    <w:rsid w:val="00E56836"/>
    <w:rsid w:val="00E56ABF"/>
    <w:rsid w:val="00E62AAD"/>
    <w:rsid w:val="00E62E7B"/>
    <w:rsid w:val="00E645AF"/>
    <w:rsid w:val="00E6700D"/>
    <w:rsid w:val="00E67640"/>
    <w:rsid w:val="00E70E1D"/>
    <w:rsid w:val="00E7220F"/>
    <w:rsid w:val="00E72CE2"/>
    <w:rsid w:val="00E74284"/>
    <w:rsid w:val="00E74840"/>
    <w:rsid w:val="00E755EA"/>
    <w:rsid w:val="00E81789"/>
    <w:rsid w:val="00E82CC0"/>
    <w:rsid w:val="00E852EB"/>
    <w:rsid w:val="00E8607F"/>
    <w:rsid w:val="00E906B9"/>
    <w:rsid w:val="00E908BF"/>
    <w:rsid w:val="00E923AD"/>
    <w:rsid w:val="00E93466"/>
    <w:rsid w:val="00E93554"/>
    <w:rsid w:val="00E943B0"/>
    <w:rsid w:val="00E94FCF"/>
    <w:rsid w:val="00E95BF5"/>
    <w:rsid w:val="00E964DD"/>
    <w:rsid w:val="00E97B4B"/>
    <w:rsid w:val="00EA1624"/>
    <w:rsid w:val="00EA1A2D"/>
    <w:rsid w:val="00EA22F2"/>
    <w:rsid w:val="00EA3D76"/>
    <w:rsid w:val="00EA5864"/>
    <w:rsid w:val="00EA587E"/>
    <w:rsid w:val="00EA5C41"/>
    <w:rsid w:val="00EA5F46"/>
    <w:rsid w:val="00EA732E"/>
    <w:rsid w:val="00EA78A2"/>
    <w:rsid w:val="00EB04E9"/>
    <w:rsid w:val="00EB1A4D"/>
    <w:rsid w:val="00EB1E9D"/>
    <w:rsid w:val="00EB41AF"/>
    <w:rsid w:val="00EB41EF"/>
    <w:rsid w:val="00EC054C"/>
    <w:rsid w:val="00EC145D"/>
    <w:rsid w:val="00EC34F4"/>
    <w:rsid w:val="00EC3842"/>
    <w:rsid w:val="00EC5092"/>
    <w:rsid w:val="00EC6AD0"/>
    <w:rsid w:val="00ED0ABE"/>
    <w:rsid w:val="00ED197F"/>
    <w:rsid w:val="00ED3DEF"/>
    <w:rsid w:val="00ED4076"/>
    <w:rsid w:val="00ED6D66"/>
    <w:rsid w:val="00EE00EA"/>
    <w:rsid w:val="00EE19F4"/>
    <w:rsid w:val="00EE1B7F"/>
    <w:rsid w:val="00EE4DE0"/>
    <w:rsid w:val="00EE513A"/>
    <w:rsid w:val="00EE63B1"/>
    <w:rsid w:val="00EE672F"/>
    <w:rsid w:val="00EE6CCF"/>
    <w:rsid w:val="00EF05E7"/>
    <w:rsid w:val="00EF301F"/>
    <w:rsid w:val="00EF324B"/>
    <w:rsid w:val="00EF4ECD"/>
    <w:rsid w:val="00EF56C6"/>
    <w:rsid w:val="00EF60E2"/>
    <w:rsid w:val="00EF6DB2"/>
    <w:rsid w:val="00EF7720"/>
    <w:rsid w:val="00EF7864"/>
    <w:rsid w:val="00F008C8"/>
    <w:rsid w:val="00F01A89"/>
    <w:rsid w:val="00F01B5C"/>
    <w:rsid w:val="00F030F8"/>
    <w:rsid w:val="00F03843"/>
    <w:rsid w:val="00F03A57"/>
    <w:rsid w:val="00F04208"/>
    <w:rsid w:val="00F04680"/>
    <w:rsid w:val="00F06E68"/>
    <w:rsid w:val="00F07748"/>
    <w:rsid w:val="00F079B8"/>
    <w:rsid w:val="00F115D0"/>
    <w:rsid w:val="00F12E1A"/>
    <w:rsid w:val="00F13DB0"/>
    <w:rsid w:val="00F14330"/>
    <w:rsid w:val="00F146BC"/>
    <w:rsid w:val="00F151B5"/>
    <w:rsid w:val="00F17119"/>
    <w:rsid w:val="00F17784"/>
    <w:rsid w:val="00F2062D"/>
    <w:rsid w:val="00F20673"/>
    <w:rsid w:val="00F20ABD"/>
    <w:rsid w:val="00F23F16"/>
    <w:rsid w:val="00F23F71"/>
    <w:rsid w:val="00F25476"/>
    <w:rsid w:val="00F26773"/>
    <w:rsid w:val="00F26B17"/>
    <w:rsid w:val="00F27D57"/>
    <w:rsid w:val="00F312C3"/>
    <w:rsid w:val="00F31509"/>
    <w:rsid w:val="00F32357"/>
    <w:rsid w:val="00F33B12"/>
    <w:rsid w:val="00F34228"/>
    <w:rsid w:val="00F35D36"/>
    <w:rsid w:val="00F36390"/>
    <w:rsid w:val="00F3654E"/>
    <w:rsid w:val="00F3661B"/>
    <w:rsid w:val="00F36C9D"/>
    <w:rsid w:val="00F37131"/>
    <w:rsid w:val="00F40010"/>
    <w:rsid w:val="00F43877"/>
    <w:rsid w:val="00F43E10"/>
    <w:rsid w:val="00F45C79"/>
    <w:rsid w:val="00F46B29"/>
    <w:rsid w:val="00F472EE"/>
    <w:rsid w:val="00F47651"/>
    <w:rsid w:val="00F55568"/>
    <w:rsid w:val="00F56E71"/>
    <w:rsid w:val="00F57964"/>
    <w:rsid w:val="00F57A5F"/>
    <w:rsid w:val="00F57B6D"/>
    <w:rsid w:val="00F61CCA"/>
    <w:rsid w:val="00F6271C"/>
    <w:rsid w:val="00F6365C"/>
    <w:rsid w:val="00F64F1C"/>
    <w:rsid w:val="00F65551"/>
    <w:rsid w:val="00F66441"/>
    <w:rsid w:val="00F66FC4"/>
    <w:rsid w:val="00F70420"/>
    <w:rsid w:val="00F70C9F"/>
    <w:rsid w:val="00F71BEB"/>
    <w:rsid w:val="00F73065"/>
    <w:rsid w:val="00F7340A"/>
    <w:rsid w:val="00F73A1A"/>
    <w:rsid w:val="00F754AB"/>
    <w:rsid w:val="00F766A6"/>
    <w:rsid w:val="00F76AAE"/>
    <w:rsid w:val="00F7727A"/>
    <w:rsid w:val="00F80435"/>
    <w:rsid w:val="00F8269F"/>
    <w:rsid w:val="00F837E5"/>
    <w:rsid w:val="00F844D2"/>
    <w:rsid w:val="00F84900"/>
    <w:rsid w:val="00F86C6C"/>
    <w:rsid w:val="00F87EFC"/>
    <w:rsid w:val="00F9179F"/>
    <w:rsid w:val="00F91DFB"/>
    <w:rsid w:val="00F95824"/>
    <w:rsid w:val="00F95827"/>
    <w:rsid w:val="00F97FE8"/>
    <w:rsid w:val="00FA0937"/>
    <w:rsid w:val="00FA0C89"/>
    <w:rsid w:val="00FA0FC7"/>
    <w:rsid w:val="00FA189F"/>
    <w:rsid w:val="00FA19AF"/>
    <w:rsid w:val="00FA1E72"/>
    <w:rsid w:val="00FA1FF1"/>
    <w:rsid w:val="00FA2A83"/>
    <w:rsid w:val="00FA53BF"/>
    <w:rsid w:val="00FB0853"/>
    <w:rsid w:val="00FB240D"/>
    <w:rsid w:val="00FB332D"/>
    <w:rsid w:val="00FB6741"/>
    <w:rsid w:val="00FC05BF"/>
    <w:rsid w:val="00FC0E06"/>
    <w:rsid w:val="00FC3272"/>
    <w:rsid w:val="00FC452F"/>
    <w:rsid w:val="00FC4FEA"/>
    <w:rsid w:val="00FC632F"/>
    <w:rsid w:val="00FC7524"/>
    <w:rsid w:val="00FC765D"/>
    <w:rsid w:val="00FD0A20"/>
    <w:rsid w:val="00FD15DB"/>
    <w:rsid w:val="00FD2A46"/>
    <w:rsid w:val="00FD3968"/>
    <w:rsid w:val="00FD4293"/>
    <w:rsid w:val="00FD5873"/>
    <w:rsid w:val="00FD684F"/>
    <w:rsid w:val="00FD72A5"/>
    <w:rsid w:val="00FD7F5D"/>
    <w:rsid w:val="00FE07B4"/>
    <w:rsid w:val="00FE07E0"/>
    <w:rsid w:val="00FE0E1D"/>
    <w:rsid w:val="00FE2BF1"/>
    <w:rsid w:val="00FE3A39"/>
    <w:rsid w:val="00FE5B2B"/>
    <w:rsid w:val="00FE5CFC"/>
    <w:rsid w:val="00FE5DFA"/>
    <w:rsid w:val="00FF00F6"/>
    <w:rsid w:val="00FF0796"/>
    <w:rsid w:val="00FF0B92"/>
    <w:rsid w:val="00FF1170"/>
    <w:rsid w:val="00FF1D66"/>
    <w:rsid w:val="00FF38E8"/>
    <w:rsid w:val="00FF46BA"/>
    <w:rsid w:val="00FF519D"/>
    <w:rsid w:val="00FF57D0"/>
    <w:rsid w:val="00FF5DA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704925-6B68-4089-80B7-C7AF207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0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3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2CE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AF7137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A97E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TimesNewRoman">
    <w:name w:val="Обычный + Times New Roman"/>
    <w:aliases w:val="14 пт,По ширине,Первая строка:  1,5 см"/>
    <w:basedOn w:val="a"/>
    <w:rsid w:val="00E645A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styleId="aff2">
    <w:name w:val="annotation reference"/>
    <w:basedOn w:val="a0"/>
    <w:uiPriority w:val="99"/>
    <w:semiHidden/>
    <w:unhideWhenUsed/>
    <w:rsid w:val="00843FC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843FC0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4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3FC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yle41">
    <w:name w:val="style41"/>
    <w:rsid w:val="00443C3F"/>
    <w:rPr>
      <w:b/>
      <w:bCs/>
      <w:sz w:val="24"/>
      <w:szCs w:val="24"/>
    </w:rPr>
  </w:style>
  <w:style w:type="paragraph" w:customStyle="1" w:styleId="38">
    <w:name w:val="Обычный3"/>
    <w:rsid w:val="00632616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4491-EEE4-4594-B2F0-44B6188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9019</Words>
  <Characters>51410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Org.otdel-3</cp:lastModifiedBy>
  <cp:revision>2</cp:revision>
  <cp:lastPrinted>2022-12-22T07:59:00Z</cp:lastPrinted>
  <dcterms:created xsi:type="dcterms:W3CDTF">2022-12-23T13:23:00Z</dcterms:created>
  <dcterms:modified xsi:type="dcterms:W3CDTF">2022-12-23T13:23:00Z</dcterms:modified>
</cp:coreProperties>
</file>