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1C" w:rsidRPr="00AF6C1C" w:rsidRDefault="00AF6C1C" w:rsidP="00AF6C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F6C1C">
        <w:rPr>
          <w:rFonts w:ascii="Bookman Old Style" w:hAnsi="Bookman Old Style"/>
          <w:b/>
          <w:sz w:val="24"/>
          <w:szCs w:val="24"/>
        </w:rPr>
        <w:t>РАСПОРЯЖЕНИЕ</w:t>
      </w:r>
    </w:p>
    <w:p w:rsidR="00AF6C1C" w:rsidRPr="00AF6C1C" w:rsidRDefault="00AF6C1C" w:rsidP="00AF6C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F6C1C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AF6C1C" w:rsidRPr="00AF6C1C" w:rsidRDefault="00AF6C1C" w:rsidP="00AF6C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F6C1C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AF6C1C" w:rsidRPr="00AF6C1C" w:rsidRDefault="00AF6C1C" w:rsidP="00AF6C1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F6C1C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83128C" w:rsidRPr="00D331C1" w:rsidRDefault="0083128C" w:rsidP="00AF6C1C">
      <w:pPr>
        <w:spacing w:after="0" w:line="240" w:lineRule="auto"/>
        <w:ind w:firstLine="709"/>
        <w:jc w:val="center"/>
        <w:rPr>
          <w:rFonts w:ascii="Bookman Old Style" w:hAnsi="Bookman Old Style"/>
          <w:sz w:val="23"/>
          <w:szCs w:val="23"/>
        </w:rPr>
      </w:pPr>
      <w:r w:rsidRPr="00D331C1">
        <w:rPr>
          <w:rFonts w:ascii="Bookman Old Style" w:hAnsi="Bookman Old Style"/>
          <w:sz w:val="23"/>
          <w:szCs w:val="23"/>
        </w:rPr>
        <w:t>№19 от 24.01.2022 г.</w:t>
      </w:r>
    </w:p>
    <w:p w:rsidR="0083128C" w:rsidRPr="00D331C1" w:rsidRDefault="0083128C" w:rsidP="00AF6C1C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</w:p>
    <w:p w:rsidR="0083128C" w:rsidRPr="00D331C1" w:rsidRDefault="0083128C" w:rsidP="00AF6C1C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Об </w:t>
      </w:r>
      <w:r w:rsidR="00D2302B" w:rsidRPr="00D331C1">
        <w:rPr>
          <w:rFonts w:ascii="Bookman Old Style" w:eastAsia="Bookman Old Style" w:hAnsi="Bookman Old Style" w:cs="Bookman Old Style"/>
          <w:i/>
          <w:sz w:val="23"/>
          <w:szCs w:val="23"/>
        </w:rPr>
        <w:t>установлении кратности должностного</w:t>
      </w: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</w:t>
      </w:r>
      <w:r w:rsidR="00D2302B" w:rsidRPr="00D331C1">
        <w:rPr>
          <w:rFonts w:ascii="Bookman Old Style" w:eastAsia="Bookman Old Style" w:hAnsi="Bookman Old Style" w:cs="Bookman Old Style"/>
          <w:i/>
          <w:sz w:val="23"/>
          <w:szCs w:val="23"/>
        </w:rPr>
        <w:t>оклада</w:t>
      </w:r>
    </w:p>
    <w:p w:rsidR="001D2306" w:rsidRPr="00D331C1" w:rsidRDefault="00D2302B" w:rsidP="00AF6C1C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t>руководителей учреждений культуры</w:t>
      </w:r>
      <w:r w:rsidR="0083128C" w:rsidRPr="00D331C1"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 </w:t>
      </w: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t>Моздокского района</w:t>
      </w:r>
    </w:p>
    <w:p w:rsidR="001D2306" w:rsidRPr="00D331C1" w:rsidRDefault="001D2306" w:rsidP="0083128C">
      <w:pPr>
        <w:spacing w:after="0" w:line="240" w:lineRule="auto"/>
        <w:rPr>
          <w:rFonts w:ascii="Bookman Old Style" w:eastAsia="Bookman Old Style" w:hAnsi="Bookman Old Style" w:cs="Bookman Old Style"/>
          <w:i/>
          <w:sz w:val="23"/>
          <w:szCs w:val="23"/>
        </w:rPr>
      </w:pPr>
    </w:p>
    <w:p w:rsidR="00EC182D" w:rsidRPr="00D331C1" w:rsidRDefault="00D2302B" w:rsidP="0083128C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sz w:val="23"/>
          <w:szCs w:val="23"/>
        </w:rPr>
        <w:t>В соответствии со статьей 145 Труд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ового кодекса Российской Федерации, пунктом 5.5. 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Положения об отраслевой системе оплаты труда работников муниципальных учреждений культуры и образовательных учреждений, подведомственных Отделу по вопросам культуры Администрации местного самоуправления Моздокского района Республики Северная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Осетия-Алания, утвержденного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постановлением Главы Администрации местного самоуправления Моздокского района </w:t>
      </w:r>
      <w:r w:rsidRPr="00D331C1">
        <w:rPr>
          <w:rFonts w:ascii="Bookman Old Style" w:eastAsia="Segoe UI Symbol" w:hAnsi="Bookman Old Style" w:cs="Segoe UI Symbol"/>
          <w:sz w:val="23"/>
          <w:szCs w:val="23"/>
        </w:rPr>
        <w:t>№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19-Ф от 24.11.2011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г. «О введении отраслевой системы оплаты труда работников культуры Моздокского райо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>на Республики Северная Осетия-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Алания», постановлением Главы Администрации местного самоуправления Моздокского района </w:t>
      </w:r>
      <w:r w:rsidRPr="00D331C1">
        <w:rPr>
          <w:rFonts w:ascii="Bookman Old Style" w:eastAsia="Segoe UI Symbol" w:hAnsi="Bookman Old Style" w:cs="Segoe UI Symbol"/>
          <w:sz w:val="23"/>
          <w:szCs w:val="23"/>
        </w:rPr>
        <w:t>№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>4-Д от 31.01. 2020 года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«Об утверждении Положения об установлении кратности базового оклада (ставки) руководи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телей муниципальных учреждений 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культуры Моздокского района для определения предельного уровня соотношения среднемесячной заработной платы руководителей муниципальных учреждений культуры муниципального об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>разования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Моздокский район и среднемесячной заработной платы работников учреждений:</w:t>
      </w:r>
    </w:p>
    <w:p w:rsidR="001D2306" w:rsidRPr="00D331C1" w:rsidRDefault="00D2302B" w:rsidP="0083128C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sz w:val="23"/>
          <w:szCs w:val="23"/>
        </w:rPr>
        <w:t>1.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Установить коэффициент кратности должностного оклада, исчисленный в соответствии с действующим штатным расписанием, для руководителей МБУДО - Моздокская детская музыкальная школа им. Глинки, МБУДО - Моздокская де</w:t>
      </w:r>
      <w:r w:rsidR="00EC182D" w:rsidRPr="00D331C1">
        <w:rPr>
          <w:rFonts w:ascii="Bookman Old Style" w:eastAsia="Bookman Old Style" w:hAnsi="Bookman Old Style" w:cs="Bookman Old Style"/>
          <w:sz w:val="23"/>
          <w:szCs w:val="23"/>
        </w:rPr>
        <w:t>тская художественная школа, МБУ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ДО</w:t>
      </w:r>
      <w:r w:rsidR="00EC182D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- «</w:t>
      </w:r>
      <w:proofErr w:type="spellStart"/>
      <w:r w:rsidRPr="00D331C1">
        <w:rPr>
          <w:rFonts w:ascii="Bookman Old Style" w:eastAsia="Bookman Old Style" w:hAnsi="Bookman Old Style" w:cs="Bookman Old Style"/>
          <w:sz w:val="23"/>
          <w:szCs w:val="23"/>
        </w:rPr>
        <w:t>Луковская</w:t>
      </w:r>
      <w:proofErr w:type="spellEnd"/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детская школа искусств», МБУДО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- </w:t>
      </w:r>
      <w:proofErr w:type="spellStart"/>
      <w:r w:rsidRPr="00D331C1">
        <w:rPr>
          <w:rFonts w:ascii="Bookman Old Style" w:eastAsia="Bookman Old Style" w:hAnsi="Bookman Old Style" w:cs="Bookman Old Style"/>
          <w:sz w:val="23"/>
          <w:szCs w:val="23"/>
        </w:rPr>
        <w:t>Притеречная</w:t>
      </w:r>
      <w:proofErr w:type="spellEnd"/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школа искусств, МБКДУ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«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Моздокский районный Дворец культуры», МБУК «Моздокская централизованная библиотечная система» на период с 01.01.2022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г. по 31.12.2022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>г.</w:t>
      </w:r>
      <w:r w:rsidR="0083128C" w:rsidRPr="00D331C1">
        <w:rPr>
          <w:rFonts w:ascii="Bookman Old Style" w:eastAsia="Bookman Old Style" w:hAnsi="Bookman Old Style" w:cs="Bookman Old Style"/>
          <w:sz w:val="23"/>
          <w:szCs w:val="23"/>
        </w:rPr>
        <w:t>,</w:t>
      </w:r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 согласно приложению к настоящему распоряжению.</w:t>
      </w:r>
    </w:p>
    <w:p w:rsidR="001D2306" w:rsidRPr="00D331C1" w:rsidRDefault="00D2302B" w:rsidP="0083128C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sz w:val="23"/>
          <w:szCs w:val="23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1D2306" w:rsidRPr="00D331C1" w:rsidRDefault="00D2302B" w:rsidP="0083128C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3. Контроль за исполнением настоящего распоряжения возложить на Отдел по вопросам культуры Администрации местного самоуправления Моздокского района (Ю.Ю. </w:t>
      </w:r>
      <w:proofErr w:type="spellStart"/>
      <w:r w:rsidRPr="00D331C1">
        <w:rPr>
          <w:rFonts w:ascii="Bookman Old Style" w:eastAsia="Bookman Old Style" w:hAnsi="Bookman Old Style" w:cs="Bookman Old Style"/>
          <w:sz w:val="23"/>
          <w:szCs w:val="23"/>
        </w:rPr>
        <w:t>Потоцкая</w:t>
      </w:r>
      <w:proofErr w:type="spellEnd"/>
      <w:r w:rsidRPr="00D331C1">
        <w:rPr>
          <w:rFonts w:ascii="Bookman Old Style" w:eastAsia="Bookman Old Style" w:hAnsi="Bookman Old Style" w:cs="Bookman Old Style"/>
          <w:sz w:val="23"/>
          <w:szCs w:val="23"/>
        </w:rPr>
        <w:t>).</w:t>
      </w:r>
    </w:p>
    <w:p w:rsidR="009003EF" w:rsidRPr="00D331C1" w:rsidRDefault="009003EF" w:rsidP="0083128C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</w:p>
    <w:p w:rsidR="00D331C1" w:rsidRPr="00D331C1" w:rsidRDefault="00D331C1" w:rsidP="0083128C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3"/>
          <w:szCs w:val="23"/>
        </w:rPr>
      </w:pPr>
    </w:p>
    <w:p w:rsidR="001D2306" w:rsidRDefault="0083128C" w:rsidP="009003EF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D331C1">
        <w:rPr>
          <w:rFonts w:ascii="Bookman Old Style" w:hAnsi="Bookman Old Style"/>
          <w:sz w:val="23"/>
          <w:szCs w:val="23"/>
        </w:rPr>
        <w:t>Глава Администрации</w:t>
      </w:r>
      <w:r w:rsidRPr="00D331C1">
        <w:rPr>
          <w:rFonts w:ascii="Bookman Old Style" w:hAnsi="Bookman Old Style"/>
          <w:sz w:val="23"/>
          <w:szCs w:val="23"/>
        </w:rPr>
        <w:tab/>
      </w:r>
      <w:r w:rsidRPr="00D331C1">
        <w:rPr>
          <w:rFonts w:ascii="Bookman Old Style" w:hAnsi="Bookman Old Style"/>
          <w:sz w:val="23"/>
          <w:szCs w:val="23"/>
        </w:rPr>
        <w:tab/>
      </w:r>
      <w:r w:rsidRPr="00D331C1">
        <w:rPr>
          <w:rFonts w:ascii="Bookman Old Style" w:hAnsi="Bookman Old Style"/>
          <w:sz w:val="23"/>
          <w:szCs w:val="23"/>
        </w:rPr>
        <w:tab/>
      </w:r>
      <w:r w:rsidRPr="00D331C1">
        <w:rPr>
          <w:rFonts w:ascii="Bookman Old Style" w:hAnsi="Bookman Old Style"/>
          <w:sz w:val="23"/>
          <w:szCs w:val="23"/>
        </w:rPr>
        <w:tab/>
      </w:r>
      <w:r w:rsidRPr="00D331C1">
        <w:rPr>
          <w:rFonts w:ascii="Bookman Old Style" w:hAnsi="Bookman Old Style"/>
          <w:sz w:val="23"/>
          <w:szCs w:val="23"/>
        </w:rPr>
        <w:tab/>
      </w:r>
      <w:r w:rsidRPr="00D331C1">
        <w:rPr>
          <w:rFonts w:ascii="Bookman Old Style" w:hAnsi="Bookman Old Style"/>
          <w:sz w:val="23"/>
          <w:szCs w:val="23"/>
        </w:rPr>
        <w:tab/>
      </w:r>
      <w:r w:rsidRPr="00D331C1">
        <w:rPr>
          <w:rFonts w:ascii="Bookman Old Style" w:hAnsi="Bookman Old Style"/>
          <w:sz w:val="23"/>
          <w:szCs w:val="23"/>
        </w:rPr>
        <w:tab/>
      </w:r>
      <w:r w:rsidRPr="00D331C1">
        <w:rPr>
          <w:rFonts w:ascii="Bookman Old Style" w:hAnsi="Bookman Old Style"/>
          <w:sz w:val="23"/>
          <w:szCs w:val="23"/>
        </w:rPr>
        <w:tab/>
        <w:t xml:space="preserve">    О. Яровой</w:t>
      </w:r>
    </w:p>
    <w:p w:rsidR="00D331C1" w:rsidRDefault="00D331C1" w:rsidP="009003EF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D331C1" w:rsidRDefault="00D331C1" w:rsidP="009003EF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D331C1" w:rsidRPr="00D331C1" w:rsidRDefault="00D331C1" w:rsidP="00D331C1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8C7572">
        <w:rPr>
          <w:rFonts w:ascii="Bookman Old Style" w:hAnsi="Bookman Old Style"/>
          <w:sz w:val="16"/>
          <w:szCs w:val="16"/>
        </w:rPr>
        <w:t xml:space="preserve">Исп. Ю. </w:t>
      </w:r>
      <w:proofErr w:type="spellStart"/>
      <w:r w:rsidRPr="008C7572">
        <w:rPr>
          <w:rFonts w:ascii="Bookman Old Style" w:hAnsi="Bookman Old Style"/>
          <w:sz w:val="16"/>
          <w:szCs w:val="16"/>
        </w:rPr>
        <w:t>Потоцкая</w:t>
      </w:r>
      <w:proofErr w:type="spellEnd"/>
      <w:r w:rsidRPr="008C7572">
        <w:rPr>
          <w:rFonts w:ascii="Bookman Old Style" w:hAnsi="Bookman Old Style"/>
          <w:sz w:val="16"/>
          <w:szCs w:val="16"/>
        </w:rPr>
        <w:t>, тел. 3-22-61</w:t>
      </w:r>
    </w:p>
    <w:p w:rsidR="004E2717" w:rsidRDefault="004E2717" w:rsidP="0083128C">
      <w:pPr>
        <w:spacing w:after="0" w:line="240" w:lineRule="auto"/>
        <w:ind w:right="-365"/>
        <w:rPr>
          <w:rFonts w:ascii="Bookman Old Style" w:eastAsia="Bookman Old Style" w:hAnsi="Bookman Old Style" w:cs="Bookman Old Style"/>
          <w:i/>
        </w:rPr>
      </w:pPr>
    </w:p>
    <w:p w:rsidR="004E2717" w:rsidRPr="004E2717" w:rsidRDefault="004E2717" w:rsidP="004E2717">
      <w:pPr>
        <w:rPr>
          <w:rFonts w:ascii="Bookman Old Style" w:eastAsia="Bookman Old Style" w:hAnsi="Bookman Old Style" w:cs="Bookman Old Style"/>
        </w:rPr>
      </w:pPr>
    </w:p>
    <w:p w:rsidR="004E2717" w:rsidRPr="004E2717" w:rsidRDefault="004E2717" w:rsidP="004E2717">
      <w:pPr>
        <w:rPr>
          <w:rFonts w:ascii="Bookman Old Style" w:eastAsia="Bookman Old Style" w:hAnsi="Bookman Old Style" w:cs="Bookman Old Style"/>
        </w:rPr>
      </w:pPr>
    </w:p>
    <w:p w:rsidR="004E2717" w:rsidRPr="004E2717" w:rsidRDefault="004E2717" w:rsidP="004E2717">
      <w:pPr>
        <w:rPr>
          <w:rFonts w:ascii="Bookman Old Style" w:eastAsia="Bookman Old Style" w:hAnsi="Bookman Old Style" w:cs="Bookman Old Style"/>
        </w:rPr>
      </w:pPr>
    </w:p>
    <w:p w:rsidR="004E2717" w:rsidRPr="004E2717" w:rsidRDefault="004E2717" w:rsidP="004E2717">
      <w:pPr>
        <w:rPr>
          <w:rFonts w:ascii="Bookman Old Style" w:eastAsia="Bookman Old Style" w:hAnsi="Bookman Old Style" w:cs="Bookman Old Style"/>
        </w:rPr>
      </w:pPr>
      <w:bookmarkStart w:id="0" w:name="_GoBack"/>
      <w:bookmarkEnd w:id="0"/>
    </w:p>
    <w:p w:rsidR="004E2717" w:rsidRDefault="004E2717" w:rsidP="004E2717">
      <w:pPr>
        <w:rPr>
          <w:rFonts w:ascii="Bookman Old Style" w:eastAsia="Bookman Old Style" w:hAnsi="Bookman Old Style" w:cs="Bookman Old Style"/>
        </w:rPr>
      </w:pPr>
    </w:p>
    <w:p w:rsidR="004E2717" w:rsidRDefault="004E2717" w:rsidP="004E2717">
      <w:pPr>
        <w:rPr>
          <w:rFonts w:ascii="Bookman Old Style" w:eastAsia="Bookman Old Style" w:hAnsi="Bookman Old Style" w:cs="Bookman Old Style"/>
        </w:rPr>
      </w:pPr>
    </w:p>
    <w:p w:rsidR="0083128C" w:rsidRPr="004E2717" w:rsidRDefault="0083128C" w:rsidP="004E2717">
      <w:pPr>
        <w:rPr>
          <w:rFonts w:ascii="Bookman Old Style" w:eastAsia="Bookman Old Style" w:hAnsi="Bookman Old Style" w:cs="Bookman Old Style"/>
        </w:rPr>
        <w:sectPr w:rsidR="0083128C" w:rsidRPr="004E2717" w:rsidSect="00D331C1">
          <w:pgSz w:w="11906" w:h="16838"/>
          <w:pgMar w:top="426" w:right="850" w:bottom="426" w:left="1701" w:header="708" w:footer="426" w:gutter="0"/>
          <w:cols w:space="708"/>
          <w:docGrid w:linePitch="360"/>
        </w:sectPr>
      </w:pPr>
    </w:p>
    <w:p w:rsidR="001D2306" w:rsidRPr="00D331C1" w:rsidRDefault="00D2302B" w:rsidP="00D45EA8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lastRenderedPageBreak/>
        <w:t>Приложение</w:t>
      </w:r>
    </w:p>
    <w:p w:rsidR="001D2306" w:rsidRPr="00D331C1" w:rsidRDefault="00D2302B" w:rsidP="00D45EA8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t>к распоряжению</w:t>
      </w:r>
    </w:p>
    <w:p w:rsidR="001D2306" w:rsidRPr="00D331C1" w:rsidRDefault="009003EF" w:rsidP="00D45EA8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Главы </w:t>
      </w:r>
      <w:r w:rsidR="00D2302B" w:rsidRPr="00D331C1">
        <w:rPr>
          <w:rFonts w:ascii="Bookman Old Style" w:eastAsia="Bookman Old Style" w:hAnsi="Bookman Old Style" w:cs="Bookman Old Style"/>
          <w:i/>
          <w:sz w:val="23"/>
          <w:szCs w:val="23"/>
        </w:rPr>
        <w:t>Администрации</w:t>
      </w:r>
    </w:p>
    <w:p w:rsidR="001D2306" w:rsidRPr="00D331C1" w:rsidRDefault="00D2302B" w:rsidP="00D45EA8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t>местного самоуправления</w:t>
      </w:r>
    </w:p>
    <w:p w:rsidR="001D2306" w:rsidRPr="00D331C1" w:rsidRDefault="00D2302B" w:rsidP="00D45EA8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i/>
          <w:sz w:val="23"/>
          <w:szCs w:val="23"/>
        </w:rPr>
        <w:t>Моздокского района</w:t>
      </w:r>
    </w:p>
    <w:p w:rsidR="001D2306" w:rsidRPr="00D331C1" w:rsidRDefault="009003EF" w:rsidP="00D45EA8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i/>
          <w:sz w:val="23"/>
          <w:szCs w:val="23"/>
        </w:rPr>
      </w:pPr>
      <w:r w:rsidRPr="00D331C1">
        <w:rPr>
          <w:rFonts w:ascii="Bookman Old Style" w:eastAsia="Segoe UI Symbol" w:hAnsi="Bookman Old Style" w:cs="Segoe UI Symbol"/>
          <w:i/>
          <w:sz w:val="23"/>
          <w:szCs w:val="23"/>
        </w:rPr>
        <w:t>№19 от 24.01.2022 г.</w:t>
      </w:r>
    </w:p>
    <w:p w:rsidR="001D2306" w:rsidRPr="00D331C1" w:rsidRDefault="001D2306" w:rsidP="00D45EA8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</w:p>
    <w:p w:rsidR="009003EF" w:rsidRPr="00D331C1" w:rsidRDefault="009003EF" w:rsidP="00D45EA8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</w:p>
    <w:p w:rsidR="001D2306" w:rsidRPr="00D331C1" w:rsidRDefault="00D2302B" w:rsidP="0083128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sz w:val="23"/>
          <w:szCs w:val="23"/>
        </w:rPr>
        <w:t>Коэффициент кратности должностного оклада</w:t>
      </w:r>
    </w:p>
    <w:p w:rsidR="001D2306" w:rsidRPr="00D331C1" w:rsidRDefault="00D2302B" w:rsidP="0083128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sz w:val="23"/>
          <w:szCs w:val="23"/>
        </w:rPr>
        <w:t>руководителей муниципальных учреждений культуры</w:t>
      </w:r>
    </w:p>
    <w:p w:rsidR="001D2306" w:rsidRPr="00D331C1" w:rsidRDefault="00D2302B" w:rsidP="0083128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3"/>
          <w:szCs w:val="23"/>
        </w:rPr>
      </w:pPr>
      <w:r w:rsidRPr="00D331C1">
        <w:rPr>
          <w:rFonts w:ascii="Bookman Old Style" w:eastAsia="Bookman Old Style" w:hAnsi="Bookman Old Style" w:cs="Bookman Old Style"/>
          <w:sz w:val="23"/>
          <w:szCs w:val="23"/>
        </w:rPr>
        <w:t xml:space="preserve">Моздокского района </w:t>
      </w:r>
    </w:p>
    <w:p w:rsidR="001D2306" w:rsidRPr="00D331C1" w:rsidRDefault="001D2306" w:rsidP="0083128C">
      <w:pPr>
        <w:spacing w:after="0" w:line="240" w:lineRule="auto"/>
        <w:ind w:right="-365"/>
        <w:rPr>
          <w:rFonts w:ascii="Bookman Old Style" w:eastAsia="Bookman Old Style" w:hAnsi="Bookman Old Style" w:cs="Bookman Old Style"/>
          <w:sz w:val="23"/>
          <w:szCs w:val="23"/>
        </w:rPr>
      </w:pPr>
    </w:p>
    <w:tbl>
      <w:tblPr>
        <w:tblW w:w="935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681"/>
        <w:gridCol w:w="1832"/>
        <w:gridCol w:w="1988"/>
      </w:tblGrid>
      <w:tr w:rsidR="001D2306" w:rsidRPr="00D331C1" w:rsidTr="009003E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/>
              <w:jc w:val="center"/>
              <w:rPr>
                <w:rFonts w:ascii="Bookman Old Style" w:eastAsia="Bookman Old Style" w:hAnsi="Bookman Old Style" w:cs="Bookman Old Style"/>
                <w:sz w:val="23"/>
                <w:szCs w:val="23"/>
              </w:rPr>
            </w:pPr>
            <w:r w:rsidRPr="00D331C1">
              <w:rPr>
                <w:rFonts w:ascii="Bookman Old Style" w:eastAsia="Segoe UI Symbol" w:hAnsi="Bookman Old Style" w:cs="Segoe UI Symbol"/>
                <w:sz w:val="23"/>
                <w:szCs w:val="23"/>
              </w:rPr>
              <w:t>№</w:t>
            </w:r>
          </w:p>
          <w:p w:rsidR="001D2306" w:rsidRPr="00D331C1" w:rsidRDefault="00D2302B" w:rsidP="009003EF">
            <w:pPr>
              <w:spacing w:after="0" w:line="240" w:lineRule="auto"/>
              <w:ind w:left="25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п\п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Учреждение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Средняя заработная плата основного персонала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Коэффициент</w:t>
            </w:r>
          </w:p>
        </w:tc>
      </w:tr>
      <w:tr w:rsidR="001D2306" w:rsidRPr="00D331C1" w:rsidTr="00D331C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D331C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eastAsia="Bookman Old Style" w:hAnsi="Bookman Old Style" w:cs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Муниципальное бюджетное учреждение дополнительного образования - Моздокская детская музыкальная школа </w:t>
            </w:r>
          </w:p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им. М.И. Глинки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24 700,92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1,46</w:t>
            </w:r>
          </w:p>
        </w:tc>
      </w:tr>
      <w:tr w:rsidR="001D2306" w:rsidRPr="00D331C1" w:rsidTr="00D331C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D331C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eastAsia="Bookman Old Style" w:hAnsi="Bookman Old Style" w:cs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Муниципальное бюджетное учреждение дополнительного образования – Моздокская</w:t>
            </w:r>
          </w:p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детская художественная школа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20 259,01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1,46</w:t>
            </w:r>
          </w:p>
        </w:tc>
      </w:tr>
      <w:tr w:rsidR="001D2306" w:rsidRPr="00D331C1" w:rsidTr="00D331C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D331C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eastAsia="Bookman Old Style" w:hAnsi="Bookman Old Style" w:cs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Муниципальное бюджетное учреждение дополнительного образования</w:t>
            </w:r>
            <w:r w:rsidR="009003EF"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 </w:t>
            </w: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– </w:t>
            </w:r>
            <w:proofErr w:type="spellStart"/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Луковская</w:t>
            </w:r>
            <w:proofErr w:type="spellEnd"/>
          </w:p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детская школа искусств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23 626,06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1,21</w:t>
            </w:r>
          </w:p>
        </w:tc>
      </w:tr>
      <w:tr w:rsidR="001D2306" w:rsidRPr="00D331C1" w:rsidTr="00D331C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D331C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Муниципальное бюджетное учреждение дополнительного образования – </w:t>
            </w:r>
            <w:proofErr w:type="spellStart"/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Притеречная</w:t>
            </w:r>
            <w:proofErr w:type="spellEnd"/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 детская школа искусств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26 426,10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1,1</w:t>
            </w:r>
          </w:p>
        </w:tc>
      </w:tr>
      <w:tr w:rsidR="001D2306" w:rsidRPr="00D331C1" w:rsidTr="00D331C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D331C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5.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Муни</w:t>
            </w:r>
            <w:r w:rsidR="009003EF"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ципальное бюджетное учреждение </w:t>
            </w: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культуры «Моздокская централизованная библиотечная система»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20 520,72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1,45</w:t>
            </w:r>
          </w:p>
        </w:tc>
      </w:tr>
      <w:tr w:rsidR="001D2306" w:rsidRPr="00D331C1" w:rsidTr="00D331C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D331C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6.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eastAsia="Bookman Old Style" w:hAnsi="Bookman Old Style" w:cs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 xml:space="preserve">Муниципальное бюджетное </w:t>
            </w:r>
          </w:p>
          <w:p w:rsidR="001D2306" w:rsidRPr="00D331C1" w:rsidRDefault="00D2302B" w:rsidP="009003EF">
            <w:pPr>
              <w:spacing w:after="0" w:line="240" w:lineRule="auto"/>
              <w:ind w:left="25" w:right="28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культурно-досуговое учреждение «Моздокский районный Дворец культуры»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22 218,83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2306" w:rsidRPr="00D331C1" w:rsidRDefault="00D2302B" w:rsidP="009003EF">
            <w:pPr>
              <w:spacing w:after="0" w:line="240" w:lineRule="auto"/>
              <w:ind w:left="25" w:right="28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D331C1">
              <w:rPr>
                <w:rFonts w:ascii="Bookman Old Style" w:eastAsia="Bookman Old Style" w:hAnsi="Bookman Old Style" w:cs="Bookman Old Style"/>
                <w:sz w:val="23"/>
                <w:szCs w:val="23"/>
              </w:rPr>
              <w:t>1,6</w:t>
            </w:r>
          </w:p>
        </w:tc>
      </w:tr>
    </w:tbl>
    <w:p w:rsidR="001D2306" w:rsidRDefault="001D2306" w:rsidP="0083128C">
      <w:pPr>
        <w:spacing w:after="0" w:line="240" w:lineRule="auto"/>
        <w:rPr>
          <w:rFonts w:ascii="Calibri" w:eastAsia="Calibri" w:hAnsi="Calibri" w:cs="Calibri"/>
        </w:rPr>
      </w:pPr>
    </w:p>
    <w:sectPr w:rsidR="001D2306" w:rsidSect="008312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BD" w:rsidRDefault="00B211BD" w:rsidP="00D331C1">
      <w:pPr>
        <w:spacing w:after="0" w:line="240" w:lineRule="auto"/>
      </w:pPr>
      <w:r>
        <w:separator/>
      </w:r>
    </w:p>
  </w:endnote>
  <w:endnote w:type="continuationSeparator" w:id="0">
    <w:p w:rsidR="00B211BD" w:rsidRDefault="00B211BD" w:rsidP="00D3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BD" w:rsidRDefault="00B211BD" w:rsidP="00D331C1">
      <w:pPr>
        <w:spacing w:after="0" w:line="240" w:lineRule="auto"/>
      </w:pPr>
      <w:r>
        <w:separator/>
      </w:r>
    </w:p>
  </w:footnote>
  <w:footnote w:type="continuationSeparator" w:id="0">
    <w:p w:rsidR="00B211BD" w:rsidRDefault="00B211BD" w:rsidP="00D3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5A64"/>
    <w:multiLevelType w:val="multilevel"/>
    <w:tmpl w:val="1C0EA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06"/>
    <w:rsid w:val="00085619"/>
    <w:rsid w:val="000D29EB"/>
    <w:rsid w:val="000D3E21"/>
    <w:rsid w:val="001D2306"/>
    <w:rsid w:val="004E2717"/>
    <w:rsid w:val="00540FB4"/>
    <w:rsid w:val="0083128C"/>
    <w:rsid w:val="008312EB"/>
    <w:rsid w:val="009003EF"/>
    <w:rsid w:val="00A95C1B"/>
    <w:rsid w:val="00AF6C1C"/>
    <w:rsid w:val="00B211BD"/>
    <w:rsid w:val="00B469D2"/>
    <w:rsid w:val="00BE59D8"/>
    <w:rsid w:val="00D2302B"/>
    <w:rsid w:val="00D331C1"/>
    <w:rsid w:val="00D45EA8"/>
    <w:rsid w:val="00E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636A8-BD43-4932-9523-DDBEF65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8C"/>
    <w:pPr>
      <w:ind w:left="720"/>
      <w:contextualSpacing/>
    </w:pPr>
  </w:style>
  <w:style w:type="paragraph" w:customStyle="1" w:styleId="3">
    <w:name w:val="Обычный3"/>
    <w:rsid w:val="008312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3"/>
    <w:next w:val="3"/>
    <w:rsid w:val="0083128C"/>
    <w:pPr>
      <w:keepNext/>
      <w:jc w:val="center"/>
    </w:pPr>
    <w:rPr>
      <w:rFonts w:ascii="Arial" w:hAnsi="Arial"/>
      <w:sz w:val="32"/>
    </w:rPr>
  </w:style>
  <w:style w:type="table" w:styleId="a4">
    <w:name w:val="Table Grid"/>
    <w:basedOn w:val="a1"/>
    <w:uiPriority w:val="39"/>
    <w:rsid w:val="008312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1C1"/>
  </w:style>
  <w:style w:type="paragraph" w:styleId="a7">
    <w:name w:val="footer"/>
    <w:basedOn w:val="a"/>
    <w:link w:val="a8"/>
    <w:uiPriority w:val="99"/>
    <w:unhideWhenUsed/>
    <w:rsid w:val="00D3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1C1"/>
  </w:style>
  <w:style w:type="paragraph" w:styleId="a9">
    <w:name w:val="Balloon Text"/>
    <w:basedOn w:val="a"/>
    <w:link w:val="aa"/>
    <w:uiPriority w:val="99"/>
    <w:semiHidden/>
    <w:unhideWhenUsed/>
    <w:rsid w:val="00D3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Org.otdel-3</cp:lastModifiedBy>
  <cp:revision>5</cp:revision>
  <cp:lastPrinted>2022-01-27T12:17:00Z</cp:lastPrinted>
  <dcterms:created xsi:type="dcterms:W3CDTF">2022-01-28T13:11:00Z</dcterms:created>
  <dcterms:modified xsi:type="dcterms:W3CDTF">2022-01-28T13:12:00Z</dcterms:modified>
</cp:coreProperties>
</file>