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F1A" w:rsidRPr="00D33F1A" w:rsidRDefault="00D33F1A" w:rsidP="00D33F1A">
      <w:pPr>
        <w:spacing w:after="0" w:line="240" w:lineRule="auto"/>
        <w:jc w:val="center"/>
        <w:rPr>
          <w:rFonts w:ascii="Bookman Old Style" w:hAnsi="Bookman Old Style" w:cs="Times New Roman"/>
          <w:sz w:val="28"/>
          <w:szCs w:val="28"/>
          <w:lang w:eastAsia="en-US"/>
        </w:rPr>
      </w:pPr>
      <w:r w:rsidRPr="00D33F1A">
        <w:rPr>
          <w:rFonts w:ascii="Bookman Old Style" w:hAnsi="Bookman Old Style" w:cs="Times New Roman"/>
          <w:noProof/>
          <w:sz w:val="28"/>
          <w:szCs w:val="28"/>
        </w:rPr>
        <w:drawing>
          <wp:inline distT="0" distB="0" distL="0" distR="0">
            <wp:extent cx="94297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66775"/>
                    </a:xfrm>
                    <a:prstGeom prst="rect">
                      <a:avLst/>
                    </a:prstGeom>
                    <a:noFill/>
                    <a:ln>
                      <a:noFill/>
                    </a:ln>
                  </pic:spPr>
                </pic:pic>
              </a:graphicData>
            </a:graphic>
          </wp:inline>
        </w:drawing>
      </w:r>
    </w:p>
    <w:p w:rsidR="00D33F1A" w:rsidRPr="00D33F1A" w:rsidRDefault="00D33F1A" w:rsidP="00D33F1A">
      <w:pPr>
        <w:spacing w:after="0" w:line="240" w:lineRule="auto"/>
        <w:jc w:val="center"/>
        <w:rPr>
          <w:rFonts w:ascii="Bookman Old Style" w:hAnsi="Bookman Old Style" w:cs="Times New Roman"/>
          <w:sz w:val="28"/>
          <w:szCs w:val="28"/>
          <w:lang w:eastAsia="en-US"/>
        </w:rPr>
      </w:pPr>
      <w:r w:rsidRPr="00D33F1A">
        <w:rPr>
          <w:rFonts w:ascii="Bookman Old Style" w:hAnsi="Bookman Old Style" w:cs="Times New Roman"/>
          <w:sz w:val="28"/>
          <w:szCs w:val="28"/>
          <w:lang w:eastAsia="en-US"/>
        </w:rPr>
        <w:t>РЕШЕНИЕ</w:t>
      </w:r>
    </w:p>
    <w:p w:rsidR="00D33F1A" w:rsidRPr="00D33F1A" w:rsidRDefault="00D33F1A" w:rsidP="00D33F1A">
      <w:pPr>
        <w:spacing w:after="0" w:line="240" w:lineRule="auto"/>
        <w:jc w:val="center"/>
        <w:rPr>
          <w:rFonts w:ascii="Bookman Old Style" w:hAnsi="Bookman Old Style" w:cs="Times New Roman"/>
          <w:sz w:val="28"/>
          <w:szCs w:val="28"/>
          <w:lang w:eastAsia="en-US"/>
        </w:rPr>
      </w:pPr>
      <w:r w:rsidRPr="00D33F1A">
        <w:rPr>
          <w:rFonts w:ascii="Bookman Old Style" w:hAnsi="Bookman Old Style" w:cs="Times New Roman"/>
          <w:sz w:val="28"/>
          <w:szCs w:val="28"/>
          <w:lang w:eastAsia="en-US"/>
        </w:rPr>
        <w:t>СОБРАНИЯ ПРЕДСТАВИТЕЛЕЙ МОЗДОКСКОГО РАЙОНА</w:t>
      </w:r>
    </w:p>
    <w:p w:rsidR="00D33F1A" w:rsidRPr="00D33F1A" w:rsidRDefault="00D33F1A" w:rsidP="00D33F1A">
      <w:pPr>
        <w:spacing w:after="0" w:line="240" w:lineRule="auto"/>
        <w:jc w:val="center"/>
        <w:rPr>
          <w:rFonts w:ascii="Bookman Old Style" w:hAnsi="Bookman Old Style" w:cs="Times New Roman"/>
          <w:sz w:val="28"/>
          <w:szCs w:val="28"/>
          <w:lang w:eastAsia="en-US"/>
        </w:rPr>
      </w:pPr>
      <w:r w:rsidRPr="00D33F1A">
        <w:rPr>
          <w:rFonts w:ascii="Bookman Old Style" w:hAnsi="Bookman Old Style" w:cs="Times New Roman"/>
          <w:sz w:val="28"/>
          <w:szCs w:val="28"/>
          <w:lang w:eastAsia="en-US"/>
        </w:rPr>
        <w:t>РЕСПУБЛИКИ СЕВЕРНАЯ ОСЕТИЯ - АЛАНИЯ</w:t>
      </w:r>
    </w:p>
    <w:p w:rsidR="00D33F1A" w:rsidRPr="00D33F1A" w:rsidRDefault="00D33F1A" w:rsidP="00D33F1A">
      <w:pPr>
        <w:spacing w:after="0" w:line="240" w:lineRule="auto"/>
        <w:jc w:val="center"/>
        <w:rPr>
          <w:rFonts w:ascii="Bookman Old Style" w:hAnsi="Bookman Old Style" w:cs="Times New Roman"/>
          <w:i/>
          <w:sz w:val="28"/>
          <w:szCs w:val="28"/>
          <w:lang w:eastAsia="en-US"/>
        </w:rPr>
      </w:pPr>
    </w:p>
    <w:p w:rsidR="00D33F1A" w:rsidRPr="00D33F1A" w:rsidRDefault="00D33F1A" w:rsidP="00D33F1A">
      <w:pPr>
        <w:spacing w:after="0" w:line="240" w:lineRule="auto"/>
        <w:rPr>
          <w:rFonts w:ascii="Bookman Old Style" w:hAnsi="Bookman Old Style" w:cs="Times New Roman"/>
          <w:i/>
          <w:sz w:val="28"/>
          <w:szCs w:val="28"/>
          <w:lang w:eastAsia="en-US"/>
        </w:rPr>
      </w:pPr>
    </w:p>
    <w:p w:rsidR="00D33F1A" w:rsidRPr="00D33F1A" w:rsidRDefault="00D33F1A" w:rsidP="00D33F1A">
      <w:pPr>
        <w:spacing w:after="0" w:line="240" w:lineRule="auto"/>
        <w:rPr>
          <w:rFonts w:ascii="Bookman Old Style" w:hAnsi="Bookman Old Style" w:cs="Times New Roman"/>
          <w:i/>
          <w:sz w:val="24"/>
          <w:szCs w:val="24"/>
          <w:lang w:eastAsia="en-US"/>
        </w:rPr>
      </w:pPr>
      <w:r w:rsidRPr="00D33F1A">
        <w:rPr>
          <w:rFonts w:ascii="Bookman Old Style" w:hAnsi="Bookman Old Style" w:cs="Times New Roman"/>
          <w:i/>
          <w:sz w:val="24"/>
          <w:szCs w:val="24"/>
          <w:lang w:eastAsia="en-US"/>
        </w:rPr>
        <w:t>№ 18</w:t>
      </w:r>
      <w:r w:rsidR="0084281A">
        <w:rPr>
          <w:rFonts w:ascii="Bookman Old Style" w:hAnsi="Bookman Old Style" w:cs="Times New Roman"/>
          <w:i/>
          <w:sz w:val="24"/>
          <w:szCs w:val="24"/>
          <w:lang w:eastAsia="en-US"/>
        </w:rPr>
        <w:t>3</w:t>
      </w:r>
      <w:bookmarkStart w:id="0" w:name="_GoBack"/>
      <w:bookmarkEnd w:id="0"/>
      <w:r w:rsidRPr="00D33F1A">
        <w:rPr>
          <w:rFonts w:ascii="Bookman Old Style" w:hAnsi="Bookman Old Style" w:cs="Times New Roman"/>
          <w:i/>
          <w:sz w:val="24"/>
          <w:szCs w:val="24"/>
          <w:lang w:eastAsia="en-US"/>
        </w:rPr>
        <w:t xml:space="preserve">                                                                                                           г. Моздок</w:t>
      </w:r>
    </w:p>
    <w:p w:rsidR="00D33F1A" w:rsidRPr="00D33F1A" w:rsidRDefault="00D33F1A" w:rsidP="00D33F1A">
      <w:pPr>
        <w:spacing w:after="0" w:line="240" w:lineRule="auto"/>
        <w:rPr>
          <w:rFonts w:ascii="Bookman Old Style" w:eastAsia="Calibri" w:hAnsi="Bookman Old Style" w:cs="Times New Roman"/>
          <w:i/>
          <w:lang w:eastAsia="en-US"/>
        </w:rPr>
      </w:pPr>
      <w:r w:rsidRPr="00D33F1A">
        <w:rPr>
          <w:rFonts w:ascii="Bookman Old Style" w:eastAsia="Calibri" w:hAnsi="Bookman Old Style" w:cs="Times New Roman"/>
          <w:i/>
          <w:lang w:eastAsia="en-US"/>
        </w:rPr>
        <w:t>от 26 декабря 2023 г.</w:t>
      </w:r>
    </w:p>
    <w:p w:rsidR="005C7D4C" w:rsidRDefault="005C7D4C" w:rsidP="00D33F1A">
      <w:pPr>
        <w:shd w:val="clear" w:color="auto" w:fill="FFFFFF" w:themeFill="background1"/>
        <w:spacing w:after="0" w:line="240" w:lineRule="auto"/>
        <w:rPr>
          <w:rFonts w:ascii="Bookman Old Style" w:hAnsi="Bookman Old Style" w:cs="Times New Roman"/>
          <w:color w:val="000000" w:themeColor="text1"/>
          <w:sz w:val="24"/>
          <w:szCs w:val="24"/>
        </w:rPr>
      </w:pPr>
    </w:p>
    <w:p w:rsidR="00D33F1A" w:rsidRPr="00D33F1A" w:rsidRDefault="00D33F1A" w:rsidP="00D33F1A">
      <w:pPr>
        <w:shd w:val="clear" w:color="auto" w:fill="FFFFFF" w:themeFill="background1"/>
        <w:spacing w:after="0" w:line="240" w:lineRule="auto"/>
        <w:rPr>
          <w:rFonts w:ascii="Bookman Old Style" w:hAnsi="Bookman Old Style" w:cs="Times New Roman"/>
          <w:color w:val="000000" w:themeColor="text1"/>
          <w:sz w:val="24"/>
          <w:szCs w:val="24"/>
        </w:rPr>
      </w:pPr>
    </w:p>
    <w:p w:rsidR="005C7D4C" w:rsidRPr="00D33F1A" w:rsidRDefault="00A5669E" w:rsidP="00D33F1A">
      <w:pPr>
        <w:pStyle w:val="3"/>
        <w:spacing w:before="0" w:after="0" w:line="240" w:lineRule="auto"/>
        <w:rPr>
          <w:rFonts w:ascii="Bookman Old Style" w:hAnsi="Bookman Old Style"/>
          <w:b w:val="0"/>
          <w:color w:val="000000" w:themeColor="text1"/>
          <w:sz w:val="24"/>
          <w:szCs w:val="24"/>
        </w:rPr>
      </w:pPr>
      <w:r w:rsidRPr="00D33F1A">
        <w:rPr>
          <w:rFonts w:ascii="Bookman Old Style" w:hAnsi="Bookman Old Style"/>
          <w:b w:val="0"/>
          <w:color w:val="000000" w:themeColor="text1"/>
          <w:sz w:val="24"/>
          <w:szCs w:val="24"/>
        </w:rPr>
        <w:t xml:space="preserve">Об утверждении бюджета муниципального </w:t>
      </w:r>
    </w:p>
    <w:p w:rsidR="005C7D4C" w:rsidRPr="00D33F1A" w:rsidRDefault="00A5669E" w:rsidP="00D33F1A">
      <w:pPr>
        <w:pStyle w:val="3"/>
        <w:spacing w:before="0" w:after="0" w:line="240" w:lineRule="auto"/>
        <w:rPr>
          <w:rFonts w:ascii="Bookman Old Style" w:hAnsi="Bookman Old Style"/>
          <w:b w:val="0"/>
          <w:color w:val="000000" w:themeColor="text1"/>
          <w:sz w:val="24"/>
          <w:szCs w:val="24"/>
        </w:rPr>
      </w:pPr>
      <w:r w:rsidRPr="00D33F1A">
        <w:rPr>
          <w:rFonts w:ascii="Bookman Old Style" w:hAnsi="Bookman Old Style"/>
          <w:b w:val="0"/>
          <w:color w:val="000000" w:themeColor="text1"/>
          <w:sz w:val="24"/>
          <w:szCs w:val="24"/>
        </w:rPr>
        <w:t xml:space="preserve">образования Моздокский район на 2024 год </w:t>
      </w:r>
    </w:p>
    <w:p w:rsidR="005C7D4C" w:rsidRPr="00D33F1A" w:rsidRDefault="00A5669E" w:rsidP="00D33F1A">
      <w:pPr>
        <w:pStyle w:val="3"/>
        <w:shd w:val="clear" w:color="auto" w:fill="FFFFFF" w:themeFill="background1"/>
        <w:spacing w:before="0" w:after="0" w:line="240" w:lineRule="auto"/>
        <w:rPr>
          <w:rFonts w:ascii="Bookman Old Style" w:hAnsi="Bookman Old Style"/>
          <w:b w:val="0"/>
          <w:color w:val="000000" w:themeColor="text1"/>
          <w:sz w:val="24"/>
          <w:szCs w:val="24"/>
        </w:rPr>
      </w:pPr>
      <w:r w:rsidRPr="00D33F1A">
        <w:rPr>
          <w:rFonts w:ascii="Bookman Old Style" w:hAnsi="Bookman Old Style"/>
          <w:b w:val="0"/>
          <w:color w:val="000000" w:themeColor="text1"/>
          <w:sz w:val="24"/>
          <w:szCs w:val="24"/>
        </w:rPr>
        <w:t xml:space="preserve">и на плановый период 2025 и 2026 годов </w:t>
      </w:r>
    </w:p>
    <w:p w:rsidR="005C7D4C" w:rsidRDefault="005C7D4C" w:rsidP="00D33F1A">
      <w:pPr>
        <w:spacing w:after="0" w:line="240" w:lineRule="auto"/>
        <w:jc w:val="both"/>
        <w:rPr>
          <w:rFonts w:ascii="Bookman Old Style" w:hAnsi="Bookman Old Style" w:cs="Times New Roman"/>
          <w:sz w:val="24"/>
          <w:szCs w:val="24"/>
        </w:rPr>
      </w:pPr>
    </w:p>
    <w:p w:rsidR="00D33F1A" w:rsidRDefault="00D33F1A" w:rsidP="00D33F1A">
      <w:pPr>
        <w:spacing w:after="0" w:line="240" w:lineRule="auto"/>
        <w:jc w:val="both"/>
        <w:rPr>
          <w:rFonts w:ascii="Bookman Old Style" w:hAnsi="Bookman Old Style" w:cs="Times New Roman"/>
          <w:sz w:val="24"/>
          <w:szCs w:val="24"/>
        </w:rPr>
      </w:pPr>
    </w:p>
    <w:p w:rsidR="00D33F1A" w:rsidRPr="00D33F1A" w:rsidRDefault="00D33F1A" w:rsidP="00D33F1A">
      <w:pPr>
        <w:spacing w:after="0" w:line="240" w:lineRule="auto"/>
        <w:jc w:val="both"/>
        <w:rPr>
          <w:rFonts w:ascii="Bookman Old Style" w:hAnsi="Bookman Old Style" w:cs="Times New Roman"/>
          <w:sz w:val="24"/>
          <w:szCs w:val="24"/>
        </w:rPr>
      </w:pPr>
    </w:p>
    <w:p w:rsidR="005C7D4C" w:rsidRPr="00D33F1A" w:rsidRDefault="00A5669E" w:rsidP="00D33F1A">
      <w:pPr>
        <w:spacing w:after="0" w:line="240" w:lineRule="auto"/>
        <w:jc w:val="both"/>
        <w:rPr>
          <w:rFonts w:ascii="Bookman Old Style" w:hAnsi="Bookman Old Style" w:cs="Times New Roman"/>
          <w:b/>
          <w:color w:val="000000" w:themeColor="text1"/>
          <w:sz w:val="24"/>
          <w:szCs w:val="24"/>
        </w:rPr>
      </w:pPr>
      <w:r w:rsidRPr="00D33F1A">
        <w:rPr>
          <w:rFonts w:ascii="Bookman Old Style" w:hAnsi="Bookman Old Style" w:cs="Times New Roman"/>
          <w:b/>
          <w:color w:val="000000" w:themeColor="text1"/>
          <w:sz w:val="24"/>
          <w:szCs w:val="24"/>
        </w:rPr>
        <w:t>Статья 1.</w:t>
      </w:r>
      <w:r w:rsidRPr="00D33F1A">
        <w:rPr>
          <w:rFonts w:ascii="Bookman Old Style" w:hAnsi="Bookman Old Style" w:cs="Times New Roman"/>
          <w:b/>
          <w:sz w:val="24"/>
          <w:szCs w:val="24"/>
        </w:rPr>
        <w:t xml:space="preserve"> Основные характеристики бюджета </w:t>
      </w:r>
      <w:r w:rsidRPr="00D33F1A">
        <w:rPr>
          <w:rFonts w:ascii="Bookman Old Style" w:hAnsi="Bookman Old Style" w:cs="Times New Roman"/>
          <w:b/>
          <w:color w:val="000000" w:themeColor="text1"/>
          <w:sz w:val="24"/>
          <w:szCs w:val="24"/>
        </w:rPr>
        <w:t>муниципального образования Моздокский район</w:t>
      </w:r>
      <w:r w:rsidRPr="00D33F1A">
        <w:rPr>
          <w:rFonts w:ascii="Bookman Old Style" w:hAnsi="Bookman Old Style" w:cs="Times New Roman"/>
          <w:b/>
          <w:sz w:val="24"/>
          <w:szCs w:val="24"/>
        </w:rPr>
        <w:t xml:space="preserve"> на 2024 год и на плановый период 2025 и 2026 годов</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1. Утвердить основные характеристики бюджета муниципального образования Моздокский район </w:t>
      </w:r>
      <w:r w:rsidRPr="00D33F1A">
        <w:rPr>
          <w:rFonts w:ascii="Bookman Old Style" w:hAnsi="Bookman Old Style" w:cs="Times New Roman"/>
          <w:color w:val="000000" w:themeColor="text1"/>
          <w:sz w:val="24"/>
          <w:szCs w:val="24"/>
          <w:shd w:val="clear" w:color="auto" w:fill="FFFFFF"/>
        </w:rPr>
        <w:t>на 2024 го</w:t>
      </w:r>
      <w:r w:rsidRPr="00D33F1A">
        <w:rPr>
          <w:rFonts w:ascii="Bookman Old Style" w:hAnsi="Bookman Old Style" w:cs="Times New Roman"/>
          <w:color w:val="000000" w:themeColor="text1"/>
          <w:sz w:val="24"/>
          <w:szCs w:val="24"/>
        </w:rPr>
        <w:t>д:</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прогнозируемый общий объем доходов бюджета муниципального образования Моздокский район в сумме 1 917 634,9 тысяч рублей, с учетом средств, получаемых из вышестоящих бюджетов по разделу «Безвозмездные поступления» в сумме 1 191 676,6 тысяч рублей;</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sz w:val="24"/>
          <w:szCs w:val="24"/>
        </w:rPr>
        <w:t>общий объем расходов бюджета муниципального образования Моздокский район в сумме 1 917 634,9 тысяч рублей;</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прогнозируемый дефицит бюджета муниципального образования Моздокский район равен нулю.</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2. Утвердить основные характеристики бюджета муниципального образования Моздокский район на 2025 год и на 2026 год:</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прогнозируемый общий объем доходов бюджета муниципального образования Моздокский район на 2025 год в сумме 1 782 705,3 тысяч рублей с учетом получаемых из других бюджетов бюджетной системы межбюджетных трансфертов в сумме 1 033 324,8 тысяч рублей, и на 2026 год в сумме 1 755 186,5 тысяч рублей с учетом получаемых из других бюджетов бюджетной системы межбюджетных трансфертов в сумме 978 061,0 тысяч рублей;</w:t>
      </w:r>
    </w:p>
    <w:p w:rsidR="005C7D4C" w:rsidRPr="00D33F1A" w:rsidRDefault="00A5669E" w:rsidP="00D33F1A">
      <w:pPr>
        <w:widowControl w:val="0"/>
        <w:shd w:val="clear" w:color="auto" w:fill="FFFFFF" w:themeFill="background1"/>
        <w:spacing w:after="0" w:line="240" w:lineRule="auto"/>
        <w:ind w:firstLine="567"/>
        <w:jc w:val="both"/>
        <w:rPr>
          <w:rFonts w:ascii="Bookman Old Style" w:hAnsi="Bookman Old Style" w:cs="Times New Roman"/>
          <w:bCs/>
          <w:color w:val="000000" w:themeColor="text1"/>
          <w:sz w:val="24"/>
          <w:szCs w:val="24"/>
        </w:rPr>
      </w:pPr>
      <w:r w:rsidRPr="00D33F1A">
        <w:rPr>
          <w:rFonts w:ascii="Bookman Old Style" w:hAnsi="Bookman Old Style" w:cs="Times New Roman"/>
          <w:color w:val="000000" w:themeColor="text1"/>
          <w:sz w:val="24"/>
          <w:szCs w:val="24"/>
        </w:rPr>
        <w:t xml:space="preserve">общий объем расходов бюджета муниципального образования Моздокский район на 2025 год в сумме 1 782 705,3 тысяч рублей, в том числе условно утверждаемые расходы в сумме 21 313,4 тысяч рублей </w:t>
      </w:r>
      <w:r w:rsidRPr="00D33F1A">
        <w:rPr>
          <w:rFonts w:ascii="Bookman Old Style" w:hAnsi="Bookman Old Style" w:cs="Times New Roman"/>
          <w:color w:val="000000" w:themeColor="text1"/>
          <w:sz w:val="24"/>
          <w:szCs w:val="24"/>
          <w:shd w:val="clear" w:color="auto" w:fill="FFFFFF"/>
        </w:rPr>
        <w:t xml:space="preserve">и на 2026 год в сумме </w:t>
      </w:r>
      <w:r w:rsidRPr="00D33F1A">
        <w:rPr>
          <w:rFonts w:ascii="Bookman Old Style" w:hAnsi="Bookman Old Style" w:cs="Times New Roman"/>
          <w:color w:val="000000" w:themeColor="text1"/>
          <w:sz w:val="24"/>
          <w:szCs w:val="24"/>
        </w:rPr>
        <w:t xml:space="preserve">1 755 186,5 </w:t>
      </w:r>
      <w:r w:rsidRPr="00D33F1A">
        <w:rPr>
          <w:rFonts w:ascii="Bookman Old Style" w:hAnsi="Bookman Old Style" w:cs="Times New Roman"/>
          <w:color w:val="000000" w:themeColor="text1"/>
          <w:sz w:val="24"/>
          <w:szCs w:val="24"/>
          <w:shd w:val="clear" w:color="auto" w:fill="FFFFFF"/>
        </w:rPr>
        <w:t>тысяч рублей,</w:t>
      </w:r>
      <w:r w:rsidRPr="00D33F1A">
        <w:rPr>
          <w:rFonts w:ascii="Bookman Old Style" w:hAnsi="Bookman Old Style" w:cs="Times New Roman"/>
          <w:color w:val="000000" w:themeColor="text1"/>
          <w:sz w:val="24"/>
          <w:szCs w:val="24"/>
        </w:rPr>
        <w:t xml:space="preserve"> в том числе условно утверждаемые расходы в сумме 42 641,8 тысяч рублей;</w:t>
      </w:r>
    </w:p>
    <w:p w:rsidR="005C7D4C" w:rsidRPr="00D33F1A" w:rsidRDefault="00A5669E" w:rsidP="00D33F1A">
      <w:pPr>
        <w:widowControl w:val="0"/>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прогнозируемый дефицит бюджета муниципального образования Моздокский район на плановый период 2025 и 2026 годов равен нулю.   </w:t>
      </w:r>
    </w:p>
    <w:p w:rsidR="005C7D4C" w:rsidRPr="00D33F1A" w:rsidRDefault="005C7D4C" w:rsidP="00D33F1A">
      <w:pPr>
        <w:shd w:val="clear" w:color="auto" w:fill="FFFFFF" w:themeFill="background1"/>
        <w:spacing w:after="0" w:line="240" w:lineRule="auto"/>
        <w:ind w:firstLine="567"/>
        <w:jc w:val="both"/>
        <w:rPr>
          <w:rFonts w:ascii="Bookman Old Style" w:hAnsi="Bookman Old Style" w:cs="Times New Roman"/>
          <w:b/>
          <w:color w:val="000000" w:themeColor="text1"/>
          <w:sz w:val="24"/>
          <w:szCs w:val="24"/>
        </w:rPr>
      </w:pPr>
    </w:p>
    <w:p w:rsidR="005C7D4C" w:rsidRPr="00D33F1A" w:rsidRDefault="00A5669E" w:rsidP="00D33F1A">
      <w:pPr>
        <w:spacing w:after="0" w:line="240" w:lineRule="auto"/>
        <w:jc w:val="both"/>
        <w:rPr>
          <w:rFonts w:ascii="Bookman Old Style" w:hAnsi="Bookman Old Style" w:cs="Times New Roman"/>
          <w:b/>
          <w:sz w:val="24"/>
          <w:szCs w:val="24"/>
        </w:rPr>
      </w:pPr>
      <w:r w:rsidRPr="00D33F1A">
        <w:rPr>
          <w:rFonts w:ascii="Bookman Old Style" w:hAnsi="Bookman Old Style" w:cs="Times New Roman"/>
          <w:b/>
          <w:color w:val="000000" w:themeColor="text1"/>
          <w:sz w:val="24"/>
          <w:szCs w:val="24"/>
        </w:rPr>
        <w:t xml:space="preserve">Статья 2. </w:t>
      </w:r>
      <w:r w:rsidRPr="00D33F1A">
        <w:rPr>
          <w:rFonts w:ascii="Bookman Old Style" w:hAnsi="Bookman Old Style" w:cs="Times New Roman"/>
          <w:b/>
          <w:color w:val="000000"/>
          <w:sz w:val="24"/>
          <w:szCs w:val="24"/>
        </w:rPr>
        <w:t xml:space="preserve">Доходы </w:t>
      </w:r>
      <w:r w:rsidRPr="00D33F1A">
        <w:rPr>
          <w:rFonts w:ascii="Bookman Old Style" w:hAnsi="Bookman Old Style" w:cs="Times New Roman"/>
          <w:b/>
          <w:sz w:val="24"/>
          <w:szCs w:val="24"/>
        </w:rPr>
        <w:t xml:space="preserve">бюджета </w:t>
      </w:r>
      <w:r w:rsidRPr="00D33F1A">
        <w:rPr>
          <w:rFonts w:ascii="Bookman Old Style" w:hAnsi="Bookman Old Style" w:cs="Times New Roman"/>
          <w:b/>
          <w:color w:val="000000" w:themeColor="text1"/>
          <w:sz w:val="24"/>
          <w:szCs w:val="24"/>
        </w:rPr>
        <w:t>муниципального образования Моздокский район</w:t>
      </w:r>
      <w:r w:rsidRPr="00D33F1A">
        <w:rPr>
          <w:rFonts w:ascii="Bookman Old Style" w:hAnsi="Bookman Old Style" w:cs="Times New Roman"/>
          <w:b/>
          <w:sz w:val="24"/>
          <w:szCs w:val="24"/>
        </w:rPr>
        <w:t xml:space="preserve"> на 2024 год и на плановый период 2025 и 2026 годов</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b/>
          <w:color w:val="000000" w:themeColor="text1"/>
          <w:sz w:val="24"/>
          <w:szCs w:val="24"/>
        </w:rPr>
      </w:pPr>
      <w:r w:rsidRPr="00D33F1A">
        <w:rPr>
          <w:rFonts w:ascii="Bookman Old Style" w:hAnsi="Bookman Old Style" w:cs="Times New Roman"/>
          <w:color w:val="000000" w:themeColor="text1"/>
          <w:sz w:val="24"/>
          <w:szCs w:val="24"/>
        </w:rPr>
        <w:lastRenderedPageBreak/>
        <w:t>1. Утвердить нормативы распределения доходов между бюджетом муниципального образования Моздокский район и бюджетами городского и сельских поселений, входящих в состав муниципального образования Моздокский район, на 2024 год и на плановый период 2025 и 2026 годов согласно приложению 1 к настоящему решению.</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2.</w:t>
      </w:r>
      <w:r w:rsidRPr="00D33F1A">
        <w:rPr>
          <w:rFonts w:ascii="Bookman Old Style" w:hAnsi="Bookman Old Style" w:cs="Times New Roman"/>
          <w:b/>
          <w:color w:val="000000" w:themeColor="text1"/>
          <w:sz w:val="24"/>
          <w:szCs w:val="24"/>
        </w:rPr>
        <w:t xml:space="preserve"> </w:t>
      </w:r>
      <w:r w:rsidRPr="00D33F1A">
        <w:rPr>
          <w:rFonts w:ascii="Bookman Old Style" w:hAnsi="Bookman Old Style" w:cs="Times New Roman"/>
          <w:color w:val="000000" w:themeColor="text1"/>
          <w:sz w:val="24"/>
          <w:szCs w:val="24"/>
        </w:rPr>
        <w:t>Установить, что доходы бюджета муниципального образования Моздокский район, поступающие в 2024 году и плановом периоде 2025 и 2026 годов, формируются за счет:</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а) доходов от уплаты федеральных, региональных и местных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законами Республики Северная Осетия-Алания, муниципальными нормативными правовыми актами и настоящим решением;</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б) неналоговых доходов в соответствии с нормативами, установленными Бюджетным кодексом Российской Федерации;</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в) безвозмездных поступлений из других бюджетов бюджетной системы Российской Федерации, а также поступлений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г) федеральных, региональных и местных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в соответствии с нормативами отчислений.</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3. Установить, что средства, полученные муниципальными бюджетными и автономными учреждениями образования, культуры и спорта Моздокского района от платных услуг или от деятельности, приносящей доход; от продажи товаров и  прочие безвозмездные поступления, полученные муниципальными бюджетными и автономными учреждениями культуры, образования и спорта, после уплаты налогов и сборов, предусмотренных законодательством о налогах и сборах, учитываются на лицевых счетах указанных муниципальных учреждений, открытых в Управлении Федерального казначейства по Республике Северная Осетия-Алания, и направляются на расходы, согласно  дополнительной смете доходов и расходов учреждений.</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eastAsia="Times New Roman" w:hAnsi="Bookman Old Style" w:cs="Times New Roman"/>
          <w:color w:val="000000" w:themeColor="text1"/>
          <w:sz w:val="24"/>
          <w:szCs w:val="24"/>
        </w:rPr>
        <w:t xml:space="preserve">4. </w:t>
      </w:r>
      <w:r w:rsidRPr="00D33F1A">
        <w:rPr>
          <w:rFonts w:ascii="Bookman Old Style" w:hAnsi="Bookman Old Style" w:cs="Times New Roman"/>
          <w:sz w:val="24"/>
          <w:szCs w:val="24"/>
          <w:shd w:val="clear" w:color="auto" w:fill="FFFFFF"/>
        </w:rPr>
        <w:t>Утвердить доходы бюджета муниципального образования Моздокский район:</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sz w:val="24"/>
          <w:szCs w:val="24"/>
        </w:rPr>
        <w:t>- на 2024 год согласно приложению 2 к настоящему решению;</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плановый период 2025 и 2026 годов согласно приложению 3 к настоящему решению.</w:t>
      </w:r>
    </w:p>
    <w:p w:rsidR="005C7D4C" w:rsidRPr="00D33F1A" w:rsidRDefault="005C7D4C" w:rsidP="00D33F1A">
      <w:pPr>
        <w:spacing w:after="0" w:line="240" w:lineRule="auto"/>
        <w:jc w:val="both"/>
        <w:rPr>
          <w:rFonts w:ascii="Bookman Old Style" w:hAnsi="Bookman Old Style" w:cs="Times New Roman"/>
          <w:color w:val="000000" w:themeColor="text1"/>
          <w:sz w:val="24"/>
          <w:szCs w:val="24"/>
        </w:rPr>
      </w:pPr>
    </w:p>
    <w:p w:rsidR="005C7D4C" w:rsidRDefault="00A5669E" w:rsidP="00D33F1A">
      <w:pPr>
        <w:keepNext/>
        <w:keepLines/>
        <w:spacing w:after="0" w:line="240" w:lineRule="auto"/>
        <w:jc w:val="both"/>
        <w:outlineLvl w:val="1"/>
        <w:rPr>
          <w:rFonts w:ascii="Bookman Old Style" w:hAnsi="Bookman Old Style" w:cs="Times New Roman"/>
          <w:b/>
          <w:color w:val="000000"/>
          <w:sz w:val="24"/>
          <w:szCs w:val="24"/>
        </w:rPr>
      </w:pPr>
      <w:r w:rsidRPr="00D33F1A">
        <w:rPr>
          <w:rFonts w:ascii="Bookman Old Style" w:hAnsi="Bookman Old Style" w:cs="Times New Roman"/>
          <w:b/>
          <w:color w:val="000000" w:themeColor="text1"/>
          <w:sz w:val="24"/>
          <w:szCs w:val="24"/>
        </w:rPr>
        <w:t>Статья 3.</w:t>
      </w:r>
      <w:r w:rsidRPr="00D33F1A">
        <w:rPr>
          <w:rFonts w:ascii="Bookman Old Style" w:hAnsi="Bookman Old Style" w:cs="Times New Roman"/>
          <w:b/>
          <w:color w:val="000000"/>
          <w:sz w:val="24"/>
          <w:szCs w:val="24"/>
        </w:rPr>
        <w:t xml:space="preserve"> Бюджетные ассигнования бюджета</w:t>
      </w:r>
      <w:r w:rsidRPr="00D33F1A">
        <w:rPr>
          <w:rFonts w:ascii="Bookman Old Style" w:hAnsi="Bookman Old Style" w:cs="Times New Roman"/>
          <w:b/>
          <w:color w:val="000000" w:themeColor="text1"/>
          <w:sz w:val="24"/>
          <w:szCs w:val="24"/>
          <w:shd w:val="clear" w:color="auto" w:fill="FFFFFF"/>
        </w:rPr>
        <w:t xml:space="preserve"> муниципального образования Моздокский район</w:t>
      </w:r>
      <w:r w:rsidRPr="00D33F1A">
        <w:rPr>
          <w:rFonts w:ascii="Bookman Old Style" w:hAnsi="Bookman Old Style" w:cs="Times New Roman"/>
          <w:b/>
          <w:color w:val="000000"/>
          <w:sz w:val="24"/>
          <w:szCs w:val="24"/>
        </w:rPr>
        <w:t xml:space="preserve"> на 2024 год и на плановый период 2025 и 2026 годов</w:t>
      </w:r>
    </w:p>
    <w:p w:rsidR="005C7D4C" w:rsidRPr="00D33F1A" w:rsidRDefault="00A5669E" w:rsidP="00D33F1A">
      <w:pPr>
        <w:widowControl w:val="0"/>
        <w:spacing w:after="0" w:line="240" w:lineRule="auto"/>
        <w:ind w:firstLine="567"/>
        <w:jc w:val="both"/>
        <w:rPr>
          <w:rFonts w:ascii="Bookman Old Style" w:hAnsi="Bookman Old Style"/>
          <w:color w:val="000000" w:themeColor="text1"/>
        </w:rPr>
      </w:pPr>
      <w:r w:rsidRPr="00D33F1A">
        <w:rPr>
          <w:rFonts w:ascii="Bookman Old Style" w:hAnsi="Bookman Old Style" w:cs="Times New Roman"/>
          <w:color w:val="000000" w:themeColor="text1"/>
          <w:sz w:val="24"/>
          <w:szCs w:val="24"/>
        </w:rPr>
        <w:t>1. Утвердить общий объем бюджетных ассигнований, направляемых на исполнение публичных нормативных обязательств, на 2024 год в сумме 14341,6 тысяч рублей, на 2025 год в сумме 14241,9 тысяч рублей и на 2026 год в сумме 15590,1 тысяч рублей.</w:t>
      </w:r>
    </w:p>
    <w:p w:rsidR="005C7D4C" w:rsidRPr="00D33F1A" w:rsidRDefault="00A5669E" w:rsidP="00D33F1A">
      <w:pPr>
        <w:widowControl w:val="0"/>
        <w:spacing w:after="0" w:line="240" w:lineRule="auto"/>
        <w:ind w:firstLine="567"/>
        <w:jc w:val="both"/>
        <w:rPr>
          <w:rFonts w:ascii="Bookman Old Style" w:hAnsi="Bookman Old Style"/>
          <w:color w:val="000000" w:themeColor="text1"/>
        </w:rPr>
      </w:pPr>
      <w:r w:rsidRPr="00D33F1A">
        <w:rPr>
          <w:rFonts w:ascii="Bookman Old Style" w:hAnsi="Bookman Old Style" w:cs="Times New Roman"/>
          <w:color w:val="000000" w:themeColor="text1"/>
          <w:sz w:val="24"/>
          <w:szCs w:val="24"/>
        </w:rPr>
        <w:t>2. Утвердить нормативную величину бюджетных ассигнований резервного фонда Администрации местного самоуправления Моздокского района на 2024 год в сумме 1 000,0 тысяч рублей, на 2025 год в сумме 1 000,0 тысяч рублей и на 2026 год в сумме 1 000,0 тысяч рублей.</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3. Утвердить ведомственную структуру расходов бюджета муниципального </w:t>
      </w:r>
      <w:r w:rsidRPr="00D33F1A">
        <w:rPr>
          <w:rFonts w:ascii="Bookman Old Style" w:hAnsi="Bookman Old Style" w:cs="Times New Roman"/>
          <w:color w:val="000000" w:themeColor="text1"/>
          <w:sz w:val="24"/>
          <w:szCs w:val="24"/>
        </w:rPr>
        <w:lastRenderedPageBreak/>
        <w:t>образования Моздокский район:</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2024 год согласно приложению 4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плановый период 2025 и 2026 годов согласно приложению 5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4. Утвердить распределение бюджетных ассигнований по разделам и подразделам, целевым статьям, группам и подгруппам видов расходов классификации расходов бюджета муниципального образования Моздокский район:</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2024 год согласно приложению 6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плановый период 2025 и 2026 годов согласно приложению 7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5. Утвердить распределение бюджетных ассигнований по целевым статьям (муниципальным программам Моздокского района</w:t>
      </w:r>
      <w:r w:rsidRPr="00D33F1A">
        <w:rPr>
          <w:rFonts w:ascii="Bookman Old Style" w:hAnsi="Bookman Old Style" w:cs="Times New Roman"/>
          <w:color w:val="000000"/>
          <w:sz w:val="24"/>
          <w:szCs w:val="24"/>
        </w:rPr>
        <w:t xml:space="preserve"> и </w:t>
      </w:r>
      <w:r w:rsidRPr="00D33F1A">
        <w:rPr>
          <w:rFonts w:ascii="Bookman Old Style" w:hAnsi="Bookman Old Style" w:cs="Times New Roman"/>
          <w:sz w:val="24"/>
          <w:szCs w:val="24"/>
        </w:rPr>
        <w:t>непрограммным направлениям деятельности</w:t>
      </w:r>
      <w:r w:rsidRPr="00D33F1A">
        <w:rPr>
          <w:rFonts w:ascii="Bookman Old Style" w:hAnsi="Bookman Old Style" w:cs="Times New Roman"/>
          <w:color w:val="000000" w:themeColor="text1"/>
          <w:sz w:val="24"/>
          <w:szCs w:val="24"/>
        </w:rPr>
        <w:t>), группам и подгруппам видов расходов классификации расходов бюджета муниципального образования Моздокский район:</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2024 год согласно приложению 8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плановый период 2025 и 2026 годов согласно приложению 9 к настоящему решению.</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6. Утвердить объем бюджетных ассигнований муниципального Дорожного фонда муниципального образования Моздокский район на финансовое обеспечение дорожной деятельности: 2024 год в сумме 88020,7 тысяч рублей, 2025 год в сумме 92415,6 тысяч рублей и 2026 год в сумме 95222,7 тысяч рублей, из них за счет субсидий, получаемых из республиканского бюджета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на 2024 год в сумме 33 958,6  тысяч рублей и на 2025 и 2026 годы по 36 192,9 тысяч рублей соответственно.</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color w:val="000000" w:themeColor="text1"/>
          <w:sz w:val="24"/>
          <w:szCs w:val="24"/>
        </w:rPr>
        <w:t>7</w:t>
      </w:r>
      <w:r w:rsidRPr="00D33F1A">
        <w:rPr>
          <w:rFonts w:ascii="Bookman Old Style" w:hAnsi="Bookman Old Style" w:cs="Times New Roman"/>
          <w:sz w:val="24"/>
          <w:szCs w:val="24"/>
        </w:rPr>
        <w:t xml:space="preserve">. Установить, что приоритетными расходами бюджета </w:t>
      </w:r>
      <w:r w:rsidRPr="00D33F1A">
        <w:rPr>
          <w:rFonts w:ascii="Bookman Old Style" w:hAnsi="Bookman Old Style" w:cs="Times New Roman"/>
          <w:color w:val="000000" w:themeColor="text1"/>
          <w:sz w:val="24"/>
          <w:szCs w:val="24"/>
        </w:rPr>
        <w:t>муниципального образования Моздокский район</w:t>
      </w:r>
      <w:r w:rsidRPr="00D33F1A">
        <w:rPr>
          <w:rFonts w:ascii="Bookman Old Style" w:hAnsi="Bookman Old Style" w:cs="Times New Roman"/>
          <w:sz w:val="24"/>
          <w:szCs w:val="24"/>
        </w:rPr>
        <w:t xml:space="preserve"> являются расходы, направленные на: </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sz w:val="24"/>
          <w:szCs w:val="24"/>
        </w:rPr>
        <w:t>оплату труда и начисления на выплаты по оплате труда;</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sz w:val="24"/>
          <w:szCs w:val="24"/>
        </w:rPr>
        <w:t xml:space="preserve">социальное обеспечение населения; </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sz w:val="24"/>
          <w:szCs w:val="24"/>
        </w:rPr>
        <w:t>оплату коммунальных услуг и услуг связи;</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sz w:val="24"/>
          <w:szCs w:val="24"/>
        </w:rPr>
        <w:t xml:space="preserve">приобретение продуктов питания и услуг по организации питания в </w:t>
      </w:r>
      <w:r w:rsidRPr="00D33F1A">
        <w:rPr>
          <w:rFonts w:ascii="Bookman Old Style" w:hAnsi="Bookman Old Style" w:cs="Times New Roman"/>
          <w:color w:val="000000" w:themeColor="text1"/>
          <w:sz w:val="24"/>
          <w:szCs w:val="24"/>
        </w:rPr>
        <w:t>муниципальных бюджетных учреждениях образования Моздокского района</w:t>
      </w:r>
      <w:r w:rsidRPr="00D33F1A">
        <w:rPr>
          <w:rFonts w:ascii="Bookman Old Style" w:hAnsi="Bookman Old Style" w:cs="Times New Roman"/>
          <w:sz w:val="24"/>
          <w:szCs w:val="24"/>
        </w:rPr>
        <w:t xml:space="preserve">; </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sz w:val="24"/>
          <w:szCs w:val="24"/>
        </w:rPr>
        <w:t>погашение просроченной кредиторской задолженности;</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sz w:val="24"/>
          <w:szCs w:val="24"/>
        </w:rPr>
        <w:t xml:space="preserve">предоставление межбюджетных трансфертов бюджетам поселений Моздокского района (за исключением субсидий на </w:t>
      </w:r>
      <w:proofErr w:type="spellStart"/>
      <w:r w:rsidRPr="00D33F1A">
        <w:rPr>
          <w:rFonts w:ascii="Bookman Old Style" w:hAnsi="Bookman Old Style" w:cs="Times New Roman"/>
          <w:sz w:val="24"/>
          <w:szCs w:val="24"/>
        </w:rPr>
        <w:t>софинансирование</w:t>
      </w:r>
      <w:proofErr w:type="spellEnd"/>
      <w:r w:rsidRPr="00D33F1A">
        <w:rPr>
          <w:rFonts w:ascii="Bookman Old Style" w:hAnsi="Bookman Old Style" w:cs="Times New Roman"/>
          <w:sz w:val="24"/>
          <w:szCs w:val="24"/>
        </w:rPr>
        <w:t xml:space="preserve"> капитальных вложений в объекты капитального строительства муниципальной собственности);</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sz w:val="24"/>
          <w:szCs w:val="24"/>
        </w:rPr>
        <w:t xml:space="preserve">обслуживание и погашение муниципального внутреннего долга </w:t>
      </w:r>
      <w:r w:rsidRPr="00D33F1A">
        <w:rPr>
          <w:rFonts w:ascii="Bookman Old Style" w:hAnsi="Bookman Old Style" w:cs="Times New Roman"/>
          <w:color w:val="000000" w:themeColor="text1"/>
          <w:sz w:val="24"/>
          <w:szCs w:val="24"/>
        </w:rPr>
        <w:t>муниципального образования Моздокский район</w:t>
      </w:r>
      <w:r w:rsidRPr="00D33F1A">
        <w:rPr>
          <w:rFonts w:ascii="Bookman Old Style" w:hAnsi="Bookman Old Style" w:cs="Times New Roman"/>
          <w:sz w:val="24"/>
          <w:szCs w:val="24"/>
        </w:rPr>
        <w:t xml:space="preserve">; </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sz w:val="24"/>
          <w:szCs w:val="24"/>
        </w:rPr>
        <w:t xml:space="preserve">предоставление субсидий муниципальным бюджетным и автономным учреждениям Моздокского района на финансовое обеспечение выполнения ими муниципального задания. </w:t>
      </w:r>
    </w:p>
    <w:p w:rsidR="005C7D4C" w:rsidRPr="00D33F1A" w:rsidRDefault="005C7D4C" w:rsidP="00D33F1A">
      <w:pPr>
        <w:spacing w:after="0" w:line="240" w:lineRule="auto"/>
        <w:ind w:firstLine="709"/>
        <w:jc w:val="both"/>
        <w:rPr>
          <w:rFonts w:ascii="Bookman Old Style" w:hAnsi="Bookman Old Style" w:cs="Times New Roman"/>
          <w:color w:val="000000" w:themeColor="text1"/>
          <w:sz w:val="24"/>
          <w:szCs w:val="24"/>
        </w:rPr>
      </w:pPr>
    </w:p>
    <w:p w:rsidR="005C7D4C" w:rsidRPr="00D33F1A" w:rsidRDefault="00A5669E" w:rsidP="00D33F1A">
      <w:pPr>
        <w:shd w:val="clear" w:color="auto" w:fill="FFFFFF" w:themeFill="background1"/>
        <w:spacing w:after="0" w:line="240" w:lineRule="auto"/>
        <w:jc w:val="both"/>
        <w:rPr>
          <w:rFonts w:ascii="Bookman Old Style" w:hAnsi="Bookman Old Style" w:cs="Times New Roman"/>
          <w:b/>
          <w:color w:val="000000"/>
          <w:sz w:val="24"/>
          <w:szCs w:val="24"/>
        </w:rPr>
      </w:pPr>
      <w:r w:rsidRPr="00D33F1A">
        <w:rPr>
          <w:rFonts w:ascii="Bookman Old Style" w:hAnsi="Bookman Old Style" w:cs="Times New Roman"/>
          <w:b/>
          <w:color w:val="000000" w:themeColor="text1"/>
          <w:sz w:val="24"/>
          <w:szCs w:val="24"/>
        </w:rPr>
        <w:t>Статья 4.</w:t>
      </w:r>
      <w:r w:rsidRPr="00D33F1A">
        <w:rPr>
          <w:rFonts w:ascii="Bookman Old Style" w:hAnsi="Bookman Old Style" w:cs="Times New Roman"/>
          <w:b/>
          <w:color w:val="000000"/>
          <w:sz w:val="24"/>
          <w:szCs w:val="24"/>
        </w:rPr>
        <w:t xml:space="preserve">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Установить, что</w:t>
      </w:r>
      <w:r w:rsidRPr="00D33F1A">
        <w:rPr>
          <w:rFonts w:ascii="Bookman Old Style" w:hAnsi="Bookman Old Style" w:cs="Times New Roman"/>
          <w:b/>
          <w:color w:val="000000" w:themeColor="text1"/>
          <w:sz w:val="24"/>
          <w:szCs w:val="24"/>
        </w:rPr>
        <w:t xml:space="preserve"> </w:t>
      </w:r>
      <w:r w:rsidRPr="00D33F1A">
        <w:rPr>
          <w:rFonts w:ascii="Bookman Old Style" w:hAnsi="Bookman Old Style" w:cs="Times New Roman"/>
          <w:color w:val="000000" w:themeColor="text1"/>
          <w:sz w:val="24"/>
          <w:szCs w:val="24"/>
        </w:rPr>
        <w:t xml:space="preserve">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в порядке, </w:t>
      </w:r>
      <w:r w:rsidRPr="00D33F1A">
        <w:rPr>
          <w:rFonts w:ascii="Bookman Old Style" w:hAnsi="Bookman Old Style" w:cs="Times New Roman"/>
          <w:color w:val="000000" w:themeColor="text1"/>
          <w:sz w:val="24"/>
          <w:szCs w:val="24"/>
        </w:rPr>
        <w:lastRenderedPageBreak/>
        <w:t>установленном Администрацией местного самоуправления Моздокского района, в следующих случаях:</w:t>
      </w:r>
    </w:p>
    <w:p w:rsidR="005C7D4C" w:rsidRPr="00D33F1A" w:rsidRDefault="00A5669E" w:rsidP="00D33F1A">
      <w:pPr>
        <w:pStyle w:val="ab"/>
        <w:shd w:val="clear" w:color="auto" w:fill="FFFFFF" w:themeFill="background1"/>
        <w:spacing w:after="0"/>
        <w:ind w:firstLine="567"/>
        <w:jc w:val="both"/>
        <w:rPr>
          <w:rFonts w:ascii="Bookman Old Style" w:hAnsi="Bookman Old Style"/>
          <w:color w:val="000000" w:themeColor="text1"/>
          <w:sz w:val="24"/>
          <w:szCs w:val="24"/>
        </w:rPr>
      </w:pPr>
      <w:r w:rsidRPr="00D33F1A">
        <w:rPr>
          <w:rFonts w:ascii="Bookman Old Style" w:hAnsi="Bookman Old Style"/>
          <w:color w:val="000000" w:themeColor="text1"/>
          <w:sz w:val="24"/>
          <w:szCs w:val="24"/>
        </w:rPr>
        <w:t>юридическим лицам и индивидуальным предпринимателям на</w:t>
      </w:r>
      <w:r w:rsidR="00BC5EB6">
        <w:rPr>
          <w:rFonts w:ascii="Bookman Old Style" w:hAnsi="Bookman Old Style"/>
          <w:color w:val="000000" w:themeColor="text1"/>
          <w:sz w:val="24"/>
          <w:szCs w:val="24"/>
        </w:rPr>
        <w:t xml:space="preserve"> </w:t>
      </w:r>
      <w:r w:rsidRPr="00D33F1A">
        <w:rPr>
          <w:rFonts w:ascii="Bookman Old Style" w:hAnsi="Bookman Old Style"/>
          <w:color w:val="000000" w:themeColor="text1"/>
          <w:sz w:val="24"/>
          <w:szCs w:val="24"/>
        </w:rPr>
        <w:t xml:space="preserve">возмещение части затрат на уплату процентов по коммерческим кредитам, привлекаемым предприятиями и организациями Моздокского района, в том числе малого и среднего бизнеса, реализующими инвестиционные проекты, прошедшие в установленном порядке конкурсный отбор; </w:t>
      </w:r>
    </w:p>
    <w:p w:rsidR="005C7D4C" w:rsidRPr="00D33F1A" w:rsidRDefault="00A5669E" w:rsidP="00D33F1A">
      <w:pPr>
        <w:pStyle w:val="ab"/>
        <w:shd w:val="clear" w:color="auto" w:fill="FFFFFF" w:themeFill="background1"/>
        <w:spacing w:after="0"/>
        <w:ind w:firstLine="567"/>
        <w:jc w:val="both"/>
        <w:rPr>
          <w:rFonts w:ascii="Bookman Old Style" w:hAnsi="Bookman Old Style"/>
          <w:color w:val="000000" w:themeColor="text1"/>
          <w:sz w:val="24"/>
          <w:szCs w:val="24"/>
        </w:rPr>
      </w:pPr>
      <w:r w:rsidRPr="00D33F1A">
        <w:rPr>
          <w:rFonts w:ascii="Bookman Old Style" w:hAnsi="Bookman Old Style"/>
          <w:color w:val="000000" w:themeColor="text1"/>
          <w:sz w:val="24"/>
          <w:szCs w:val="24"/>
        </w:rPr>
        <w:t>в целях возмещения затрат и (или) недополученных доходов в связи с производством (реализацией) товаров, выполнением работ, оказанием услуг;</w:t>
      </w:r>
    </w:p>
    <w:p w:rsidR="005C7D4C" w:rsidRPr="00D33F1A" w:rsidRDefault="00A5669E" w:rsidP="00D33F1A">
      <w:pPr>
        <w:pStyle w:val="ab"/>
        <w:shd w:val="clear" w:color="auto" w:fill="FFFFFF" w:themeFill="background1"/>
        <w:spacing w:after="0"/>
        <w:ind w:firstLine="567"/>
        <w:jc w:val="both"/>
        <w:rPr>
          <w:rFonts w:ascii="Bookman Old Style" w:hAnsi="Bookman Old Style"/>
          <w:color w:val="000000" w:themeColor="text1"/>
          <w:sz w:val="24"/>
          <w:szCs w:val="24"/>
        </w:rPr>
      </w:pPr>
      <w:r w:rsidRPr="00D33F1A">
        <w:rPr>
          <w:rFonts w:ascii="Bookman Old Style" w:hAnsi="Bookman Old Style"/>
          <w:color w:val="000000" w:themeColor="text1"/>
          <w:sz w:val="24"/>
          <w:szCs w:val="24"/>
        </w:rPr>
        <w:t>на оказание муниципальной поддержки в виде грантов начинающим малым предприятиям на создание собственного дела в целях возмещения части затрат на регистрацию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5C7D4C" w:rsidRPr="00D33F1A" w:rsidRDefault="00A5669E" w:rsidP="00D33F1A">
      <w:pPr>
        <w:pStyle w:val="ab"/>
        <w:shd w:val="clear" w:color="auto" w:fill="FFFFFF" w:themeFill="background1"/>
        <w:spacing w:after="0"/>
        <w:ind w:firstLine="567"/>
        <w:jc w:val="both"/>
        <w:rPr>
          <w:rFonts w:ascii="Bookman Old Style" w:hAnsi="Bookman Old Style"/>
          <w:color w:val="000000" w:themeColor="text1"/>
          <w:sz w:val="24"/>
          <w:szCs w:val="24"/>
        </w:rPr>
      </w:pPr>
      <w:r w:rsidRPr="00D33F1A">
        <w:rPr>
          <w:rFonts w:ascii="Bookman Old Style" w:hAnsi="Bookman Old Style"/>
          <w:color w:val="000000" w:themeColor="text1"/>
          <w:sz w:val="24"/>
          <w:szCs w:val="24"/>
        </w:rPr>
        <w:t>на поддержку субъектов малого и среднего предпринимательства;</w:t>
      </w:r>
    </w:p>
    <w:p w:rsidR="005C7D4C" w:rsidRPr="00D33F1A" w:rsidRDefault="00A5669E" w:rsidP="00D33F1A">
      <w:pPr>
        <w:pStyle w:val="ConsTitle"/>
        <w:shd w:val="clear" w:color="auto" w:fill="FFFFFF" w:themeFill="background1"/>
        <w:ind w:firstLine="567"/>
        <w:jc w:val="both"/>
        <w:outlineLvl w:val="0"/>
        <w:rPr>
          <w:rFonts w:ascii="Bookman Old Style" w:hAnsi="Bookman Old Style"/>
          <w:b w:val="0"/>
          <w:color w:val="000000" w:themeColor="text1"/>
          <w:sz w:val="24"/>
          <w:szCs w:val="24"/>
        </w:rPr>
      </w:pPr>
      <w:r w:rsidRPr="00D33F1A">
        <w:rPr>
          <w:rFonts w:ascii="Bookman Old Style" w:hAnsi="Bookman Old Style"/>
          <w:b w:val="0"/>
          <w:color w:val="000000" w:themeColor="text1"/>
          <w:sz w:val="24"/>
          <w:szCs w:val="24"/>
        </w:rPr>
        <w:t>организациям на возмещение расходных обязательств, возникающих при выполнении полномочий органов местного самоуправления по вопросам местного значения на обеспечение населения сжиженным газом;</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на финансовую поддержку социально ориентированных и иных некоммерческих организаций</w:t>
      </w:r>
      <w:r w:rsidRPr="00D33F1A">
        <w:rPr>
          <w:rFonts w:ascii="Bookman Old Style" w:hAnsi="Bookman Old Style" w:cs="Times New Roman"/>
          <w:sz w:val="24"/>
          <w:szCs w:val="24"/>
        </w:rPr>
        <w:t xml:space="preserve"> </w:t>
      </w:r>
      <w:r w:rsidRPr="00D33F1A">
        <w:rPr>
          <w:rFonts w:ascii="Bookman Old Style" w:hAnsi="Bookman Old Style" w:cs="Times New Roman"/>
          <w:color w:val="000000" w:themeColor="text1"/>
          <w:sz w:val="24"/>
          <w:szCs w:val="24"/>
        </w:rPr>
        <w:t>на решение социально значимых задач;</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на возмещение части затрат подрядчикам на выполнение работ по осуществлению регулярных перевозок по регулируемым тарифам.</w:t>
      </w:r>
    </w:p>
    <w:p w:rsidR="005C7D4C" w:rsidRPr="00D33F1A" w:rsidRDefault="005C7D4C" w:rsidP="00D33F1A">
      <w:pPr>
        <w:keepNext/>
        <w:keepLines/>
        <w:spacing w:after="0" w:line="240" w:lineRule="auto"/>
        <w:jc w:val="both"/>
        <w:outlineLvl w:val="1"/>
        <w:rPr>
          <w:rFonts w:ascii="Bookman Old Style" w:hAnsi="Bookman Old Style" w:cs="Times New Roman"/>
          <w:b/>
          <w:color w:val="000000" w:themeColor="text1"/>
          <w:sz w:val="24"/>
          <w:szCs w:val="24"/>
        </w:rPr>
      </w:pPr>
    </w:p>
    <w:p w:rsidR="005C7D4C" w:rsidRPr="00D33F1A" w:rsidRDefault="00A5669E" w:rsidP="00D33F1A">
      <w:pPr>
        <w:keepNext/>
        <w:keepLines/>
        <w:spacing w:after="0" w:line="240" w:lineRule="auto"/>
        <w:jc w:val="both"/>
        <w:outlineLvl w:val="1"/>
        <w:rPr>
          <w:rFonts w:ascii="Bookman Old Style" w:hAnsi="Bookman Old Style" w:cs="Times New Roman"/>
          <w:b/>
          <w:color w:val="000000"/>
          <w:sz w:val="24"/>
          <w:szCs w:val="24"/>
        </w:rPr>
      </w:pPr>
      <w:r w:rsidRPr="00D33F1A">
        <w:rPr>
          <w:rFonts w:ascii="Bookman Old Style" w:hAnsi="Bookman Old Style" w:cs="Times New Roman"/>
          <w:b/>
          <w:color w:val="000000" w:themeColor="text1"/>
          <w:sz w:val="24"/>
          <w:szCs w:val="24"/>
        </w:rPr>
        <w:t>Статья 5.</w:t>
      </w:r>
      <w:r w:rsidRPr="00D33F1A">
        <w:rPr>
          <w:rFonts w:ascii="Bookman Old Style" w:hAnsi="Bookman Old Style" w:cs="Times New Roman"/>
          <w:b/>
          <w:color w:val="000000"/>
          <w:sz w:val="24"/>
          <w:szCs w:val="24"/>
        </w:rPr>
        <w:t xml:space="preserve"> Межбюджетные трансферты бюджетам городского и сельских поселений Моздокского района</w:t>
      </w:r>
    </w:p>
    <w:p w:rsidR="005C7D4C" w:rsidRPr="00D33F1A" w:rsidRDefault="00A5669E" w:rsidP="00D33F1A">
      <w:pPr>
        <w:widowControl w:val="0"/>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1. Утвердить общий объем межбюджетных трансфертов, предоставляемых бюджетам поселений, входящих в состав муниципального образования Моздокский район, на 2024 год в сумме </w:t>
      </w:r>
      <w:r w:rsidR="00A45565" w:rsidRPr="00D33F1A">
        <w:rPr>
          <w:rFonts w:ascii="Bookman Old Style" w:hAnsi="Bookman Old Style" w:cs="Times New Roman"/>
          <w:color w:val="000000" w:themeColor="text1"/>
          <w:sz w:val="24"/>
          <w:szCs w:val="24"/>
        </w:rPr>
        <w:t>83 136,4</w:t>
      </w:r>
      <w:r w:rsidRPr="00D33F1A">
        <w:rPr>
          <w:rFonts w:ascii="Bookman Old Style" w:hAnsi="Bookman Old Style" w:cs="Times New Roman"/>
          <w:color w:val="000000" w:themeColor="text1"/>
          <w:sz w:val="24"/>
          <w:szCs w:val="24"/>
        </w:rPr>
        <w:t xml:space="preserve"> тыся</w:t>
      </w:r>
      <w:r w:rsidR="00A45565" w:rsidRPr="00D33F1A">
        <w:rPr>
          <w:rFonts w:ascii="Bookman Old Style" w:hAnsi="Bookman Old Style" w:cs="Times New Roman"/>
          <w:color w:val="000000" w:themeColor="text1"/>
          <w:sz w:val="24"/>
          <w:szCs w:val="24"/>
        </w:rPr>
        <w:t>ч рублей, на 2025 год в сумме 52 709,0</w:t>
      </w:r>
      <w:r w:rsidRPr="00D33F1A">
        <w:rPr>
          <w:rFonts w:ascii="Bookman Old Style" w:hAnsi="Bookman Old Style" w:cs="Times New Roman"/>
          <w:color w:val="000000" w:themeColor="text1"/>
          <w:sz w:val="24"/>
          <w:szCs w:val="24"/>
        </w:rPr>
        <w:t xml:space="preserve"> тысяч рублей, на 2026 год в сумме </w:t>
      </w:r>
      <w:r w:rsidR="00A45565" w:rsidRPr="00D33F1A">
        <w:rPr>
          <w:rFonts w:ascii="Bookman Old Style" w:hAnsi="Bookman Old Style" w:cs="Times New Roman"/>
          <w:color w:val="000000" w:themeColor="text1"/>
          <w:sz w:val="24"/>
          <w:szCs w:val="24"/>
        </w:rPr>
        <w:t>51 251,9</w:t>
      </w:r>
      <w:r w:rsidRPr="00D33F1A">
        <w:rPr>
          <w:rFonts w:ascii="Bookman Old Style" w:hAnsi="Bookman Old Style" w:cs="Times New Roman"/>
          <w:color w:val="000000" w:themeColor="text1"/>
          <w:sz w:val="24"/>
          <w:szCs w:val="24"/>
        </w:rPr>
        <w:t xml:space="preserve"> тысяч рублей.</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 2. Утвердить распределение межбюджетных трансфертов бюджетам поселений,</w:t>
      </w:r>
      <w:r w:rsidRPr="00D33F1A">
        <w:rPr>
          <w:rFonts w:ascii="Bookman Old Style" w:hAnsi="Bookman Old Style" w:cs="Times New Roman"/>
          <w:sz w:val="24"/>
          <w:szCs w:val="24"/>
        </w:rPr>
        <w:t xml:space="preserve"> </w:t>
      </w:r>
      <w:r w:rsidRPr="00D33F1A">
        <w:rPr>
          <w:rFonts w:ascii="Bookman Old Style" w:hAnsi="Bookman Old Style" w:cs="Times New Roman"/>
          <w:color w:val="000000" w:themeColor="text1"/>
          <w:sz w:val="24"/>
          <w:szCs w:val="24"/>
        </w:rPr>
        <w:t>входящих в состав муниципального образования Моздокский район:</w:t>
      </w:r>
    </w:p>
    <w:p w:rsidR="005C7D4C" w:rsidRPr="00D33F1A" w:rsidRDefault="00A5669E" w:rsidP="00D33F1A">
      <w:pPr>
        <w:pStyle w:val="ConsPlusNormal"/>
        <w:ind w:firstLine="567"/>
        <w:jc w:val="both"/>
        <w:rPr>
          <w:rFonts w:ascii="Bookman Old Style" w:hAnsi="Bookman Old Style"/>
          <w:color w:val="000000" w:themeColor="text1"/>
          <w:sz w:val="24"/>
          <w:szCs w:val="24"/>
        </w:rPr>
      </w:pPr>
      <w:r w:rsidRPr="00D33F1A">
        <w:rPr>
          <w:rFonts w:ascii="Bookman Old Style" w:hAnsi="Bookman Old Style"/>
          <w:color w:val="000000" w:themeColor="text1"/>
          <w:sz w:val="24"/>
          <w:szCs w:val="24"/>
        </w:rPr>
        <w:t>на 2024 год согласно приложению 10 к настоящему решению;</w:t>
      </w:r>
    </w:p>
    <w:p w:rsidR="005C7D4C" w:rsidRPr="00D33F1A" w:rsidRDefault="00A5669E" w:rsidP="00D33F1A">
      <w:pPr>
        <w:pStyle w:val="ConsPlusNormal"/>
        <w:ind w:firstLine="567"/>
        <w:jc w:val="both"/>
        <w:rPr>
          <w:rFonts w:ascii="Bookman Old Style" w:hAnsi="Bookman Old Style"/>
          <w:color w:val="000000" w:themeColor="text1"/>
          <w:sz w:val="24"/>
          <w:szCs w:val="24"/>
        </w:rPr>
      </w:pPr>
      <w:r w:rsidRPr="00D33F1A">
        <w:rPr>
          <w:rFonts w:ascii="Bookman Old Style" w:hAnsi="Bookman Old Style"/>
          <w:color w:val="000000" w:themeColor="text1"/>
          <w:sz w:val="24"/>
          <w:szCs w:val="24"/>
        </w:rPr>
        <w:t>на плановый период 2025 и 2026 годов согласно приложению 11 к на</w:t>
      </w:r>
      <w:r w:rsidRPr="00D33F1A">
        <w:rPr>
          <w:rFonts w:ascii="Bookman Old Style" w:hAnsi="Bookman Old Style"/>
          <w:color w:val="000000" w:themeColor="text1"/>
          <w:sz w:val="24"/>
          <w:szCs w:val="24"/>
        </w:rPr>
        <w:softHyphen/>
        <w:t>стоящему решению.</w:t>
      </w:r>
    </w:p>
    <w:p w:rsidR="005C7D4C" w:rsidRPr="00D33F1A" w:rsidRDefault="00A5669E" w:rsidP="00D33F1A">
      <w:pPr>
        <w:pStyle w:val="ConsPlusNormal"/>
        <w:ind w:firstLine="567"/>
        <w:jc w:val="both"/>
        <w:rPr>
          <w:rFonts w:ascii="Bookman Old Style" w:hAnsi="Bookman Old Style"/>
          <w:color w:val="000000" w:themeColor="text1"/>
          <w:sz w:val="24"/>
          <w:szCs w:val="24"/>
        </w:rPr>
      </w:pPr>
      <w:r w:rsidRPr="00D33F1A">
        <w:rPr>
          <w:rFonts w:ascii="Bookman Old Style" w:hAnsi="Bookman Old Style"/>
          <w:color w:val="000000" w:themeColor="text1"/>
          <w:sz w:val="24"/>
          <w:szCs w:val="24"/>
        </w:rPr>
        <w:t>Межбюджетные трансферты бюджетам поселений, за ис</w:t>
      </w:r>
      <w:r w:rsidRPr="00D33F1A">
        <w:rPr>
          <w:rFonts w:ascii="Bookman Old Style" w:hAnsi="Bookman Old Style"/>
          <w:color w:val="000000" w:themeColor="text1"/>
          <w:sz w:val="24"/>
          <w:szCs w:val="24"/>
        </w:rPr>
        <w:softHyphen/>
        <w:t>ключением межбюджетных трансфертов, распределение которых утверждено приложениями 10 и 11 к настоящему решению, распределяются Администра</w:t>
      </w:r>
      <w:r w:rsidRPr="00D33F1A">
        <w:rPr>
          <w:rFonts w:ascii="Bookman Old Style" w:hAnsi="Bookman Old Style"/>
          <w:color w:val="000000" w:themeColor="text1"/>
          <w:sz w:val="24"/>
          <w:szCs w:val="24"/>
        </w:rPr>
        <w:softHyphen/>
        <w:t>цией местного самоуправления Моздокского района в ус</w:t>
      </w:r>
      <w:r w:rsidRPr="00D33F1A">
        <w:rPr>
          <w:rFonts w:ascii="Bookman Old Style" w:hAnsi="Bookman Old Style"/>
          <w:color w:val="000000" w:themeColor="text1"/>
          <w:sz w:val="24"/>
          <w:szCs w:val="24"/>
        </w:rPr>
        <w:softHyphen/>
        <w:t>тановленном ею порядке.</w:t>
      </w:r>
    </w:p>
    <w:p w:rsidR="005C7D4C" w:rsidRPr="00D33F1A" w:rsidRDefault="00A5669E" w:rsidP="00D33F1A">
      <w:pPr>
        <w:pStyle w:val="ConsPlusNormal"/>
        <w:ind w:firstLine="567"/>
        <w:jc w:val="both"/>
        <w:rPr>
          <w:rFonts w:ascii="Bookman Old Style" w:hAnsi="Bookman Old Style"/>
          <w:color w:val="000000"/>
          <w:sz w:val="24"/>
          <w:szCs w:val="24"/>
        </w:rPr>
      </w:pPr>
      <w:r w:rsidRPr="00D33F1A">
        <w:rPr>
          <w:rFonts w:ascii="Bookman Old Style" w:hAnsi="Bookman Old Style"/>
          <w:color w:val="000000"/>
          <w:sz w:val="24"/>
          <w:szCs w:val="24"/>
        </w:rPr>
        <w:t>3. Установить значение критерия выравнивания расчетной бюджетной обеспеченности городского и сельских поселений муниципального образования Моздокский район, используемого при расчете дотаций на выравнивание бюджетной обеспеченности городского и сельских поселений из бюджета муниципального образования Моздокский район на 2024 год</w:t>
      </w:r>
      <w:r w:rsidR="00BC5EB6">
        <w:rPr>
          <w:rFonts w:ascii="Bookman Old Style" w:hAnsi="Bookman Old Style"/>
          <w:color w:val="000000"/>
          <w:sz w:val="24"/>
          <w:szCs w:val="24"/>
        </w:rPr>
        <w:t xml:space="preserve"> </w:t>
      </w:r>
      <w:r w:rsidRPr="00D33F1A">
        <w:rPr>
          <w:rFonts w:ascii="Bookman Old Style" w:hAnsi="Bookman Old Style"/>
          <w:color w:val="000000"/>
          <w:sz w:val="24"/>
          <w:szCs w:val="24"/>
        </w:rPr>
        <w:t>-</w:t>
      </w:r>
      <w:r w:rsidR="00BC5EB6">
        <w:rPr>
          <w:rFonts w:ascii="Bookman Old Style" w:hAnsi="Bookman Old Style"/>
          <w:color w:val="000000"/>
          <w:sz w:val="24"/>
          <w:szCs w:val="24"/>
        </w:rPr>
        <w:t xml:space="preserve"> </w:t>
      </w:r>
      <w:r w:rsidRPr="00D33F1A">
        <w:rPr>
          <w:rFonts w:ascii="Bookman Old Style" w:hAnsi="Bookman Old Style"/>
          <w:color w:val="000000"/>
          <w:sz w:val="24"/>
          <w:szCs w:val="24"/>
        </w:rPr>
        <w:t>1,446, на 2025 год</w:t>
      </w:r>
      <w:r w:rsidR="00BC5EB6">
        <w:rPr>
          <w:rFonts w:ascii="Bookman Old Style" w:hAnsi="Bookman Old Style"/>
          <w:color w:val="000000"/>
          <w:sz w:val="24"/>
          <w:szCs w:val="24"/>
        </w:rPr>
        <w:t xml:space="preserve"> </w:t>
      </w:r>
      <w:r w:rsidRPr="00D33F1A">
        <w:rPr>
          <w:rFonts w:ascii="Bookman Old Style" w:hAnsi="Bookman Old Style"/>
          <w:color w:val="000000"/>
          <w:sz w:val="24"/>
          <w:szCs w:val="24"/>
        </w:rPr>
        <w:t>-</w:t>
      </w:r>
      <w:r w:rsidR="00BC5EB6">
        <w:rPr>
          <w:rFonts w:ascii="Bookman Old Style" w:hAnsi="Bookman Old Style"/>
          <w:color w:val="000000"/>
          <w:sz w:val="24"/>
          <w:szCs w:val="24"/>
        </w:rPr>
        <w:t xml:space="preserve"> </w:t>
      </w:r>
      <w:r w:rsidRPr="00D33F1A">
        <w:rPr>
          <w:rFonts w:ascii="Bookman Old Style" w:hAnsi="Bookman Old Style"/>
          <w:color w:val="000000"/>
          <w:sz w:val="24"/>
          <w:szCs w:val="24"/>
        </w:rPr>
        <w:t>1,446, на 2026 год -</w:t>
      </w:r>
      <w:r w:rsidR="00BC5EB6">
        <w:rPr>
          <w:rFonts w:ascii="Bookman Old Style" w:hAnsi="Bookman Old Style"/>
          <w:color w:val="000000"/>
          <w:sz w:val="24"/>
          <w:szCs w:val="24"/>
        </w:rPr>
        <w:t xml:space="preserve"> </w:t>
      </w:r>
      <w:r w:rsidRPr="00D33F1A">
        <w:rPr>
          <w:rFonts w:ascii="Bookman Old Style" w:hAnsi="Bookman Old Style"/>
          <w:color w:val="000000"/>
          <w:sz w:val="24"/>
          <w:szCs w:val="24"/>
        </w:rPr>
        <w:t>1,446.</w:t>
      </w:r>
    </w:p>
    <w:p w:rsidR="005C7D4C" w:rsidRPr="00D33F1A" w:rsidRDefault="00A5669E" w:rsidP="00D33F1A">
      <w:pPr>
        <w:pStyle w:val="ConsPlusNormal"/>
        <w:ind w:firstLine="567"/>
        <w:jc w:val="both"/>
        <w:rPr>
          <w:rFonts w:ascii="Bookman Old Style" w:hAnsi="Bookman Old Style"/>
          <w:color w:val="000000"/>
          <w:sz w:val="24"/>
          <w:szCs w:val="24"/>
        </w:rPr>
      </w:pPr>
      <w:r w:rsidRPr="00D33F1A">
        <w:rPr>
          <w:rFonts w:ascii="Bookman Old Style" w:hAnsi="Bookman Old Style"/>
          <w:color w:val="000000"/>
          <w:sz w:val="24"/>
          <w:szCs w:val="24"/>
        </w:rPr>
        <w:t>4. В случае предоставления дотации, предусмотренной пунктом 4 статьи 142.1</w:t>
      </w:r>
      <w:r w:rsidR="00D33F1A">
        <w:rPr>
          <w:rFonts w:ascii="Bookman Old Style" w:hAnsi="Bookman Old Style"/>
          <w:color w:val="000000"/>
          <w:sz w:val="24"/>
          <w:szCs w:val="24"/>
        </w:rPr>
        <w:t xml:space="preserve"> </w:t>
      </w:r>
      <w:r w:rsidRPr="00D33F1A">
        <w:rPr>
          <w:rFonts w:ascii="Bookman Old Style" w:hAnsi="Bookman Old Style"/>
          <w:color w:val="000000"/>
          <w:sz w:val="24"/>
          <w:szCs w:val="24"/>
        </w:rPr>
        <w:t xml:space="preserve">Бюджетного кодекса Российской Федерации, из бюджета муниципального района бюджетам городского и сельских поселений Моздокского района Управление финансов Администрации местного самоуправления Моздокского района вправе заключать с главами местных администраций муниципальных образований, получающих дотации, </w:t>
      </w:r>
      <w:r w:rsidRPr="00D33F1A">
        <w:rPr>
          <w:rFonts w:ascii="Bookman Old Style" w:hAnsi="Bookman Old Style"/>
          <w:color w:val="000000"/>
          <w:sz w:val="24"/>
          <w:szCs w:val="24"/>
        </w:rPr>
        <w:lastRenderedPageBreak/>
        <w:t>соглашения, которыми предусматриваются меры по социально-экономическому развитию и оздоровлению муниципальных финансов поселения. Порядок, сроки заключения соглашений и требования к соглашениям устанавливаются Администрацией местного самоуправления Моздокского района.</w:t>
      </w:r>
    </w:p>
    <w:p w:rsidR="005C7D4C" w:rsidRPr="00D33F1A" w:rsidRDefault="00A5669E" w:rsidP="00D33F1A">
      <w:pPr>
        <w:widowControl w:val="0"/>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5. Предоставить Управлению финансов Администрации местного самоуправления Моздокского района право осуществлять сокращение (увеличение):</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межбюджетных трансфертов, предоставляемых поселениям за счет средств, получаемых из федерального и республиканского бюджетов, в случае сокращения (увеличения) объемов бюджетных ассигнований, предусмотренных в республиканском бюджете бюджету муниципального образования Моздокский район на данные цели;</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межбюджетных трансфертов, предоставляемых поселениям Моздокского района за счет средств бюджета муниципального образования Моздокский район, в случае изменения показателей, применяемых при расчете межбюджетных трансфертов, и выявления факта отсутствия (наличия) потребности в межбюджетных трансфертах в процессе исполнения бюджета муниципального образования Моздокский район.</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6. Субвенции, субсидии, иные межбюджетные трансферты, предусмотренные настоящим решением, предоставляются в порядке, установленном Правительством Республики Северная Осетия-Алания и органами местного самоуправления в соответствии с компетенцией, определенной Бюджетным кодексом Российской Федерации.</w:t>
      </w:r>
    </w:p>
    <w:p w:rsidR="005C7D4C" w:rsidRPr="00D33F1A" w:rsidRDefault="005C7D4C" w:rsidP="00D33F1A">
      <w:pPr>
        <w:shd w:val="clear" w:color="auto" w:fill="FFFFFF" w:themeFill="background1"/>
        <w:spacing w:after="0" w:line="240" w:lineRule="auto"/>
        <w:jc w:val="both"/>
        <w:rPr>
          <w:rFonts w:ascii="Bookman Old Style" w:hAnsi="Bookman Old Style" w:cs="Times New Roman"/>
          <w:color w:val="000000" w:themeColor="text1"/>
          <w:sz w:val="24"/>
          <w:szCs w:val="24"/>
        </w:rPr>
      </w:pPr>
    </w:p>
    <w:p w:rsidR="005C7D4C" w:rsidRPr="00D33F1A" w:rsidRDefault="00A5669E" w:rsidP="00D33F1A">
      <w:pPr>
        <w:spacing w:after="0" w:line="240" w:lineRule="auto"/>
        <w:jc w:val="both"/>
        <w:rPr>
          <w:rFonts w:ascii="Bookman Old Style" w:hAnsi="Bookman Old Style" w:cs="Times New Roman"/>
          <w:b/>
          <w:sz w:val="24"/>
          <w:szCs w:val="24"/>
        </w:rPr>
      </w:pPr>
      <w:r w:rsidRPr="00D33F1A">
        <w:rPr>
          <w:rFonts w:ascii="Bookman Old Style" w:hAnsi="Bookman Old Style" w:cs="Times New Roman"/>
          <w:b/>
          <w:color w:val="000000"/>
          <w:sz w:val="24"/>
          <w:szCs w:val="24"/>
        </w:rPr>
        <w:t>Статья 6. Источники финансирования дефицита бюджета</w:t>
      </w:r>
      <w:r w:rsidRPr="00D33F1A">
        <w:rPr>
          <w:rFonts w:ascii="Bookman Old Style" w:hAnsi="Bookman Old Style" w:cs="Times New Roman"/>
          <w:b/>
          <w:color w:val="000000" w:themeColor="text1"/>
          <w:sz w:val="24"/>
          <w:szCs w:val="24"/>
        </w:rPr>
        <w:t xml:space="preserve"> муниципального образования Моздокский район</w:t>
      </w:r>
      <w:r w:rsidRPr="00D33F1A">
        <w:rPr>
          <w:rFonts w:ascii="Bookman Old Style" w:hAnsi="Bookman Old Style" w:cs="Times New Roman"/>
          <w:b/>
          <w:sz w:val="24"/>
          <w:szCs w:val="24"/>
        </w:rPr>
        <w:t xml:space="preserve"> на 2024 год и на плановый период 2025 и 2026 годов</w:t>
      </w:r>
    </w:p>
    <w:p w:rsidR="005C7D4C" w:rsidRPr="00D33F1A" w:rsidRDefault="00A5669E" w:rsidP="00D33F1A">
      <w:pPr>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Утвердить источники финансирования дефицита бюджета муниципального образования Моздокский район:</w:t>
      </w:r>
    </w:p>
    <w:p w:rsidR="005C7D4C" w:rsidRPr="00D33F1A" w:rsidRDefault="00A5669E" w:rsidP="00D33F1A">
      <w:pPr>
        <w:spacing w:after="0" w:line="240" w:lineRule="auto"/>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2024 год согласно приложению 12 к настоящему решению;</w:t>
      </w:r>
    </w:p>
    <w:p w:rsidR="005C7D4C" w:rsidRPr="00D33F1A" w:rsidRDefault="00A5669E" w:rsidP="00D33F1A">
      <w:pPr>
        <w:spacing w:after="0" w:line="240" w:lineRule="auto"/>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плановый период 2025 и 2026 годов согласно приложению 13 к настоящему решению.</w:t>
      </w:r>
    </w:p>
    <w:p w:rsidR="005C7D4C" w:rsidRPr="00D33F1A" w:rsidRDefault="005C7D4C" w:rsidP="00D33F1A">
      <w:pPr>
        <w:shd w:val="clear" w:color="auto" w:fill="FFFFFF" w:themeFill="background1"/>
        <w:spacing w:after="0" w:line="240" w:lineRule="auto"/>
        <w:jc w:val="both"/>
        <w:rPr>
          <w:rFonts w:ascii="Bookman Old Style" w:hAnsi="Bookman Old Style" w:cs="Times New Roman"/>
          <w:b/>
          <w:color w:val="000000" w:themeColor="text1"/>
          <w:sz w:val="24"/>
          <w:szCs w:val="24"/>
        </w:rPr>
      </w:pPr>
    </w:p>
    <w:p w:rsidR="005C7D4C" w:rsidRPr="00D33F1A" w:rsidRDefault="00A5669E" w:rsidP="00D33F1A">
      <w:pPr>
        <w:shd w:val="clear" w:color="auto" w:fill="FFFFFF" w:themeFill="background1"/>
        <w:spacing w:after="0" w:line="240" w:lineRule="auto"/>
        <w:jc w:val="both"/>
        <w:rPr>
          <w:rFonts w:ascii="Bookman Old Style" w:hAnsi="Bookman Old Style" w:cs="Times New Roman"/>
          <w:color w:val="000000" w:themeColor="text1"/>
          <w:sz w:val="24"/>
          <w:szCs w:val="24"/>
        </w:rPr>
      </w:pPr>
      <w:r w:rsidRPr="00D33F1A">
        <w:rPr>
          <w:rFonts w:ascii="Bookman Old Style" w:hAnsi="Bookman Old Style" w:cs="Times New Roman"/>
          <w:b/>
          <w:color w:val="000000" w:themeColor="text1"/>
          <w:sz w:val="24"/>
          <w:szCs w:val="24"/>
        </w:rPr>
        <w:t>Статья 7.</w:t>
      </w:r>
      <w:r w:rsidRPr="00D33F1A">
        <w:rPr>
          <w:rFonts w:ascii="Bookman Old Style" w:hAnsi="Bookman Old Style" w:cs="Times New Roman"/>
          <w:b/>
          <w:color w:val="000000"/>
          <w:sz w:val="24"/>
          <w:szCs w:val="24"/>
        </w:rPr>
        <w:t xml:space="preserve"> Управление муниципальным долгом </w:t>
      </w:r>
      <w:r w:rsidRPr="00D33F1A">
        <w:rPr>
          <w:rFonts w:ascii="Bookman Old Style" w:hAnsi="Bookman Old Style" w:cs="Times New Roman"/>
          <w:b/>
          <w:color w:val="000000" w:themeColor="text1"/>
          <w:sz w:val="24"/>
          <w:szCs w:val="24"/>
        </w:rPr>
        <w:t>муниципального образования Моздокский район</w:t>
      </w:r>
      <w:r w:rsidRPr="00D33F1A">
        <w:rPr>
          <w:rFonts w:ascii="Bookman Old Style" w:hAnsi="Bookman Old Style" w:cs="Times New Roman"/>
          <w:color w:val="000000" w:themeColor="text1"/>
          <w:sz w:val="24"/>
          <w:szCs w:val="24"/>
        </w:rPr>
        <w:t xml:space="preserve"> </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1. Утвердить:</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1) верхний предел муниципального внутреннего долга муниципального образования Моздокский район по долговым обязательствам:</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 на 1 января 202</w:t>
      </w:r>
      <w:r w:rsidR="000553BF" w:rsidRPr="00D33F1A">
        <w:rPr>
          <w:rFonts w:ascii="Bookman Old Style" w:hAnsi="Bookman Old Style" w:cs="Times New Roman"/>
          <w:color w:val="000000" w:themeColor="text1"/>
          <w:sz w:val="24"/>
          <w:szCs w:val="24"/>
        </w:rPr>
        <w:t>4</w:t>
      </w:r>
      <w:r w:rsidRPr="00D33F1A">
        <w:rPr>
          <w:rFonts w:ascii="Bookman Old Style" w:hAnsi="Bookman Old Style" w:cs="Times New Roman"/>
          <w:color w:val="000000" w:themeColor="text1"/>
          <w:sz w:val="24"/>
          <w:szCs w:val="24"/>
        </w:rPr>
        <w:t xml:space="preserve"> года в сумме </w:t>
      </w:r>
      <w:r w:rsidR="000553BF" w:rsidRPr="00D33F1A">
        <w:rPr>
          <w:rFonts w:ascii="Bookman Old Style" w:hAnsi="Bookman Old Style" w:cs="Times New Roman"/>
          <w:color w:val="000000" w:themeColor="text1"/>
          <w:sz w:val="24"/>
          <w:szCs w:val="24"/>
        </w:rPr>
        <w:t>48</w:t>
      </w:r>
      <w:r w:rsidRPr="00D33F1A">
        <w:rPr>
          <w:rFonts w:ascii="Bookman Old Style" w:hAnsi="Bookman Old Style" w:cs="Times New Roman"/>
          <w:color w:val="000000" w:themeColor="text1"/>
          <w:sz w:val="24"/>
          <w:szCs w:val="24"/>
        </w:rPr>
        <w:t>00,0 тысяч рублей;</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 на 1 января 202</w:t>
      </w:r>
      <w:r w:rsidR="000553BF" w:rsidRPr="00D33F1A">
        <w:rPr>
          <w:rFonts w:ascii="Bookman Old Style" w:hAnsi="Bookman Old Style" w:cs="Times New Roman"/>
          <w:color w:val="000000" w:themeColor="text1"/>
          <w:sz w:val="24"/>
          <w:szCs w:val="24"/>
        </w:rPr>
        <w:t>5</w:t>
      </w:r>
      <w:r w:rsidRPr="00D33F1A">
        <w:rPr>
          <w:rFonts w:ascii="Bookman Old Style" w:hAnsi="Bookman Old Style" w:cs="Times New Roman"/>
          <w:color w:val="000000" w:themeColor="text1"/>
          <w:sz w:val="24"/>
          <w:szCs w:val="24"/>
        </w:rPr>
        <w:t xml:space="preserve"> года в сумме </w:t>
      </w:r>
      <w:r w:rsidR="000553BF" w:rsidRPr="00D33F1A">
        <w:rPr>
          <w:rFonts w:ascii="Bookman Old Style" w:hAnsi="Bookman Old Style" w:cs="Times New Roman"/>
          <w:color w:val="000000" w:themeColor="text1"/>
          <w:sz w:val="24"/>
          <w:szCs w:val="24"/>
        </w:rPr>
        <w:t>720</w:t>
      </w:r>
      <w:r w:rsidRPr="00D33F1A">
        <w:rPr>
          <w:rFonts w:ascii="Bookman Old Style" w:hAnsi="Bookman Old Style" w:cs="Times New Roman"/>
          <w:color w:val="000000" w:themeColor="text1"/>
          <w:sz w:val="24"/>
          <w:szCs w:val="24"/>
        </w:rPr>
        <w:t>0,0 тысяч рублей;</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 на 1 января 202</w:t>
      </w:r>
      <w:r w:rsidR="000553BF" w:rsidRPr="00D33F1A">
        <w:rPr>
          <w:rFonts w:ascii="Bookman Old Style" w:hAnsi="Bookman Old Style" w:cs="Times New Roman"/>
          <w:color w:val="000000" w:themeColor="text1"/>
          <w:sz w:val="24"/>
          <w:szCs w:val="24"/>
        </w:rPr>
        <w:t>6</w:t>
      </w:r>
      <w:r w:rsidRPr="00D33F1A">
        <w:rPr>
          <w:rFonts w:ascii="Bookman Old Style" w:hAnsi="Bookman Old Style" w:cs="Times New Roman"/>
          <w:color w:val="000000" w:themeColor="text1"/>
          <w:sz w:val="24"/>
          <w:szCs w:val="24"/>
        </w:rPr>
        <w:t xml:space="preserve"> года в сумме 0,0 тысяч рублей.</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 верхний предел муниципального внешнего долга муниципального образования Моздокский район по долговым обязательствам:</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 на 1 января 202</w:t>
      </w:r>
      <w:r w:rsidR="000553BF" w:rsidRPr="00D33F1A">
        <w:rPr>
          <w:rFonts w:ascii="Bookman Old Style" w:hAnsi="Bookman Old Style" w:cs="Times New Roman"/>
          <w:color w:val="000000" w:themeColor="text1"/>
          <w:sz w:val="24"/>
          <w:szCs w:val="24"/>
        </w:rPr>
        <w:t>4</w:t>
      </w:r>
      <w:r w:rsidRPr="00D33F1A">
        <w:rPr>
          <w:rFonts w:ascii="Bookman Old Style" w:hAnsi="Bookman Old Style" w:cs="Times New Roman"/>
          <w:color w:val="000000" w:themeColor="text1"/>
          <w:sz w:val="24"/>
          <w:szCs w:val="24"/>
        </w:rPr>
        <w:t xml:space="preserve"> года в сумме 0,0 рублей;</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 на 1 января 202</w:t>
      </w:r>
      <w:r w:rsidR="000553BF" w:rsidRPr="00D33F1A">
        <w:rPr>
          <w:rFonts w:ascii="Bookman Old Style" w:hAnsi="Bookman Old Style" w:cs="Times New Roman"/>
          <w:color w:val="000000" w:themeColor="text1"/>
          <w:sz w:val="24"/>
          <w:szCs w:val="24"/>
        </w:rPr>
        <w:t>5</w:t>
      </w:r>
      <w:r w:rsidRPr="00D33F1A">
        <w:rPr>
          <w:rFonts w:ascii="Bookman Old Style" w:hAnsi="Bookman Old Style" w:cs="Times New Roman"/>
          <w:color w:val="000000" w:themeColor="text1"/>
          <w:sz w:val="24"/>
          <w:szCs w:val="24"/>
        </w:rPr>
        <w:t xml:space="preserve"> года в сумме 0,0 рублей;</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 на 1 января 202</w:t>
      </w:r>
      <w:r w:rsidR="000553BF" w:rsidRPr="00D33F1A">
        <w:rPr>
          <w:rFonts w:ascii="Bookman Old Style" w:hAnsi="Bookman Old Style" w:cs="Times New Roman"/>
          <w:color w:val="000000" w:themeColor="text1"/>
          <w:sz w:val="24"/>
          <w:szCs w:val="24"/>
        </w:rPr>
        <w:t>6</w:t>
      </w:r>
      <w:r w:rsidRPr="00D33F1A">
        <w:rPr>
          <w:rFonts w:ascii="Bookman Old Style" w:hAnsi="Bookman Old Style" w:cs="Times New Roman"/>
          <w:color w:val="000000" w:themeColor="text1"/>
          <w:sz w:val="24"/>
          <w:szCs w:val="24"/>
        </w:rPr>
        <w:t xml:space="preserve"> года в сумме 0,0 рублей.</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2) объем расходов на обслуживание муниципального долга муниципального образования Моздокский район на 2024 год в сумме 120,0 тысяч рублей, на 2025 год в сумме 66,1 тысяч рублей,</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2. Утвердить:</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1) программу муниципальных внутренних заимствований муниципального </w:t>
      </w:r>
      <w:r w:rsidRPr="00D33F1A">
        <w:rPr>
          <w:rFonts w:ascii="Bookman Old Style" w:hAnsi="Bookman Old Style" w:cs="Times New Roman"/>
          <w:color w:val="000000" w:themeColor="text1"/>
          <w:sz w:val="24"/>
          <w:szCs w:val="24"/>
        </w:rPr>
        <w:lastRenderedPageBreak/>
        <w:t xml:space="preserve">образования Моздокский район: </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на 2024 год согласно приложению 14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на плановый период 2025 и 2026 годов согласно приложению 15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2) программу муниципальных внешних заимствований муниципального образования Моздокский район: </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на 2024 год согласно приложению 16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на плановый период 2025 и 2026 годов согласно приложению 17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3) программу муниципальных гарантий муниципального образования Моздокский район Республики Северная Осетия – Алания в валюте Российской Федерации:</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2024 год согласно приложению 18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плановый период 2025 и 2026 годов согласно приложению 19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4) программу муниципальных гарантий муниципального образования Моздокский район Республики Северная Осетия-Алания в иностранной валюте:  </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 -  на 2024 год согласно приложению 20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на плановый период 2025 и 2026 годов согласно приложению 21 к настоящему решению.</w:t>
      </w:r>
    </w:p>
    <w:p w:rsidR="005C7D4C" w:rsidRPr="00D33F1A" w:rsidRDefault="00A5669E" w:rsidP="00D33F1A">
      <w:pPr>
        <w:widowControl w:val="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3. Установить, что привлечение в 2024 году средств от других бюджетов бюджетной системы Российской Федерации на период временных кассовых разрывов, возникающих при исполнении бюджета муниципального образования Моздокский район, на финансирование дефицита бюджета муниципального образования Моздокский район, а также с целью погашения долговых обязательств и снижения совокупных затрат по обслуживанию муниципального долга осуществляет Администрация местного самоуправления Моздокского района.</w:t>
      </w:r>
    </w:p>
    <w:p w:rsidR="005C7D4C" w:rsidRPr="00D33F1A" w:rsidRDefault="00A5669E" w:rsidP="00D33F1A">
      <w:pPr>
        <w:widowControl w:val="0"/>
        <w:shd w:val="clear" w:color="auto" w:fill="FFFFFF" w:themeFill="background1"/>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4. Решения о привлечении в 2024 году бюджетных кредитов из республиканского бюджета и Управления Федерального казначейства по Республике Северная Осетия - Алания в валюте Российской Федерации в пределах сумм кредитов, предусмотренных к привлечению от кредитных организаций в валюте Российской Федерации в соответствии с программой муниципальных внутренних заимствований Моздокского района на 2024 год вправе принимать Администрация местного самоуправления Моздокского района. </w:t>
      </w:r>
    </w:p>
    <w:p w:rsidR="005C7D4C" w:rsidRPr="00D33F1A" w:rsidRDefault="005C7D4C" w:rsidP="00D33F1A">
      <w:pPr>
        <w:spacing w:after="0" w:line="240" w:lineRule="auto"/>
        <w:ind w:firstLine="567"/>
        <w:jc w:val="both"/>
        <w:rPr>
          <w:rFonts w:ascii="Bookman Old Style" w:hAnsi="Bookman Old Style" w:cs="Times New Roman"/>
          <w:b/>
          <w:color w:val="000000" w:themeColor="text1"/>
          <w:sz w:val="24"/>
          <w:szCs w:val="24"/>
        </w:rPr>
      </w:pPr>
    </w:p>
    <w:p w:rsidR="005C7D4C" w:rsidRPr="00D33F1A" w:rsidRDefault="00A5669E" w:rsidP="00D33F1A">
      <w:pPr>
        <w:spacing w:after="0" w:line="240" w:lineRule="auto"/>
        <w:jc w:val="both"/>
        <w:rPr>
          <w:rFonts w:ascii="Bookman Old Style" w:hAnsi="Bookman Old Style" w:cs="Times New Roman"/>
          <w:b/>
          <w:color w:val="000000" w:themeColor="text1"/>
          <w:sz w:val="24"/>
          <w:szCs w:val="24"/>
        </w:rPr>
      </w:pPr>
      <w:r w:rsidRPr="00D33F1A">
        <w:rPr>
          <w:rFonts w:ascii="Bookman Old Style" w:hAnsi="Bookman Old Style" w:cs="Times New Roman"/>
          <w:b/>
          <w:color w:val="000000" w:themeColor="text1"/>
          <w:sz w:val="24"/>
          <w:szCs w:val="24"/>
        </w:rPr>
        <w:t>Статья 8.</w:t>
      </w:r>
      <w:r w:rsidRPr="00D33F1A">
        <w:rPr>
          <w:rFonts w:ascii="Bookman Old Style" w:hAnsi="Bookman Old Style" w:cs="Times New Roman"/>
          <w:b/>
          <w:color w:val="000000"/>
          <w:sz w:val="24"/>
          <w:szCs w:val="24"/>
        </w:rPr>
        <w:t xml:space="preserve"> Особенности исполнения бюджета </w:t>
      </w:r>
      <w:r w:rsidRPr="00D33F1A">
        <w:rPr>
          <w:rFonts w:ascii="Bookman Old Style" w:hAnsi="Bookman Old Style" w:cs="Times New Roman"/>
          <w:b/>
          <w:color w:val="000000" w:themeColor="text1"/>
          <w:sz w:val="24"/>
          <w:szCs w:val="24"/>
        </w:rPr>
        <w:t>муниципального образования Моздокский район</w:t>
      </w:r>
      <w:r w:rsidRPr="00D33F1A">
        <w:rPr>
          <w:rFonts w:ascii="Bookman Old Style" w:hAnsi="Bookman Old Style" w:cs="Times New Roman"/>
          <w:b/>
          <w:color w:val="000000"/>
          <w:sz w:val="24"/>
          <w:szCs w:val="24"/>
        </w:rPr>
        <w:t xml:space="preserve"> в 2024 году</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1. Установить в соответствии с пунктом 3 статьи 217 Бюджетного кодекса Российской Федерации основанием для внесения в 2024 году изменений, связанных с особенностями исполнения бюджета муниципального образования Моздокский район и (или) перераспределением между главными распорядителями средств бюджета муниципального образования Моздокский район, в показатели сводной бюджетной росписи бюджета муниципального образования Моздокский район без внесения изменений в настоящее решение, является: </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r w:rsidRPr="00D33F1A">
        <w:rPr>
          <w:rFonts w:ascii="Bookman Old Style" w:eastAsia="Times New Roman" w:hAnsi="Bookman Old Style" w:cs="Times New Roman"/>
          <w:color w:val="000000"/>
          <w:sz w:val="24"/>
          <w:szCs w:val="24"/>
        </w:rPr>
        <w:t xml:space="preserve">перераспределение бюджетных ассигнований, предусмотренных для исполнения публичных нормативных обязательств, в пределах общего объема указанных ассигнований, утвержденных решением о бюджете </w:t>
      </w:r>
      <w:r w:rsidRPr="00D33F1A">
        <w:rPr>
          <w:rFonts w:ascii="Bookman Old Style" w:hAnsi="Bookman Old Style" w:cs="Times New Roman"/>
          <w:color w:val="000000" w:themeColor="text1"/>
          <w:sz w:val="24"/>
          <w:szCs w:val="24"/>
        </w:rPr>
        <w:t>муниципального образования Моздокский район</w:t>
      </w:r>
      <w:r w:rsidRPr="00D33F1A">
        <w:rPr>
          <w:rFonts w:ascii="Bookman Old Style" w:eastAsia="Times New Roman" w:hAnsi="Bookman Old Style" w:cs="Times New Roman"/>
          <w:color w:val="000000"/>
          <w:sz w:val="24"/>
          <w:szCs w:val="24"/>
        </w:rPr>
        <w:t xml:space="preserve"> на их исполнение в текущем финансовом году, а </w:t>
      </w:r>
      <w:r w:rsidRPr="00D33F1A">
        <w:rPr>
          <w:rFonts w:ascii="Bookman Old Style" w:eastAsia="Times New Roman" w:hAnsi="Bookman Old Style" w:cs="Times New Roman"/>
          <w:color w:val="000000"/>
          <w:sz w:val="24"/>
          <w:szCs w:val="24"/>
        </w:rPr>
        <w:lastRenderedPageBreak/>
        <w:t>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5C7D4C" w:rsidRPr="00D33F1A" w:rsidRDefault="00A5669E" w:rsidP="00D33F1A">
      <w:pPr>
        <w:widowControl w:val="0"/>
        <w:spacing w:after="0" w:line="240" w:lineRule="auto"/>
        <w:jc w:val="both"/>
        <w:rPr>
          <w:rFonts w:ascii="Bookman Old Style" w:hAnsi="Bookman Old Style" w:cs="Times New Roman"/>
          <w:sz w:val="24"/>
          <w:szCs w:val="24"/>
        </w:rPr>
      </w:pPr>
      <w:bookmarkStart w:id="1" w:name="dst103664"/>
      <w:bookmarkStart w:id="2" w:name="dst103663"/>
      <w:bookmarkEnd w:id="1"/>
      <w:bookmarkEnd w:id="2"/>
      <w:r w:rsidRPr="00D33F1A">
        <w:rPr>
          <w:rFonts w:ascii="Bookman Old Style" w:hAnsi="Bookman Old Style" w:cs="Times New Roman"/>
          <w:sz w:val="24"/>
          <w:szCs w:val="24"/>
        </w:rPr>
        <w:tab/>
        <w:t xml:space="preserve">изменение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w:t>
      </w:r>
      <w:hyperlink r:id="rId8" w:anchor="l6689" w:history="1">
        <w:r w:rsidRPr="00D33F1A">
          <w:rPr>
            <w:rFonts w:ascii="Bookman Old Style" w:hAnsi="Bookman Old Style" w:cs="Times New Roman"/>
            <w:sz w:val="24"/>
            <w:szCs w:val="24"/>
          </w:rPr>
          <w:t>2</w:t>
        </w:r>
      </w:hyperlink>
      <w:r w:rsidRPr="00D33F1A">
        <w:rPr>
          <w:rFonts w:ascii="Bookman Old Style" w:hAnsi="Bookman Old Style" w:cs="Times New Roman"/>
          <w:sz w:val="24"/>
          <w:szCs w:val="24"/>
        </w:rPr>
        <w:t xml:space="preserve"> и </w:t>
      </w:r>
      <w:hyperlink r:id="rId9" w:anchor="l6690" w:history="1">
        <w:r w:rsidRPr="00D33F1A">
          <w:rPr>
            <w:rFonts w:ascii="Bookman Old Style" w:hAnsi="Bookman Old Style" w:cs="Times New Roman"/>
            <w:sz w:val="24"/>
            <w:szCs w:val="24"/>
          </w:rPr>
          <w:t>3</w:t>
        </w:r>
      </w:hyperlink>
      <w:r w:rsidRPr="00D33F1A">
        <w:rPr>
          <w:rFonts w:ascii="Bookman Old Style" w:hAnsi="Bookman Old Style" w:cs="Times New Roman"/>
          <w:sz w:val="24"/>
          <w:szCs w:val="24"/>
        </w:rPr>
        <w:t xml:space="preserve"> статьи 26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10" w:anchor="l10801" w:history="1">
        <w:r w:rsidRPr="00D33F1A">
          <w:rPr>
            <w:rFonts w:ascii="Bookman Old Style" w:hAnsi="Bookman Old Style" w:cs="Times New Roman"/>
            <w:sz w:val="24"/>
            <w:szCs w:val="24"/>
          </w:rPr>
          <w:t>пунктом 5</w:t>
        </w:r>
      </w:hyperlink>
      <w:r w:rsidRPr="00D33F1A">
        <w:rPr>
          <w:rFonts w:ascii="Bookman Old Style" w:hAnsi="Bookman Old Style" w:cs="Times New Roman"/>
          <w:sz w:val="24"/>
          <w:szCs w:val="24"/>
        </w:rPr>
        <w:t xml:space="preserve"> статьи 154 Бюджетного кодекса</w:t>
      </w:r>
      <w:r w:rsidRPr="00D33F1A">
        <w:rPr>
          <w:rFonts w:ascii="Bookman Old Style" w:eastAsia="Times New Roman" w:hAnsi="Bookman Old Style" w:cs="Times New Roman"/>
          <w:color w:val="000000"/>
          <w:sz w:val="24"/>
          <w:szCs w:val="24"/>
        </w:rPr>
        <w:t xml:space="preserve"> </w:t>
      </w:r>
      <w:r w:rsidRPr="00D33F1A">
        <w:rPr>
          <w:rFonts w:ascii="Bookman Old Style" w:hAnsi="Bookman Old Style" w:cs="Times New Roman"/>
          <w:sz w:val="24"/>
          <w:szCs w:val="24"/>
        </w:rPr>
        <w:t xml:space="preserve">Российской Федерации; </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r w:rsidRPr="00D33F1A">
        <w:rPr>
          <w:rFonts w:ascii="Bookman Old Style" w:eastAsia="Times New Roman" w:hAnsi="Bookman Old Style" w:cs="Times New Roman"/>
          <w:color w:val="000000"/>
          <w:sz w:val="24"/>
          <w:szCs w:val="24"/>
        </w:rPr>
        <w:t xml:space="preserve">исполнение судебных актов, предусматривающих обращение взыскания на средства бюджета </w:t>
      </w:r>
      <w:r w:rsidRPr="00D33F1A">
        <w:rPr>
          <w:rFonts w:ascii="Bookman Old Style" w:hAnsi="Bookman Old Style" w:cs="Times New Roman"/>
          <w:color w:val="000000" w:themeColor="text1"/>
          <w:sz w:val="24"/>
          <w:szCs w:val="24"/>
        </w:rPr>
        <w:t>муниципального образования Моздокский район</w:t>
      </w:r>
      <w:r w:rsidRPr="00D33F1A">
        <w:rPr>
          <w:rFonts w:ascii="Bookman Old Style" w:eastAsia="Times New Roman" w:hAnsi="Bookman Old Style" w:cs="Times New Roman"/>
          <w:color w:val="000000"/>
          <w:sz w:val="24"/>
          <w:szCs w:val="24"/>
        </w:rPr>
        <w:t xml:space="preserve">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bookmarkStart w:id="3" w:name="dst4298"/>
      <w:bookmarkEnd w:id="3"/>
      <w:r w:rsidRPr="00D33F1A">
        <w:rPr>
          <w:rFonts w:ascii="Bookman Old Style" w:eastAsia="Times New Roman" w:hAnsi="Bookman Old Style" w:cs="Times New Roman"/>
          <w:color w:val="000000"/>
          <w:sz w:val="24"/>
          <w:szCs w:val="24"/>
        </w:rPr>
        <w:t xml:space="preserve">использование (перераспределение)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w:t>
      </w:r>
      <w:r w:rsidRPr="00D33F1A">
        <w:rPr>
          <w:rFonts w:ascii="Bookman Old Style" w:hAnsi="Bookman Old Style" w:cs="Times New Roman"/>
          <w:color w:val="000000" w:themeColor="text1"/>
          <w:sz w:val="24"/>
          <w:szCs w:val="24"/>
        </w:rPr>
        <w:t>муниципального образования Моздокский район</w:t>
      </w:r>
      <w:r w:rsidRPr="00D33F1A">
        <w:rPr>
          <w:rFonts w:ascii="Bookman Old Style" w:eastAsia="Times New Roman" w:hAnsi="Bookman Old Style" w:cs="Times New Roman"/>
          <w:color w:val="000000"/>
          <w:sz w:val="24"/>
          <w:szCs w:val="24"/>
        </w:rPr>
        <w:t xml:space="preserve"> объема и направлений их использования;</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bookmarkStart w:id="4" w:name="dst4299"/>
      <w:bookmarkEnd w:id="4"/>
      <w:r w:rsidRPr="00D33F1A">
        <w:rPr>
          <w:rFonts w:ascii="Bookman Old Style" w:eastAsia="Times New Roman" w:hAnsi="Bookman Old Style" w:cs="Times New Roman"/>
          <w:color w:val="000000"/>
          <w:sz w:val="24"/>
          <w:szCs w:val="24"/>
        </w:rPr>
        <w:t>перераспределение бюджетных ассигнований, предоставляемых на конкурсной основе;</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bookmarkStart w:id="5" w:name="dst4300"/>
      <w:bookmarkEnd w:id="5"/>
      <w:r w:rsidRPr="00D33F1A">
        <w:rPr>
          <w:rFonts w:ascii="Bookman Old Style" w:eastAsia="Times New Roman" w:hAnsi="Bookman Old Style" w:cs="Times New Roman"/>
          <w:color w:val="000000"/>
          <w:sz w:val="24"/>
          <w:szCs w:val="24"/>
        </w:rPr>
        <w:t xml:space="preserve">перераспределение бюджетных ассигнований между текущим финансовым годом и плановым периодом - в пределах предусмотренного решением о бюджете </w:t>
      </w:r>
      <w:r w:rsidRPr="00D33F1A">
        <w:rPr>
          <w:rFonts w:ascii="Bookman Old Style" w:hAnsi="Bookman Old Style" w:cs="Times New Roman"/>
          <w:color w:val="000000" w:themeColor="text1"/>
          <w:sz w:val="24"/>
          <w:szCs w:val="24"/>
        </w:rPr>
        <w:t>муниципального образования Моздокский район</w:t>
      </w:r>
      <w:r w:rsidRPr="00D33F1A">
        <w:rPr>
          <w:rFonts w:ascii="Bookman Old Style" w:eastAsia="Times New Roman" w:hAnsi="Bookman Old Style" w:cs="Times New Roman"/>
          <w:color w:val="000000"/>
          <w:sz w:val="24"/>
          <w:szCs w:val="24"/>
        </w:rPr>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bookmarkStart w:id="6" w:name="dst103665"/>
      <w:bookmarkEnd w:id="6"/>
      <w:r w:rsidRPr="00D33F1A">
        <w:rPr>
          <w:rFonts w:ascii="Bookman Old Style" w:eastAsia="Times New Roman" w:hAnsi="Bookman Old Style" w:cs="Times New Roman"/>
          <w:color w:val="000000"/>
          <w:sz w:val="24"/>
          <w:szCs w:val="24"/>
        </w:rPr>
        <w:t>получение уведомления о предоставлении субсидий, субвенций, иных межбюджетных трансфертов, имеющих целевое назначение, и имеющих целевое назначение безвозмездных поступлений от физических и юридических лиц сверх объемов, утвержденных решением о бюджете</w:t>
      </w:r>
      <w:r w:rsidRPr="00D33F1A">
        <w:rPr>
          <w:rFonts w:ascii="Bookman Old Style" w:hAnsi="Bookman Old Style" w:cs="Times New Roman"/>
          <w:color w:val="000000" w:themeColor="text1"/>
          <w:sz w:val="24"/>
          <w:szCs w:val="24"/>
        </w:rPr>
        <w:t xml:space="preserve"> муниципального образования Моздокский район</w:t>
      </w:r>
      <w:r w:rsidRPr="00D33F1A">
        <w:rPr>
          <w:rFonts w:ascii="Bookman Old Style" w:eastAsia="Times New Roman" w:hAnsi="Bookman Old Style" w:cs="Times New Roman"/>
          <w:color w:val="000000"/>
          <w:sz w:val="24"/>
          <w:szCs w:val="24"/>
        </w:rPr>
        <w:t xml:space="preserve">, а также в случае сокращения (возврата при отсутствии потребности) указанных межбюджетных трансфертов; </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bookmarkStart w:id="7" w:name="dst103666"/>
      <w:bookmarkEnd w:id="7"/>
      <w:r w:rsidRPr="00D33F1A">
        <w:rPr>
          <w:rFonts w:ascii="Bookman Old Style" w:eastAsia="Times New Roman" w:hAnsi="Bookman Old Style" w:cs="Times New Roman"/>
          <w:color w:val="000000"/>
          <w:sz w:val="24"/>
          <w:szCs w:val="24"/>
        </w:rPr>
        <w:t>изменение типа (подведомственности) муниципальных учреждений и организационно-правовой формы муниципальных унитарных предприятий;</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r w:rsidRPr="00D33F1A">
        <w:rPr>
          <w:rFonts w:ascii="Bookman Old Style" w:eastAsia="Times New Roman" w:hAnsi="Bookman Old Style" w:cs="Times New Roman"/>
          <w:color w:val="000000"/>
          <w:sz w:val="24"/>
          <w:szCs w:val="24"/>
        </w:rPr>
        <w:t xml:space="preserve">увеличение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Бюджетного кодексом Российской Федерации; </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bookmarkStart w:id="8" w:name="dst4303"/>
      <w:bookmarkEnd w:id="8"/>
      <w:r w:rsidRPr="00D33F1A">
        <w:rPr>
          <w:rFonts w:ascii="Bookman Old Style" w:eastAsia="Times New Roman" w:hAnsi="Bookman Old Style" w:cs="Times New Roman"/>
          <w:color w:val="000000"/>
          <w:sz w:val="24"/>
          <w:szCs w:val="24"/>
        </w:rPr>
        <w:lastRenderedPageBreak/>
        <w:t>увеличение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bookmarkStart w:id="9" w:name="dst4304"/>
      <w:bookmarkEnd w:id="9"/>
      <w:r w:rsidRPr="00D33F1A">
        <w:rPr>
          <w:rFonts w:ascii="Bookman Old Style" w:eastAsia="Times New Roman" w:hAnsi="Bookman Old Style" w:cs="Times New Roman"/>
          <w:color w:val="000000"/>
          <w:sz w:val="24"/>
          <w:szCs w:val="24"/>
        </w:rPr>
        <w:t xml:space="preserve"> в соответствии с требованиями Бюджетного кодекса Российской Федерации;</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r w:rsidRPr="00D33F1A">
        <w:rPr>
          <w:rFonts w:ascii="Bookman Old Style" w:eastAsia="Times New Roman" w:hAnsi="Bookman Old Style" w:cs="Times New Roman"/>
          <w:color w:val="000000"/>
          <w:sz w:val="24"/>
          <w:szCs w:val="24"/>
        </w:rPr>
        <w:t>увеличение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r w:rsidRPr="00D33F1A">
        <w:rPr>
          <w:rFonts w:ascii="Bookman Old Style" w:eastAsia="Times New Roman" w:hAnsi="Bookman Old Style" w:cs="Times New Roman"/>
          <w:color w:val="000000"/>
          <w:sz w:val="24"/>
          <w:szCs w:val="24"/>
        </w:rPr>
        <w:t>перераспределение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пункта 2 статьи 79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5C7D4C" w:rsidRPr="00D33F1A" w:rsidRDefault="00A5669E" w:rsidP="00D33F1A">
      <w:pPr>
        <w:spacing w:after="0" w:line="240" w:lineRule="auto"/>
        <w:ind w:firstLine="567"/>
        <w:jc w:val="both"/>
        <w:rPr>
          <w:rFonts w:ascii="Bookman Old Style" w:eastAsia="Times New Roman" w:hAnsi="Bookman Old Style" w:cs="Times New Roman"/>
          <w:color w:val="000000"/>
          <w:sz w:val="24"/>
          <w:szCs w:val="24"/>
        </w:rPr>
      </w:pPr>
      <w:r w:rsidRPr="00D33F1A">
        <w:rPr>
          <w:rFonts w:ascii="Bookman Old Style" w:eastAsia="Times New Roman" w:hAnsi="Bookman Old Style" w:cs="Times New Roman"/>
          <w:color w:val="000000"/>
          <w:sz w:val="24"/>
          <w:szCs w:val="24"/>
        </w:rPr>
        <w:t>увеличение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неиспользованных на начало текущего финансового года бюджетных ассигнований на указанные цели в соответствии с требованиями, установленными Бюджетным кодексом Российской Федерации;</w:t>
      </w:r>
    </w:p>
    <w:p w:rsidR="005C7D4C" w:rsidRPr="00D33F1A" w:rsidRDefault="00A5669E" w:rsidP="00D33F1A">
      <w:pPr>
        <w:pStyle w:val="af3"/>
        <w:widowControl w:val="0"/>
        <w:ind w:firstLine="567"/>
        <w:jc w:val="both"/>
        <w:rPr>
          <w:rFonts w:ascii="Bookman Old Style" w:hAnsi="Bookman Old Style"/>
          <w:color w:val="000000" w:themeColor="text1"/>
          <w:sz w:val="24"/>
          <w:szCs w:val="24"/>
        </w:rPr>
      </w:pPr>
      <w:bookmarkStart w:id="10" w:name="dst4306"/>
      <w:bookmarkStart w:id="11" w:name="dst4305"/>
      <w:bookmarkEnd w:id="10"/>
      <w:bookmarkEnd w:id="11"/>
      <w:r w:rsidRPr="00D33F1A">
        <w:rPr>
          <w:rFonts w:ascii="Bookman Old Style" w:hAnsi="Bookman Old Style"/>
          <w:color w:val="000000" w:themeColor="text1"/>
          <w:sz w:val="24"/>
          <w:szCs w:val="24"/>
        </w:rPr>
        <w:t>2. Установить, что Управление финансов Администрации местного само</w:t>
      </w:r>
      <w:r w:rsidRPr="00D33F1A">
        <w:rPr>
          <w:rFonts w:ascii="Bookman Old Style" w:hAnsi="Bookman Old Style"/>
          <w:color w:val="000000" w:themeColor="text1"/>
          <w:sz w:val="24"/>
          <w:szCs w:val="24"/>
        </w:rPr>
        <w:softHyphen/>
        <w:t>управления Моздокского района в случае получения уведомления о предоставлении субсидий, субвенций, иных межбюджетных трансфертов и безвозмездных поступлений от физических и юридических лиц, имеющих целевое назначение, в том числе их остатков, неиспользованных на начало 2024 года,  вправе направлять их на увеличение расходов бюд</w:t>
      </w:r>
      <w:r w:rsidRPr="00D33F1A">
        <w:rPr>
          <w:rFonts w:ascii="Bookman Old Style" w:hAnsi="Bookman Old Style"/>
          <w:color w:val="000000" w:themeColor="text1"/>
          <w:sz w:val="24"/>
          <w:szCs w:val="24"/>
        </w:rPr>
        <w:softHyphen/>
        <w:t>жета муниципального образования Моздокский район соответственно целям предоставления субсидий, субвенций, иных меж</w:t>
      </w:r>
      <w:r w:rsidRPr="00D33F1A">
        <w:rPr>
          <w:rFonts w:ascii="Bookman Old Style" w:hAnsi="Bookman Old Style"/>
          <w:color w:val="000000" w:themeColor="text1"/>
          <w:sz w:val="24"/>
          <w:szCs w:val="24"/>
        </w:rPr>
        <w:softHyphen/>
        <w:t>бюджетных трансфертов и безвозмездных поступлений от физических и юридических лиц, имеющих целевое назначение, с внесением измене</w:t>
      </w:r>
      <w:r w:rsidRPr="00D33F1A">
        <w:rPr>
          <w:rFonts w:ascii="Bookman Old Style" w:hAnsi="Bookman Old Style"/>
          <w:color w:val="000000" w:themeColor="text1"/>
          <w:sz w:val="24"/>
          <w:szCs w:val="24"/>
        </w:rPr>
        <w:softHyphen/>
        <w:t xml:space="preserve">ний в показатели сводной бюджетной росписи бюджета муниципального образования Моздокский район без внесения изменений в настоящее решение, а в случае сокращения (возврата при </w:t>
      </w:r>
    </w:p>
    <w:p w:rsidR="005C7D4C" w:rsidRPr="00D33F1A" w:rsidRDefault="00A5669E" w:rsidP="00D33F1A">
      <w:pPr>
        <w:pStyle w:val="af3"/>
        <w:widowControl w:val="0"/>
        <w:ind w:firstLine="567"/>
        <w:jc w:val="both"/>
        <w:rPr>
          <w:rFonts w:ascii="Bookman Old Style" w:hAnsi="Bookman Old Style"/>
          <w:color w:val="000000" w:themeColor="text1"/>
          <w:sz w:val="24"/>
          <w:szCs w:val="24"/>
        </w:rPr>
      </w:pPr>
      <w:r w:rsidRPr="00D33F1A">
        <w:rPr>
          <w:rFonts w:ascii="Bookman Old Style" w:hAnsi="Bookman Old Style"/>
          <w:color w:val="000000" w:themeColor="text1"/>
          <w:sz w:val="24"/>
          <w:szCs w:val="24"/>
        </w:rPr>
        <w:t>отсутствии потребности) указанных средств – на уменьшение расходов бюд</w:t>
      </w:r>
      <w:r w:rsidRPr="00D33F1A">
        <w:rPr>
          <w:rFonts w:ascii="Bookman Old Style" w:hAnsi="Bookman Old Style"/>
          <w:color w:val="000000" w:themeColor="text1"/>
          <w:sz w:val="24"/>
          <w:szCs w:val="24"/>
        </w:rPr>
        <w:softHyphen/>
        <w:t xml:space="preserve">жета муниципального образования Моздокский район. </w:t>
      </w:r>
    </w:p>
    <w:p w:rsidR="005C7D4C" w:rsidRPr="00D33F1A" w:rsidRDefault="00A5669E" w:rsidP="00D33F1A">
      <w:pPr>
        <w:spacing w:after="0" w:line="240" w:lineRule="auto"/>
        <w:ind w:firstLine="567"/>
        <w:jc w:val="both"/>
        <w:rPr>
          <w:rFonts w:ascii="Bookman Old Style" w:hAnsi="Bookman Old Style" w:cs="Times New Roman"/>
          <w:color w:val="000000"/>
          <w:sz w:val="24"/>
          <w:szCs w:val="24"/>
        </w:rPr>
      </w:pPr>
      <w:r w:rsidRPr="00D33F1A">
        <w:rPr>
          <w:rFonts w:ascii="Bookman Old Style" w:hAnsi="Bookman Old Style" w:cs="Times New Roman"/>
          <w:color w:val="000000"/>
          <w:sz w:val="24"/>
          <w:szCs w:val="24"/>
        </w:rPr>
        <w:lastRenderedPageBreak/>
        <w:t>3. Установить, что средства в объеме остатков субсидий, предоставленных в 2023 году муниципальным бюджетным и автономным учреждениям Моздокского района на финансовое обеспечение выполнения муниципальных заданий на оказание муниципальных услуг (выполнение работ), образовавшихся в связи с не достижением муниципальными бюджетными и автономными учреждениями Моздокского района установленных муниципальным заданием показателей, характеризующих объем муниципальных услуг (работ), а также средства в объеме остатков субсидий на иные цели, предоставленных в 2023 году муниципальным бюджетным и автономным учреждениям Моздокского района, подлежат в установленном Администрацией местного самоуправления Моздокского района порядке возврату в бюджет муниципального образования  Моздокский район.</w:t>
      </w:r>
    </w:p>
    <w:p w:rsidR="005C7D4C" w:rsidRPr="00D33F1A" w:rsidRDefault="00A5669E" w:rsidP="00D33F1A">
      <w:pPr>
        <w:pStyle w:val="30"/>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4. Установить, что остатки средств бюджета муниципального образования Моздокский район на 1 января 2024 года в размере не более одной двенадцатой общего объема расходов бюджета муниципального образования Моздокский район текущего финансового года направляются на покрытие временных кассовых разрывов, возникающих в ходе исполнения бюджета муниципального образования Моздокский район в текущем финансовом году.</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5. Установить, что неиспользованные по состоянию на 1 января 2024 года остатки межбюджетных трансфертов, предоставленных из республиканского бюджета в форме субвенций, субсидий, иных межбюджетных трансфертов, имеющих целевое назначение, подлежат возврату в республиканский бюджет в течение первых 10 рабочих дней 2024 года. </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sz w:val="24"/>
          <w:szCs w:val="24"/>
        </w:rPr>
        <w:t>6. Установить, что иные остатки средств бюджета муниципального образования Моздокский район на 1 января 2024 года направляются на осуществление выплат, сокращающих долговые обязательства бюджета муниципального образования Моздокский район, и на сокращение заимствований.</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7. Порядок осуществления в 2024 году бюджетных инвестиций в объекты капитального строительства муниципальной собственности Моздокского района устанавливается нормативными правовыми актами Администрации местного самоуправления Моздокского района.</w:t>
      </w:r>
    </w:p>
    <w:p w:rsidR="005C7D4C" w:rsidRPr="00D33F1A" w:rsidRDefault="00A5669E" w:rsidP="00D33F1A">
      <w:pPr>
        <w:spacing w:after="0" w:line="240" w:lineRule="auto"/>
        <w:ind w:right="140" w:firstLine="567"/>
        <w:jc w:val="both"/>
        <w:rPr>
          <w:rFonts w:ascii="Bookman Old Style" w:hAnsi="Bookman Old Style" w:cs="Times New Roman"/>
          <w:sz w:val="24"/>
          <w:szCs w:val="24"/>
        </w:rPr>
      </w:pPr>
      <w:r w:rsidRPr="00D33F1A">
        <w:rPr>
          <w:rFonts w:ascii="Bookman Old Style" w:hAnsi="Bookman Old Style" w:cs="Times New Roman"/>
          <w:color w:val="000000" w:themeColor="text1"/>
          <w:sz w:val="24"/>
          <w:szCs w:val="24"/>
        </w:rPr>
        <w:t>8</w:t>
      </w:r>
      <w:r w:rsidRPr="00D33F1A">
        <w:rPr>
          <w:rFonts w:ascii="Bookman Old Style" w:hAnsi="Bookman Old Style" w:cs="Times New Roman"/>
          <w:sz w:val="24"/>
          <w:szCs w:val="24"/>
        </w:rPr>
        <w:t xml:space="preserve"> Установить, что в 2024 году в случаях, предусмотренных настоящей статьей, Управление Федерального казначейства Республики Северная Осетия-Алания в соответствии со статьей 220.2 Бюджетного Кодекса осуществляет казначейское сопровождение средств в валюте Российской Федерации, указанных в части 2 (с учетом положений части 3) настоящей статьи (далее - целевые средства).</w:t>
      </w:r>
    </w:p>
    <w:p w:rsidR="005C7D4C" w:rsidRPr="00D33F1A" w:rsidRDefault="00A5669E" w:rsidP="00D33F1A">
      <w:pPr>
        <w:spacing w:after="0" w:line="240" w:lineRule="auto"/>
        <w:ind w:right="140" w:firstLine="567"/>
        <w:jc w:val="both"/>
        <w:rPr>
          <w:rFonts w:ascii="Bookman Old Style" w:hAnsi="Bookman Old Style" w:cs="Times New Roman"/>
          <w:sz w:val="24"/>
          <w:szCs w:val="24"/>
        </w:rPr>
      </w:pPr>
      <w:r w:rsidRPr="00D33F1A">
        <w:rPr>
          <w:rFonts w:ascii="Bookman Old Style" w:hAnsi="Bookman Old Style" w:cs="Times New Roman"/>
          <w:sz w:val="24"/>
          <w:szCs w:val="24"/>
        </w:rPr>
        <w:t>При казначейском сопровождении операции с целевыми средствами осуществляются на казначейском счете для осуществления и отражения операций с денежными средствами участников казначейского сопровождения, и отражаются на лицевых счетах, открытых в Управлении Федерального казначейства Республики Северная Осетия-Алания в порядке, установленном Министерством финансов Российской Федерации.</w:t>
      </w:r>
    </w:p>
    <w:p w:rsidR="005C7D4C" w:rsidRPr="00D33F1A" w:rsidRDefault="00A5669E" w:rsidP="00D33F1A">
      <w:pPr>
        <w:spacing w:after="0" w:line="240" w:lineRule="auto"/>
        <w:ind w:right="140" w:firstLine="567"/>
        <w:jc w:val="both"/>
        <w:rPr>
          <w:rFonts w:ascii="Bookman Old Style" w:hAnsi="Bookman Old Style" w:cs="Times New Roman"/>
          <w:sz w:val="24"/>
          <w:szCs w:val="24"/>
        </w:rPr>
      </w:pPr>
      <w:r w:rsidRPr="00D33F1A">
        <w:rPr>
          <w:rFonts w:ascii="Bookman Old Style" w:hAnsi="Bookman Old Style" w:cs="Times New Roman"/>
          <w:sz w:val="24"/>
          <w:szCs w:val="24"/>
        </w:rPr>
        <w:t xml:space="preserve">При казначейском сопровождении целевых средств Управление Федерального казначейства Республики Северная Осетия-Алания осуществляет санкционирование расходов, источником финансового обеспечения которых являются целевые средства, в порядке, установленном Министерством финансов Российской Федерации. </w:t>
      </w:r>
    </w:p>
    <w:p w:rsidR="005C7D4C" w:rsidRPr="00D33F1A" w:rsidRDefault="00A5669E" w:rsidP="00D33F1A">
      <w:pPr>
        <w:spacing w:after="0" w:line="240" w:lineRule="auto"/>
        <w:ind w:right="140" w:firstLine="567"/>
        <w:jc w:val="both"/>
        <w:rPr>
          <w:rFonts w:ascii="Bookman Old Style" w:hAnsi="Bookman Old Style" w:cs="Times New Roman"/>
          <w:sz w:val="24"/>
          <w:szCs w:val="24"/>
        </w:rPr>
      </w:pPr>
      <w:r w:rsidRPr="00D33F1A">
        <w:rPr>
          <w:rFonts w:ascii="Bookman Old Style" w:hAnsi="Bookman Old Style" w:cs="Times New Roman"/>
          <w:sz w:val="24"/>
          <w:szCs w:val="24"/>
        </w:rPr>
        <w:t xml:space="preserve"> Установить, что в соответствии со статьей 242.26 Бюджетного кодекса Российской Федерации казначейскому сопровождению подлежат:</w:t>
      </w:r>
    </w:p>
    <w:p w:rsidR="005C7D4C" w:rsidRPr="00D33F1A" w:rsidRDefault="00A5669E" w:rsidP="00D33F1A">
      <w:pPr>
        <w:spacing w:after="0" w:line="240" w:lineRule="auto"/>
        <w:ind w:right="140" w:firstLine="567"/>
        <w:jc w:val="both"/>
        <w:rPr>
          <w:rFonts w:ascii="Bookman Old Style" w:hAnsi="Bookman Old Style" w:cs="Times New Roman"/>
          <w:sz w:val="24"/>
          <w:szCs w:val="24"/>
        </w:rPr>
      </w:pPr>
      <w:r w:rsidRPr="00D33F1A">
        <w:rPr>
          <w:rFonts w:ascii="Bookman Old Style" w:hAnsi="Bookman Old Style" w:cs="Times New Roman"/>
          <w:sz w:val="24"/>
          <w:szCs w:val="24"/>
        </w:rPr>
        <w:lastRenderedPageBreak/>
        <w:t>расчеты по муниципальным контрактам о поставке товаров, выполнении работ, оказании услуг, на сумму 10 000,0 тыс. рублей и более, источником финансового обеспечения исполнения которых являются средства, предоставляемые из бюджета муниципального образования;</w:t>
      </w:r>
    </w:p>
    <w:p w:rsidR="005C7D4C" w:rsidRPr="00D33F1A" w:rsidRDefault="00A5669E" w:rsidP="00D33F1A">
      <w:pPr>
        <w:spacing w:after="0" w:line="240" w:lineRule="auto"/>
        <w:ind w:right="140" w:firstLine="567"/>
        <w:jc w:val="both"/>
        <w:rPr>
          <w:rFonts w:ascii="Bookman Old Style" w:hAnsi="Bookman Old Style" w:cs="Times New Roman"/>
          <w:sz w:val="24"/>
          <w:szCs w:val="24"/>
        </w:rPr>
      </w:pPr>
      <w:r w:rsidRPr="00D33F1A">
        <w:rPr>
          <w:rFonts w:ascii="Bookman Old Style" w:hAnsi="Bookman Old Style" w:cs="Times New Roman"/>
          <w:sz w:val="24"/>
          <w:szCs w:val="24"/>
        </w:rPr>
        <w:t>расчеты по контрактам (договорам) о поставке товаров, выполнении работ, оказании услуг, на сумму 10 000,0 тыс. рублей и более, заключаемым муниципальными бюджетными и автономными учреждениями муниципального образования Моздокский район,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sz w:val="24"/>
          <w:szCs w:val="24"/>
        </w:rPr>
        <w:t>Положения части 2 статьей 242.26 Бюджетного кодекса Российской Федерации не распространяется на средства, предоставляемые на основании муниципальных контрактов (контрактов, договоров, соглашений),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сооружений,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услуг по приему платежей от физических лиц, осуществляемых платежными агентами.»</w:t>
      </w:r>
      <w:r w:rsidRPr="00D33F1A">
        <w:rPr>
          <w:rFonts w:ascii="Bookman Old Style" w:hAnsi="Bookman Old Style" w:cs="Times New Roman"/>
          <w:sz w:val="24"/>
          <w:szCs w:val="24"/>
          <w:shd w:val="clear" w:color="auto" w:fill="FFFFFF"/>
        </w:rPr>
        <w:t>).</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9.</w:t>
      </w:r>
      <w:r w:rsidRPr="00D33F1A">
        <w:rPr>
          <w:rFonts w:ascii="Bookman Old Style" w:hAnsi="Bookman Old Style" w:cs="Times New Roman"/>
          <w:b/>
          <w:color w:val="000000" w:themeColor="text1"/>
          <w:sz w:val="24"/>
          <w:szCs w:val="24"/>
        </w:rPr>
        <w:t xml:space="preserve"> </w:t>
      </w:r>
      <w:r w:rsidRPr="00D33F1A">
        <w:rPr>
          <w:rFonts w:ascii="Bookman Old Style" w:hAnsi="Bookman Old Style" w:cs="Times New Roman"/>
          <w:color w:val="000000" w:themeColor="text1"/>
          <w:sz w:val="24"/>
          <w:szCs w:val="24"/>
        </w:rPr>
        <w:t>Установить, что заключение и оплата муниципальными учреждениями и органами местного самоуправления Моздокского района договоров (контрактов), исполнение которых осуществляется за счет средств бюджета муниципального образования Моздокский район, производятся в пределах утвержденных им лимитов бюджетных обязательств в соответствии с ведомственной классификацией расходов бюджета муниципального образования Моздокский район и с учетом принятых и неисполненных обязательств.</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Обязательства, вытекающие из договоров, исполнение которых осуществляется за счет средств бюджета муниципального образования Моздокский район, принятые муниципальными учреждениями и органами местного самоуправления Моздокского района сверх утвержденных им лимитов бюджетных обязательств, не подлежат оплате за счет средств бюджета муниципального образования Моздокский район на 2024 год.</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Учет обязательств, подлежащих исполнению за счет средств бюджета муниципального образования Моздокский район муниципальными учреждениями и органами местного самоуправления Моздокского района, финансируемыми из бюджета муниципального образования Моздокский район на основе смет доходов и расходов, муниципального задания, обеспечивается через Управление Федерального казначейства по Республике Северная Осетия-Алания, осуществляющее кассовое обслуживание исполнения бюджета муниципального образования Моздокский район.</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lastRenderedPageBreak/>
        <w:t>Установить, что получатель средств бюджета муниципального образования Моздокский район при заключении муниципальных контрактов на поставку товаров, выполнение работ, оказание услуг вправе предусматривать авансовые платежи:</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в размере, не превышающем 30 процентов суммы договора (муниципального контракта) о поставке товаров, выполнении работ, об оказании услуг, в том числе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муниципального образования Моздокский район;</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в размере, не превышающем 90 процентов суммы договора (муниципального контракта), при наличии в указанных договорах (муниципальных контрактах), а также в контрактах (договорах), заключаемых в рамках их исполнения, условия об осуществлении территориальными органами Федерального казначейства казначейского сопровождения указанных авансовых платежей в порядке, установленном Правительством Российской Федерации, и в случаях, определенных бюджетным законодательством Российской Федерации;</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8.3 Градостроительного кодекса Российской Федерации, и результатов инженерных изысканий, о приобретении авиа- и железнодорожных билетов, билетов для проезда городским и пригородным транспортом, об оказании гостиничных услуг по месту командирования,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Договор (контракт), заключенный муниципальным учреждением или органом местного самоуправления Моздокского района с нарушением требований настоящей статьи, либо его часть, устанавливающая повышенные обязательства бюджета муниципального образования Моздокский район, </w:t>
      </w:r>
    </w:p>
    <w:p w:rsidR="005C7D4C" w:rsidRPr="00D33F1A" w:rsidRDefault="00A5669E" w:rsidP="00D33F1A">
      <w:pPr>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подлежат признанию недействительными по иску Управления финансов Администрации местного самоуправления Моздокского района.</w:t>
      </w:r>
    </w:p>
    <w:p w:rsidR="005C7D4C" w:rsidRPr="00D33F1A" w:rsidRDefault="00A5669E" w:rsidP="00D33F1A">
      <w:pPr>
        <w:tabs>
          <w:tab w:val="left" w:pos="567"/>
        </w:tabs>
        <w:spacing w:after="0" w:line="240" w:lineRule="auto"/>
        <w:ind w:firstLine="567"/>
        <w:jc w:val="both"/>
        <w:rPr>
          <w:rFonts w:ascii="Bookman Old Style" w:hAnsi="Bookman Old Style" w:cs="Times New Roman"/>
          <w:b/>
          <w:color w:val="000000" w:themeColor="text1"/>
          <w:sz w:val="24"/>
          <w:szCs w:val="24"/>
        </w:rPr>
      </w:pPr>
      <w:r w:rsidRPr="00D33F1A">
        <w:rPr>
          <w:rFonts w:ascii="Bookman Old Style" w:hAnsi="Bookman Old Style" w:cs="Times New Roman"/>
          <w:color w:val="000000" w:themeColor="text1"/>
          <w:sz w:val="24"/>
          <w:szCs w:val="24"/>
        </w:rPr>
        <w:t xml:space="preserve">10. Органы местного самоуправления Моздокского района не вправе принимать решения, приводящие к увеличению численности работников органов местного самоуправления муниципального образования Моздокский район в 2024 году сверх утвержденного постановлением Правительства Республики Северная Осетия-Алания норматива численности, за исключением решений, принятых в результате исполнения переданных государственных полномочий, требующих увеличения штатной численности муниципальных служащих, а также работников муниципальных казенных, бюджетных и автономных учреждений Моздокского района, за исключением решений, </w:t>
      </w:r>
      <w:r w:rsidRPr="00D33F1A">
        <w:rPr>
          <w:rFonts w:ascii="Bookman Old Style" w:hAnsi="Bookman Old Style" w:cs="Times New Roman"/>
          <w:color w:val="000000"/>
          <w:sz w:val="24"/>
          <w:szCs w:val="24"/>
        </w:rPr>
        <w:t>принятых в связи с вводом в эксплуатацию объектов капитального строительства социально-культурной сферы</w:t>
      </w:r>
      <w:r w:rsidRPr="00D33F1A">
        <w:rPr>
          <w:rFonts w:ascii="Bookman Old Style" w:hAnsi="Bookman Old Style" w:cs="Times New Roman"/>
          <w:color w:val="000000" w:themeColor="text1"/>
          <w:sz w:val="24"/>
          <w:szCs w:val="24"/>
        </w:rPr>
        <w:t xml:space="preserve">.  </w:t>
      </w:r>
    </w:p>
    <w:p w:rsidR="005C7D4C" w:rsidRPr="00D33F1A" w:rsidRDefault="00A5669E" w:rsidP="00D33F1A">
      <w:pPr>
        <w:tabs>
          <w:tab w:val="left" w:pos="567"/>
        </w:tabs>
        <w:spacing w:after="0" w:line="240" w:lineRule="auto"/>
        <w:ind w:firstLine="567"/>
        <w:jc w:val="both"/>
        <w:rPr>
          <w:rFonts w:ascii="Bookman Old Style" w:hAnsi="Bookman Old Style" w:cs="Times New Roman"/>
          <w:b/>
          <w:color w:val="000000" w:themeColor="text1"/>
          <w:sz w:val="24"/>
          <w:szCs w:val="24"/>
        </w:rPr>
      </w:pPr>
      <w:r w:rsidRPr="00D33F1A">
        <w:rPr>
          <w:rFonts w:ascii="Bookman Old Style" w:hAnsi="Bookman Old Style" w:cs="Times New Roman"/>
          <w:color w:val="000000" w:themeColor="text1"/>
          <w:sz w:val="24"/>
          <w:szCs w:val="24"/>
        </w:rPr>
        <w:lastRenderedPageBreak/>
        <w:t>11. Правовые акты органов местного самоуправления Моздокского района, влекущие дополнительные расходы за счет средств бюджета муниципального образования Моздокский район на 2024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Моздокский район или при сокращении расходов по конкретным статьям бюджета муниципального образования  Моздокский район на 2024 год, а также после внесения соответствующих изменений в настоящее решение.</w:t>
      </w:r>
    </w:p>
    <w:p w:rsidR="005C7D4C" w:rsidRPr="00D33F1A" w:rsidRDefault="00A5669E" w:rsidP="00D33F1A">
      <w:pPr>
        <w:tabs>
          <w:tab w:val="left" w:pos="567"/>
        </w:tabs>
        <w:spacing w:after="0" w:line="240" w:lineRule="auto"/>
        <w:ind w:firstLine="567"/>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12.</w:t>
      </w:r>
      <w:r w:rsidRPr="00D33F1A">
        <w:rPr>
          <w:rFonts w:ascii="Bookman Old Style" w:hAnsi="Bookman Old Style" w:cs="Times New Roman"/>
          <w:b/>
          <w:color w:val="000000" w:themeColor="text1"/>
          <w:sz w:val="24"/>
          <w:szCs w:val="24"/>
        </w:rPr>
        <w:t xml:space="preserve"> </w:t>
      </w:r>
      <w:r w:rsidRPr="00D33F1A">
        <w:rPr>
          <w:rFonts w:ascii="Bookman Old Style" w:hAnsi="Bookman Old Style" w:cs="Times New Roman"/>
          <w:color w:val="000000" w:themeColor="text1"/>
          <w:sz w:val="24"/>
          <w:szCs w:val="24"/>
        </w:rPr>
        <w:t>Настоящее решение вступает в силу с 1 января 2024 года.</w:t>
      </w:r>
    </w:p>
    <w:p w:rsidR="005C7D4C" w:rsidRPr="00D33F1A" w:rsidRDefault="00A5669E" w:rsidP="00D33F1A">
      <w:pPr>
        <w:spacing w:after="0" w:line="240" w:lineRule="auto"/>
        <w:ind w:firstLine="567"/>
        <w:jc w:val="both"/>
        <w:rPr>
          <w:rFonts w:ascii="Bookman Old Style" w:hAnsi="Bookman Old Style" w:cs="Times New Roman"/>
          <w:sz w:val="24"/>
          <w:szCs w:val="24"/>
        </w:rPr>
      </w:pPr>
      <w:r w:rsidRPr="00D33F1A">
        <w:rPr>
          <w:rFonts w:ascii="Bookman Old Style" w:hAnsi="Bookman Old Style" w:cs="Times New Roman"/>
          <w:color w:val="000000" w:themeColor="text1"/>
          <w:sz w:val="24"/>
          <w:szCs w:val="24"/>
        </w:rPr>
        <w:t xml:space="preserve">13. Опубликовать настоящее решение не позднее 10 дней с момента подписания </w:t>
      </w:r>
      <w:r w:rsidRPr="00D33F1A">
        <w:rPr>
          <w:rFonts w:ascii="Bookman Old Style" w:hAnsi="Bookman Old Style" w:cs="Times New Roman"/>
          <w:sz w:val="24"/>
          <w:szCs w:val="24"/>
        </w:rPr>
        <w:t xml:space="preserve">в печатном периодическом издании «Время, события, документы» и разместить на официальном сайте Администрации местного самоуправления Моздокского района Республики Северная Осетия-Алания в информационно-телекоммуникационной сети Интернет </w:t>
      </w:r>
      <w:proofErr w:type="spellStart"/>
      <w:r w:rsidRPr="00D33F1A">
        <w:rPr>
          <w:rFonts w:ascii="Bookman Old Style" w:hAnsi="Bookman Old Style" w:cs="Times New Roman"/>
          <w:sz w:val="24"/>
          <w:szCs w:val="24"/>
          <w:lang w:val="en-US"/>
        </w:rPr>
        <w:t>admmozdok</w:t>
      </w:r>
      <w:proofErr w:type="spellEnd"/>
      <w:r w:rsidRPr="00D33F1A">
        <w:rPr>
          <w:rFonts w:ascii="Bookman Old Style" w:hAnsi="Bookman Old Style" w:cs="Times New Roman"/>
          <w:sz w:val="24"/>
          <w:szCs w:val="24"/>
        </w:rPr>
        <w:t>.</w:t>
      </w:r>
      <w:proofErr w:type="spellStart"/>
      <w:r w:rsidRPr="00D33F1A">
        <w:rPr>
          <w:rFonts w:ascii="Bookman Old Style" w:hAnsi="Bookman Old Style" w:cs="Times New Roman"/>
          <w:sz w:val="24"/>
          <w:szCs w:val="24"/>
          <w:lang w:val="en-US"/>
        </w:rPr>
        <w:t>ru</w:t>
      </w:r>
      <w:proofErr w:type="spellEnd"/>
      <w:r w:rsidRPr="00D33F1A">
        <w:rPr>
          <w:rFonts w:ascii="Bookman Old Style" w:hAnsi="Bookman Old Style" w:cs="Times New Roman"/>
          <w:sz w:val="24"/>
          <w:szCs w:val="24"/>
        </w:rPr>
        <w:t>.</w:t>
      </w:r>
    </w:p>
    <w:p w:rsidR="005C7D4C" w:rsidRDefault="005C7D4C" w:rsidP="00D33F1A">
      <w:pPr>
        <w:spacing w:after="0" w:line="240" w:lineRule="auto"/>
        <w:ind w:firstLine="567"/>
        <w:jc w:val="both"/>
        <w:rPr>
          <w:rFonts w:ascii="Bookman Old Style" w:hAnsi="Bookman Old Style" w:cs="Times New Roman"/>
          <w:color w:val="000000" w:themeColor="text1"/>
          <w:sz w:val="24"/>
          <w:szCs w:val="24"/>
        </w:rPr>
      </w:pPr>
    </w:p>
    <w:p w:rsidR="00D33F1A" w:rsidRDefault="00D33F1A" w:rsidP="00D33F1A">
      <w:pPr>
        <w:spacing w:after="0" w:line="240" w:lineRule="auto"/>
        <w:ind w:firstLine="567"/>
        <w:jc w:val="both"/>
        <w:rPr>
          <w:rFonts w:ascii="Bookman Old Style" w:hAnsi="Bookman Old Style" w:cs="Times New Roman"/>
          <w:color w:val="000000" w:themeColor="text1"/>
          <w:sz w:val="24"/>
          <w:szCs w:val="24"/>
        </w:rPr>
      </w:pPr>
    </w:p>
    <w:p w:rsidR="00D33F1A" w:rsidRDefault="00D33F1A" w:rsidP="00D33F1A">
      <w:pPr>
        <w:spacing w:after="0" w:line="240" w:lineRule="auto"/>
        <w:ind w:firstLine="567"/>
        <w:jc w:val="both"/>
        <w:rPr>
          <w:rFonts w:ascii="Bookman Old Style" w:hAnsi="Bookman Old Style" w:cs="Times New Roman"/>
          <w:color w:val="000000" w:themeColor="text1"/>
          <w:sz w:val="24"/>
          <w:szCs w:val="24"/>
        </w:rPr>
      </w:pPr>
    </w:p>
    <w:p w:rsidR="00D33F1A" w:rsidRPr="00D33F1A" w:rsidRDefault="00D33F1A" w:rsidP="00D33F1A">
      <w:pPr>
        <w:spacing w:after="0" w:line="240" w:lineRule="auto"/>
        <w:ind w:firstLine="567"/>
        <w:jc w:val="both"/>
        <w:rPr>
          <w:rFonts w:ascii="Bookman Old Style" w:hAnsi="Bookman Old Style" w:cs="Times New Roman"/>
          <w:color w:val="000000" w:themeColor="text1"/>
          <w:sz w:val="24"/>
          <w:szCs w:val="24"/>
        </w:rPr>
      </w:pPr>
    </w:p>
    <w:p w:rsidR="005C7D4C" w:rsidRPr="00D33F1A" w:rsidRDefault="00A5669E" w:rsidP="00D33F1A">
      <w:pPr>
        <w:spacing w:after="0" w:line="240" w:lineRule="auto"/>
        <w:ind w:hanging="142"/>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  Глава муниципального образования                  </w:t>
      </w:r>
    </w:p>
    <w:p w:rsidR="005C7D4C" w:rsidRPr="00D33F1A" w:rsidRDefault="00A5669E" w:rsidP="00D33F1A">
      <w:pPr>
        <w:spacing w:after="0" w:line="240" w:lineRule="auto"/>
        <w:ind w:hanging="142"/>
        <w:jc w:val="both"/>
        <w:rPr>
          <w:rFonts w:ascii="Bookman Old Style" w:hAnsi="Bookman Old Style" w:cs="Times New Roman"/>
          <w:color w:val="000000" w:themeColor="text1"/>
          <w:sz w:val="24"/>
          <w:szCs w:val="24"/>
        </w:rPr>
      </w:pPr>
      <w:r w:rsidRPr="00D33F1A">
        <w:rPr>
          <w:rFonts w:ascii="Bookman Old Style" w:hAnsi="Bookman Old Style" w:cs="Times New Roman"/>
          <w:color w:val="000000" w:themeColor="text1"/>
          <w:sz w:val="24"/>
          <w:szCs w:val="24"/>
        </w:rPr>
        <w:t xml:space="preserve">  Моздокский район               </w:t>
      </w:r>
      <w:r w:rsidR="00D33F1A">
        <w:rPr>
          <w:rFonts w:ascii="Bookman Old Style" w:hAnsi="Bookman Old Style" w:cs="Times New Roman"/>
          <w:color w:val="000000" w:themeColor="text1"/>
          <w:sz w:val="24"/>
          <w:szCs w:val="24"/>
        </w:rPr>
        <w:t xml:space="preserve">                  </w:t>
      </w:r>
      <w:r w:rsidRPr="00D33F1A">
        <w:rPr>
          <w:rFonts w:ascii="Bookman Old Style" w:hAnsi="Bookman Old Style" w:cs="Times New Roman"/>
          <w:color w:val="000000" w:themeColor="text1"/>
          <w:sz w:val="24"/>
          <w:szCs w:val="24"/>
        </w:rPr>
        <w:t xml:space="preserve">                         </w:t>
      </w:r>
      <w:r w:rsidR="00AD6CE7" w:rsidRPr="00D33F1A">
        <w:rPr>
          <w:rFonts w:ascii="Bookman Old Style" w:hAnsi="Bookman Old Style" w:cs="Times New Roman"/>
          <w:color w:val="000000" w:themeColor="text1"/>
          <w:sz w:val="24"/>
          <w:szCs w:val="24"/>
        </w:rPr>
        <w:t xml:space="preserve">    </w:t>
      </w:r>
      <w:r w:rsidR="009448C9" w:rsidRPr="00D33F1A">
        <w:rPr>
          <w:rFonts w:ascii="Bookman Old Style" w:hAnsi="Bookman Old Style" w:cs="Times New Roman"/>
          <w:color w:val="000000" w:themeColor="text1"/>
          <w:sz w:val="24"/>
          <w:szCs w:val="24"/>
        </w:rPr>
        <w:t xml:space="preserve">               </w:t>
      </w:r>
      <w:r w:rsidR="00AD6CE7" w:rsidRPr="00D33F1A">
        <w:rPr>
          <w:rFonts w:ascii="Bookman Old Style" w:hAnsi="Bookman Old Style" w:cs="Times New Roman"/>
          <w:color w:val="000000" w:themeColor="text1"/>
          <w:sz w:val="24"/>
          <w:szCs w:val="24"/>
        </w:rPr>
        <w:t xml:space="preserve">   </w:t>
      </w:r>
      <w:r w:rsidRPr="00D33F1A">
        <w:rPr>
          <w:rFonts w:ascii="Bookman Old Style" w:hAnsi="Bookman Old Style" w:cs="Times New Roman"/>
          <w:color w:val="000000" w:themeColor="text1"/>
          <w:sz w:val="24"/>
          <w:szCs w:val="24"/>
        </w:rPr>
        <w:t xml:space="preserve">  Г.А. </w:t>
      </w:r>
      <w:proofErr w:type="spellStart"/>
      <w:r w:rsidRPr="00D33F1A">
        <w:rPr>
          <w:rFonts w:ascii="Bookman Old Style" w:hAnsi="Bookman Old Style" w:cs="Times New Roman"/>
          <w:color w:val="000000" w:themeColor="text1"/>
          <w:sz w:val="24"/>
          <w:szCs w:val="24"/>
        </w:rPr>
        <w:t>Гугиев</w:t>
      </w:r>
      <w:proofErr w:type="spellEnd"/>
    </w:p>
    <w:p w:rsidR="005C7D4C" w:rsidRPr="00D33F1A" w:rsidRDefault="005C7D4C" w:rsidP="00D33F1A">
      <w:pPr>
        <w:spacing w:after="0" w:line="240" w:lineRule="auto"/>
        <w:ind w:hanging="142"/>
        <w:jc w:val="both"/>
        <w:rPr>
          <w:rFonts w:ascii="Bookman Old Style" w:hAnsi="Bookman Old Style" w:cs="Times New Roman"/>
          <w:color w:val="000000" w:themeColor="text1"/>
          <w:sz w:val="24"/>
          <w:szCs w:val="24"/>
        </w:rPr>
      </w:pPr>
    </w:p>
    <w:sectPr w:rsidR="005C7D4C" w:rsidRPr="00D33F1A" w:rsidSect="00D33F1A">
      <w:footerReference w:type="default" r:id="rId11"/>
      <w:pgSz w:w="11906" w:h="16838"/>
      <w:pgMar w:top="1134" w:right="454" w:bottom="1134" w:left="170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70" w:rsidRDefault="00201770">
      <w:pPr>
        <w:spacing w:after="0" w:line="240" w:lineRule="auto"/>
      </w:pPr>
      <w:r>
        <w:separator/>
      </w:r>
    </w:p>
  </w:endnote>
  <w:endnote w:type="continuationSeparator" w:id="0">
    <w:p w:rsidR="00201770" w:rsidRDefault="0020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D4C" w:rsidRDefault="00A5669E">
    <w:pPr>
      <w:pStyle w:val="af1"/>
      <w:jc w:val="right"/>
    </w:pPr>
    <w:r>
      <w:fldChar w:fldCharType="begin"/>
    </w:r>
    <w:r>
      <w:instrText>PAGE</w:instrText>
    </w:r>
    <w:r>
      <w:fldChar w:fldCharType="separate"/>
    </w:r>
    <w:r w:rsidR="0084281A">
      <w:rPr>
        <w:noProof/>
      </w:rPr>
      <w:t>12</w:t>
    </w:r>
    <w:r>
      <w:fldChar w:fldCharType="end"/>
    </w:r>
  </w:p>
  <w:p w:rsidR="005C7D4C" w:rsidRDefault="005C7D4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70" w:rsidRDefault="00201770">
      <w:pPr>
        <w:spacing w:after="0" w:line="240" w:lineRule="auto"/>
      </w:pPr>
      <w:r>
        <w:separator/>
      </w:r>
    </w:p>
  </w:footnote>
  <w:footnote w:type="continuationSeparator" w:id="0">
    <w:p w:rsidR="00201770" w:rsidRDefault="00201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D4C"/>
    <w:rsid w:val="000553BF"/>
    <w:rsid w:val="000F0B64"/>
    <w:rsid w:val="00100F9B"/>
    <w:rsid w:val="00183549"/>
    <w:rsid w:val="00201770"/>
    <w:rsid w:val="005C7D4C"/>
    <w:rsid w:val="00770653"/>
    <w:rsid w:val="0084281A"/>
    <w:rsid w:val="0090776A"/>
    <w:rsid w:val="009448C9"/>
    <w:rsid w:val="00A45565"/>
    <w:rsid w:val="00A5669E"/>
    <w:rsid w:val="00AD6CE7"/>
    <w:rsid w:val="00BC5EB6"/>
    <w:rsid w:val="00D33F1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374B5"/>
  <w15:docId w15:val="{7897435A-F869-4CAF-B4F6-01068383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DB9"/>
    <w:pPr>
      <w:suppressAutoHyphens w:val="0"/>
      <w:spacing w:after="200" w:line="276" w:lineRule="auto"/>
    </w:pPr>
    <w:rPr>
      <w:sz w:val="22"/>
    </w:rPr>
  </w:style>
  <w:style w:type="paragraph" w:styleId="3">
    <w:name w:val="heading 3"/>
    <w:basedOn w:val="a"/>
    <w:next w:val="a"/>
    <w:uiPriority w:val="9"/>
    <w:qFormat/>
    <w:rsid w:val="00D61CF5"/>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2934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 Знак1"/>
    <w:basedOn w:val="a0"/>
    <w:link w:val="30"/>
    <w:uiPriority w:val="9"/>
    <w:qFormat/>
    <w:rsid w:val="00D61CF5"/>
    <w:rPr>
      <w:rFonts w:ascii="Cambria" w:eastAsia="Times New Roman" w:hAnsi="Cambria" w:cs="Times New Roman"/>
      <w:b/>
      <w:bCs/>
      <w:sz w:val="26"/>
      <w:szCs w:val="26"/>
    </w:rPr>
  </w:style>
  <w:style w:type="character" w:customStyle="1" w:styleId="a3">
    <w:name w:val="Верхний колонтитул Знак"/>
    <w:basedOn w:val="a0"/>
    <w:qFormat/>
    <w:rsid w:val="00997416"/>
  </w:style>
  <w:style w:type="character" w:customStyle="1" w:styleId="a4">
    <w:name w:val="Нижний колонтитул Знак"/>
    <w:basedOn w:val="a0"/>
    <w:uiPriority w:val="99"/>
    <w:qFormat/>
    <w:rsid w:val="00997416"/>
  </w:style>
  <w:style w:type="character" w:customStyle="1" w:styleId="2">
    <w:name w:val="Основной текст с отступом 2 Знак"/>
    <w:basedOn w:val="a0"/>
    <w:link w:val="2"/>
    <w:qFormat/>
    <w:rsid w:val="00D61CF5"/>
    <w:rPr>
      <w:rFonts w:ascii="Times New Roman" w:eastAsia="Times New Roman" w:hAnsi="Times New Roman" w:cs="Times New Roman"/>
      <w:kern w:val="2"/>
      <w:sz w:val="28"/>
      <w:szCs w:val="20"/>
      <w:lang w:eastAsia="ru-RU"/>
    </w:rPr>
  </w:style>
  <w:style w:type="character" w:customStyle="1" w:styleId="a5">
    <w:name w:val="Основной текст с отступом Знак"/>
    <w:basedOn w:val="a0"/>
    <w:qFormat/>
    <w:rsid w:val="00D61CF5"/>
    <w:rPr>
      <w:rFonts w:ascii="Times New Roman" w:eastAsia="Times New Roman" w:hAnsi="Times New Roman" w:cs="Times New Roman"/>
      <w:kern w:val="2"/>
      <w:sz w:val="28"/>
      <w:szCs w:val="20"/>
      <w:lang w:eastAsia="ru-RU"/>
    </w:rPr>
  </w:style>
  <w:style w:type="character" w:customStyle="1" w:styleId="a6">
    <w:name w:val="Заголовок Знак"/>
    <w:basedOn w:val="a0"/>
    <w:qFormat/>
    <w:rsid w:val="00D61CF5"/>
    <w:rPr>
      <w:rFonts w:ascii="Times New Roman" w:eastAsia="Times New Roman" w:hAnsi="Times New Roman" w:cs="Times New Roman"/>
      <w:i/>
      <w:sz w:val="28"/>
      <w:szCs w:val="20"/>
      <w:lang w:eastAsia="ru-RU"/>
    </w:rPr>
  </w:style>
  <w:style w:type="character" w:customStyle="1" w:styleId="32">
    <w:name w:val="Основной текст 3 Знак"/>
    <w:basedOn w:val="a0"/>
    <w:link w:val="32"/>
    <w:uiPriority w:val="99"/>
    <w:semiHidden/>
    <w:qFormat/>
    <w:rsid w:val="00D61CF5"/>
    <w:rPr>
      <w:sz w:val="16"/>
      <w:szCs w:val="16"/>
    </w:rPr>
  </w:style>
  <w:style w:type="character" w:customStyle="1" w:styleId="a7">
    <w:name w:val="Основной текст Знак"/>
    <w:basedOn w:val="a0"/>
    <w:qFormat/>
    <w:rsid w:val="00D61CF5"/>
    <w:rPr>
      <w:rFonts w:ascii="Times New Roman" w:eastAsia="Times New Roman" w:hAnsi="Times New Roman" w:cs="Times New Roman"/>
      <w:sz w:val="28"/>
      <w:szCs w:val="20"/>
      <w:lang w:eastAsia="ar-SA"/>
    </w:rPr>
  </w:style>
  <w:style w:type="character" w:customStyle="1" w:styleId="a8">
    <w:name w:val="Текст Знак"/>
    <w:basedOn w:val="a0"/>
    <w:qFormat/>
    <w:rsid w:val="00D61CF5"/>
    <w:rPr>
      <w:rFonts w:ascii="Courier New" w:eastAsia="Times New Roman" w:hAnsi="Courier New" w:cs="Times New Roman"/>
      <w:sz w:val="20"/>
      <w:szCs w:val="20"/>
      <w:lang w:eastAsia="ru-RU"/>
    </w:rPr>
  </w:style>
  <w:style w:type="character" w:customStyle="1" w:styleId="a9">
    <w:name w:val="Текст выноски Знак"/>
    <w:basedOn w:val="a0"/>
    <w:uiPriority w:val="99"/>
    <w:semiHidden/>
    <w:qFormat/>
    <w:rsid w:val="003B267C"/>
    <w:rPr>
      <w:rFonts w:ascii="Tahoma" w:hAnsi="Tahoma" w:cs="Tahoma"/>
      <w:sz w:val="16"/>
      <w:szCs w:val="16"/>
    </w:rPr>
  </w:style>
  <w:style w:type="character" w:customStyle="1" w:styleId="50">
    <w:name w:val="Заголовок 5 Знак"/>
    <w:basedOn w:val="a0"/>
    <w:link w:val="5"/>
    <w:uiPriority w:val="9"/>
    <w:semiHidden/>
    <w:qFormat/>
    <w:rsid w:val="002934AA"/>
    <w:rPr>
      <w:rFonts w:asciiTheme="majorHAnsi" w:eastAsiaTheme="majorEastAsia" w:hAnsiTheme="majorHAnsi" w:cstheme="majorBidi"/>
      <w:color w:val="243F60" w:themeColor="accent1" w:themeShade="7F"/>
    </w:rPr>
  </w:style>
  <w:style w:type="character" w:customStyle="1" w:styleId="20">
    <w:name w:val="Красная строка 2 Знак"/>
    <w:basedOn w:val="a5"/>
    <w:link w:val="20"/>
    <w:uiPriority w:val="99"/>
    <w:semiHidden/>
    <w:qFormat/>
    <w:rsid w:val="00D440E2"/>
    <w:rPr>
      <w:rFonts w:ascii="Times New Roman" w:eastAsia="Times New Roman" w:hAnsi="Times New Roman" w:cs="Times New Roman"/>
      <w:kern w:val="2"/>
      <w:sz w:val="28"/>
      <w:szCs w:val="20"/>
      <w:lang w:eastAsia="ru-RU"/>
    </w:rPr>
  </w:style>
  <w:style w:type="character" w:customStyle="1" w:styleId="blk">
    <w:name w:val="blk"/>
    <w:basedOn w:val="a0"/>
    <w:qFormat/>
    <w:rsid w:val="00DB6A58"/>
  </w:style>
  <w:style w:type="character" w:customStyle="1" w:styleId="-">
    <w:name w:val="Интернет-ссылка"/>
    <w:basedOn w:val="a0"/>
    <w:uiPriority w:val="99"/>
    <w:semiHidden/>
    <w:unhideWhenUsed/>
    <w:rsid w:val="00DB6A58"/>
    <w:rPr>
      <w:color w:val="0000FF"/>
      <w:u w:val="single"/>
    </w:rPr>
  </w:style>
  <w:style w:type="paragraph" w:styleId="aa">
    <w:name w:val="Title"/>
    <w:basedOn w:val="a"/>
    <w:next w:val="ab"/>
    <w:qFormat/>
    <w:rsid w:val="00D61CF5"/>
    <w:pPr>
      <w:spacing w:after="0" w:line="240" w:lineRule="auto"/>
      <w:jc w:val="center"/>
    </w:pPr>
    <w:rPr>
      <w:rFonts w:ascii="Times New Roman" w:eastAsia="Times New Roman" w:hAnsi="Times New Roman" w:cs="Times New Roman"/>
      <w:i/>
      <w:sz w:val="28"/>
      <w:szCs w:val="20"/>
    </w:rPr>
  </w:style>
  <w:style w:type="paragraph" w:styleId="ab">
    <w:name w:val="Body Text"/>
    <w:basedOn w:val="a"/>
    <w:rsid w:val="00D61CF5"/>
    <w:pPr>
      <w:suppressAutoHyphens/>
      <w:spacing w:after="120" w:line="240" w:lineRule="auto"/>
    </w:pPr>
    <w:rPr>
      <w:rFonts w:ascii="Times New Roman" w:eastAsia="Times New Roman" w:hAnsi="Times New Roman" w:cs="Times New Roman"/>
      <w:sz w:val="28"/>
      <w:szCs w:val="20"/>
      <w:lang w:eastAsia="ar-SA"/>
    </w:r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szCs w:val="24"/>
    </w:rPr>
  </w:style>
  <w:style w:type="paragraph" w:styleId="ae">
    <w:name w:val="index heading"/>
    <w:basedOn w:val="a"/>
    <w:qFormat/>
    <w:pPr>
      <w:suppressLineNumbers/>
    </w:pPr>
    <w:rPr>
      <w:rFonts w:cs="Arial"/>
    </w:rPr>
  </w:style>
  <w:style w:type="paragraph" w:customStyle="1" w:styleId="af">
    <w:name w:val="Верхний и нижний колонтитулы"/>
    <w:basedOn w:val="a"/>
    <w:qFormat/>
  </w:style>
  <w:style w:type="paragraph" w:styleId="af0">
    <w:name w:val="header"/>
    <w:basedOn w:val="a"/>
    <w:unhideWhenUsed/>
    <w:rsid w:val="00997416"/>
    <w:pPr>
      <w:tabs>
        <w:tab w:val="center" w:pos="4677"/>
        <w:tab w:val="right" w:pos="9355"/>
      </w:tabs>
      <w:spacing w:after="0" w:line="240" w:lineRule="auto"/>
    </w:pPr>
  </w:style>
  <w:style w:type="paragraph" w:styleId="af1">
    <w:name w:val="footer"/>
    <w:basedOn w:val="a"/>
    <w:uiPriority w:val="99"/>
    <w:unhideWhenUsed/>
    <w:rsid w:val="00997416"/>
    <w:pPr>
      <w:tabs>
        <w:tab w:val="center" w:pos="4677"/>
        <w:tab w:val="right" w:pos="9355"/>
      </w:tabs>
      <w:spacing w:after="0" w:line="240" w:lineRule="auto"/>
    </w:pPr>
  </w:style>
  <w:style w:type="paragraph" w:styleId="21">
    <w:name w:val="Body Text Indent 2"/>
    <w:basedOn w:val="a"/>
    <w:qFormat/>
    <w:rsid w:val="00D61CF5"/>
    <w:pPr>
      <w:spacing w:after="0" w:line="240" w:lineRule="auto"/>
      <w:ind w:firstLine="567"/>
      <w:jc w:val="both"/>
    </w:pPr>
    <w:rPr>
      <w:rFonts w:ascii="Times New Roman" w:eastAsia="Times New Roman" w:hAnsi="Times New Roman" w:cs="Times New Roman"/>
      <w:kern w:val="2"/>
      <w:sz w:val="28"/>
      <w:szCs w:val="20"/>
    </w:rPr>
  </w:style>
  <w:style w:type="paragraph" w:styleId="af2">
    <w:name w:val="Body Text Indent"/>
    <w:basedOn w:val="a"/>
    <w:rsid w:val="00D61CF5"/>
    <w:pPr>
      <w:tabs>
        <w:tab w:val="left" w:pos="8647"/>
      </w:tabs>
      <w:spacing w:after="0" w:line="240" w:lineRule="auto"/>
      <w:ind w:right="139" w:firstLine="567"/>
      <w:jc w:val="both"/>
    </w:pPr>
    <w:rPr>
      <w:rFonts w:ascii="Times New Roman" w:eastAsia="Times New Roman" w:hAnsi="Times New Roman" w:cs="Times New Roman"/>
      <w:kern w:val="2"/>
      <w:sz w:val="28"/>
      <w:szCs w:val="20"/>
    </w:rPr>
  </w:style>
  <w:style w:type="paragraph" w:customStyle="1" w:styleId="ConsPlusTitle">
    <w:name w:val="ConsPlusTitle"/>
    <w:qFormat/>
    <w:rsid w:val="00D61CF5"/>
    <w:rPr>
      <w:rFonts w:ascii="Arial" w:eastAsia="Times New Roman" w:hAnsi="Arial" w:cs="Times New Roman"/>
      <w:b/>
      <w:szCs w:val="20"/>
    </w:rPr>
  </w:style>
  <w:style w:type="paragraph" w:customStyle="1" w:styleId="ConsPlusNormal">
    <w:name w:val="ConsPlusNormal"/>
    <w:qFormat/>
    <w:rsid w:val="00D61CF5"/>
    <w:pPr>
      <w:ind w:firstLine="720"/>
    </w:pPr>
    <w:rPr>
      <w:rFonts w:ascii="Arial" w:eastAsia="Times New Roman" w:hAnsi="Arial" w:cs="Times New Roman"/>
      <w:szCs w:val="20"/>
    </w:rPr>
  </w:style>
  <w:style w:type="paragraph" w:customStyle="1" w:styleId="ConsTitle">
    <w:name w:val="ConsTitle"/>
    <w:qFormat/>
    <w:rsid w:val="00D61CF5"/>
    <w:pPr>
      <w:widowControl w:val="0"/>
    </w:pPr>
    <w:rPr>
      <w:rFonts w:ascii="Arial" w:eastAsia="Times New Roman" w:hAnsi="Arial" w:cs="Times New Roman"/>
      <w:b/>
      <w:sz w:val="16"/>
      <w:szCs w:val="20"/>
    </w:rPr>
  </w:style>
  <w:style w:type="paragraph" w:customStyle="1" w:styleId="22">
    <w:name w:val="Стиль2"/>
    <w:basedOn w:val="a"/>
    <w:qFormat/>
    <w:rsid w:val="00D61CF5"/>
    <w:pPr>
      <w:spacing w:after="0" w:line="240" w:lineRule="auto"/>
      <w:ind w:firstLine="709"/>
      <w:jc w:val="both"/>
    </w:pPr>
    <w:rPr>
      <w:rFonts w:ascii="Times New Roman" w:eastAsia="Times New Roman" w:hAnsi="Times New Roman" w:cs="Times New Roman"/>
      <w:sz w:val="28"/>
      <w:szCs w:val="20"/>
    </w:rPr>
  </w:style>
  <w:style w:type="paragraph" w:styleId="30">
    <w:name w:val="Body Text 3"/>
    <w:basedOn w:val="a"/>
    <w:link w:val="31"/>
    <w:uiPriority w:val="99"/>
    <w:semiHidden/>
    <w:unhideWhenUsed/>
    <w:qFormat/>
    <w:rsid w:val="00D61CF5"/>
    <w:pPr>
      <w:spacing w:after="120"/>
    </w:pPr>
    <w:rPr>
      <w:sz w:val="16"/>
      <w:szCs w:val="16"/>
    </w:rPr>
  </w:style>
  <w:style w:type="paragraph" w:styleId="af3">
    <w:name w:val="Plain Text"/>
    <w:basedOn w:val="a"/>
    <w:qFormat/>
    <w:rsid w:val="00D61CF5"/>
    <w:pPr>
      <w:spacing w:after="0" w:line="240" w:lineRule="auto"/>
    </w:pPr>
    <w:rPr>
      <w:rFonts w:ascii="Courier New" w:eastAsia="Times New Roman" w:hAnsi="Courier New" w:cs="Times New Roman"/>
      <w:sz w:val="20"/>
      <w:szCs w:val="20"/>
    </w:rPr>
  </w:style>
  <w:style w:type="paragraph" w:styleId="af4">
    <w:name w:val="Balloon Text"/>
    <w:basedOn w:val="a"/>
    <w:uiPriority w:val="99"/>
    <w:semiHidden/>
    <w:unhideWhenUsed/>
    <w:qFormat/>
    <w:rsid w:val="003B267C"/>
    <w:pPr>
      <w:spacing w:after="0" w:line="240" w:lineRule="auto"/>
    </w:pPr>
    <w:rPr>
      <w:rFonts w:ascii="Tahoma" w:hAnsi="Tahoma" w:cs="Tahoma"/>
      <w:sz w:val="16"/>
      <w:szCs w:val="16"/>
    </w:rPr>
  </w:style>
  <w:style w:type="paragraph" w:styleId="af5">
    <w:name w:val="List Paragraph"/>
    <w:basedOn w:val="a"/>
    <w:uiPriority w:val="34"/>
    <w:qFormat/>
    <w:rsid w:val="000559C3"/>
    <w:pPr>
      <w:ind w:left="720"/>
      <w:contextualSpacing/>
    </w:pPr>
  </w:style>
  <w:style w:type="paragraph" w:styleId="af6">
    <w:name w:val="Normal (Web)"/>
    <w:basedOn w:val="a"/>
    <w:uiPriority w:val="99"/>
    <w:unhideWhenUsed/>
    <w:qFormat/>
    <w:rsid w:val="006E305E"/>
    <w:pPr>
      <w:spacing w:beforeAutospacing="1" w:afterAutospacing="1" w:line="240" w:lineRule="auto"/>
    </w:pPr>
    <w:rPr>
      <w:rFonts w:ascii="Times New Roman" w:eastAsia="Times New Roman" w:hAnsi="Times New Roman" w:cs="Times New Roman"/>
      <w:sz w:val="24"/>
      <w:szCs w:val="24"/>
    </w:rPr>
  </w:style>
  <w:style w:type="paragraph" w:styleId="23">
    <w:name w:val="Body Text First Indent 2"/>
    <w:basedOn w:val="af2"/>
    <w:uiPriority w:val="99"/>
    <w:semiHidden/>
    <w:unhideWhenUsed/>
    <w:qFormat/>
    <w:rsid w:val="00D440E2"/>
    <w:pPr>
      <w:tabs>
        <w:tab w:val="clear" w:pos="8647"/>
      </w:tabs>
      <w:spacing w:after="200" w:line="276" w:lineRule="auto"/>
      <w:ind w:left="360" w:right="0" w:firstLine="360"/>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05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909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normativ.kontur.ru/document?moduleId=1&amp;documentId=373496"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69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36587-1D2A-42DD-8B86-A1F6F43A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5099</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ORG2</dc:creator>
  <dc:description/>
  <cp:lastModifiedBy>Sob.predstav-1</cp:lastModifiedBy>
  <cp:revision>12</cp:revision>
  <cp:lastPrinted>2023-12-21T15:30:00Z</cp:lastPrinted>
  <dcterms:created xsi:type="dcterms:W3CDTF">2023-12-18T06:46:00Z</dcterms:created>
  <dcterms:modified xsi:type="dcterms:W3CDTF">2023-12-26T12:43:00Z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