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93" w:rsidRPr="00E62E57" w:rsidRDefault="00195093" w:rsidP="000120CF">
      <w:pPr>
        <w:pStyle w:val="2"/>
        <w:widowControl w:val="0"/>
        <w:rPr>
          <w:rFonts w:ascii="Georgia" w:hAnsi="Georgia"/>
          <w:b/>
        </w:rPr>
      </w:pPr>
      <w:r w:rsidRPr="00E62E57">
        <w:rPr>
          <w:rFonts w:ascii="Georgia" w:hAnsi="Georgia"/>
          <w:b/>
        </w:rPr>
        <w:t>РАСПОРЯЖЕНИЕ</w:t>
      </w:r>
    </w:p>
    <w:p w:rsidR="00195093" w:rsidRPr="00E62E57" w:rsidRDefault="00195093" w:rsidP="000120CF">
      <w:pPr>
        <w:pStyle w:val="2"/>
        <w:widowControl w:val="0"/>
        <w:rPr>
          <w:rFonts w:ascii="Times New Roman" w:hAnsi="Times New Roman"/>
        </w:rPr>
      </w:pPr>
      <w:r w:rsidRPr="00E62E57">
        <w:rPr>
          <w:rFonts w:ascii="Times New Roman" w:hAnsi="Times New Roman"/>
        </w:rPr>
        <w:t xml:space="preserve">ГЛАВЫ АДМИНИСТРАЦИИ МЕСТНОГО </w:t>
      </w:r>
    </w:p>
    <w:p w:rsidR="00195093" w:rsidRPr="00E62E57" w:rsidRDefault="00195093" w:rsidP="000120CF">
      <w:pPr>
        <w:pStyle w:val="2"/>
        <w:widowControl w:val="0"/>
        <w:rPr>
          <w:rFonts w:ascii="Times New Roman" w:hAnsi="Times New Roman"/>
        </w:rPr>
      </w:pPr>
      <w:r w:rsidRPr="00E62E57">
        <w:rPr>
          <w:rFonts w:ascii="Times New Roman" w:hAnsi="Times New Roman"/>
        </w:rPr>
        <w:t>САМОУПРАВЛЕНИЯ МОЗДОКСКОГО РАЙОНА</w:t>
      </w:r>
    </w:p>
    <w:p w:rsidR="00195093" w:rsidRPr="00E62E57" w:rsidRDefault="00195093" w:rsidP="000120CF">
      <w:pPr>
        <w:pStyle w:val="--"/>
        <w:widowControl w:val="0"/>
        <w:jc w:val="center"/>
        <w:rPr>
          <w:sz w:val="20"/>
          <w:szCs w:val="20"/>
        </w:rPr>
      </w:pPr>
      <w:r w:rsidRPr="00E62E57">
        <w:rPr>
          <w:sz w:val="20"/>
          <w:szCs w:val="20"/>
        </w:rPr>
        <w:t>РЕСПУБЛИКИ СЕВЕРНАЯ ОСЕТИЯ-АЛАНИЯ</w:t>
      </w:r>
    </w:p>
    <w:p w:rsidR="00195093" w:rsidRPr="00EC5CD2" w:rsidRDefault="00195093" w:rsidP="00EC5C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№653</w:t>
      </w:r>
      <w:r>
        <w:rPr>
          <w:rFonts w:ascii="Times New Roman" w:hAnsi="Times New Roman"/>
          <w:sz w:val="26"/>
          <w:szCs w:val="26"/>
        </w:rPr>
        <w:tab/>
        <w:t>от 02.06.2023 г.</w:t>
      </w:r>
    </w:p>
    <w:p w:rsidR="00195093" w:rsidRPr="00EC5CD2" w:rsidRDefault="00195093" w:rsidP="007346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>Об определении должностных лиц, уполномоченных</w:t>
      </w: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 xml:space="preserve">составлять протоколы об административных правонарушениях </w:t>
      </w: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 xml:space="preserve">на территории муниципального образования Моздокский </w:t>
      </w: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>район Республики Северная Осетия-Алания</w:t>
      </w:r>
    </w:p>
    <w:p w:rsidR="00195093" w:rsidRPr="00EA1EE4" w:rsidRDefault="00195093" w:rsidP="007346E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</w:p>
    <w:p w:rsidR="00195093" w:rsidRPr="00EA1EE4" w:rsidRDefault="00195093" w:rsidP="0073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 xml:space="preserve">Во исполнение Закона Республики Северная Осетия-Алания от 12.10.2010г. №48-РЗ "О наделении органов местного самоуправления муниципальных районов и городского округа государственными полномочиями Республики Северная Осетия-Алания по образованию и организации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правонарушениях", в соответствии с Законом Республики Северная Осетия-Алания от 17.11.2014г. №43-РЗ "Об административной ответственности за отдельные виды правонарушений", Решением собрания представителей Моздокского района от 20 декабря 2022г. №71 «Об утверждении структуры Администрации местного самоуправления Моздокского района», </w:t>
      </w:r>
    </w:p>
    <w:p w:rsidR="00195093" w:rsidRPr="00EA1EE4" w:rsidRDefault="00195093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Установить Перечень должностных лиц Администрации местного самоуправления Моздокского района, уполномоченных составлять протоколы об административных правонарушениях на территории муниципального образования Моздокский район, ответственность за которые установлена Законом Республики Северная Осетия-Алания от 17.11.2014г. №43-РЗ «Об административной ответственности за отдельные виды правонарушений» согласно приложению №1 к настоящему распоряжению.</w:t>
      </w:r>
    </w:p>
    <w:p w:rsidR="00195093" w:rsidRPr="00EA1EE4" w:rsidRDefault="00195093" w:rsidP="00EC5CD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5CD2">
        <w:rPr>
          <w:rFonts w:ascii="Times New Roman" w:hAnsi="Times New Roman"/>
          <w:sz w:val="26"/>
          <w:szCs w:val="26"/>
        </w:rPr>
        <w:t xml:space="preserve">Утвердить форму журнала регистрации протоколов об административных правонарушениях, составленных должностными лицами Администрации местного самоуправления Моздокского района </w:t>
      </w:r>
      <w:r w:rsidRPr="00EA1EE4">
        <w:rPr>
          <w:rFonts w:ascii="Times New Roman" w:hAnsi="Times New Roman"/>
          <w:sz w:val="26"/>
          <w:szCs w:val="26"/>
        </w:rPr>
        <w:t>согласно приложению №</w:t>
      </w:r>
      <w:r>
        <w:rPr>
          <w:rFonts w:ascii="Times New Roman" w:hAnsi="Times New Roman"/>
          <w:sz w:val="26"/>
          <w:szCs w:val="26"/>
        </w:rPr>
        <w:t>2</w:t>
      </w:r>
      <w:r w:rsidRPr="00EA1EE4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95093" w:rsidRPr="00EA1EE4" w:rsidRDefault="00195093" w:rsidP="00EC5CD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5CD2">
        <w:rPr>
          <w:rFonts w:ascii="Times New Roman" w:hAnsi="Times New Roman"/>
          <w:sz w:val="26"/>
          <w:szCs w:val="26"/>
        </w:rPr>
        <w:t xml:space="preserve">Утвердить рекомендуемый образец протокола об административном правонарушении в отношении физического (должностного) лица </w:t>
      </w:r>
      <w:r w:rsidRPr="00EA1EE4">
        <w:rPr>
          <w:rFonts w:ascii="Times New Roman" w:hAnsi="Times New Roman"/>
          <w:sz w:val="26"/>
          <w:szCs w:val="26"/>
        </w:rPr>
        <w:t>согласно приложению №</w:t>
      </w:r>
      <w:r>
        <w:rPr>
          <w:rFonts w:ascii="Times New Roman" w:hAnsi="Times New Roman"/>
          <w:sz w:val="26"/>
          <w:szCs w:val="26"/>
        </w:rPr>
        <w:t>3</w:t>
      </w:r>
      <w:r w:rsidRPr="00EA1EE4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95093" w:rsidRPr="00EA1EE4" w:rsidRDefault="00195093" w:rsidP="00EC5CD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5CD2">
        <w:rPr>
          <w:rFonts w:ascii="Times New Roman" w:hAnsi="Times New Roman"/>
          <w:sz w:val="26"/>
          <w:szCs w:val="26"/>
        </w:rPr>
        <w:t xml:space="preserve">Утвердить рекомендуемый образец протокола об административном правонарушении в отношении юридического лица </w:t>
      </w:r>
      <w:r w:rsidRPr="00EA1EE4">
        <w:rPr>
          <w:rFonts w:ascii="Times New Roman" w:hAnsi="Times New Roman"/>
          <w:sz w:val="26"/>
          <w:szCs w:val="26"/>
        </w:rPr>
        <w:t>согласно приложению №</w:t>
      </w:r>
      <w:r>
        <w:rPr>
          <w:rFonts w:ascii="Times New Roman" w:hAnsi="Times New Roman"/>
          <w:sz w:val="26"/>
          <w:szCs w:val="26"/>
        </w:rPr>
        <w:t>4</w:t>
      </w:r>
      <w:r w:rsidRPr="00EA1EE4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95093" w:rsidRPr="00EA1EE4" w:rsidRDefault="00195093" w:rsidP="00EC5CD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5CD2">
        <w:rPr>
          <w:rFonts w:ascii="Times New Roman" w:hAnsi="Times New Roman"/>
          <w:sz w:val="26"/>
          <w:szCs w:val="26"/>
        </w:rPr>
        <w:t xml:space="preserve">Утвердить форму вкладыша к служебному удостоверению должностного лица Администрации местного самоуправления Моздокского района, уполномоченного составлять протоколы об административных правонарушениях </w:t>
      </w:r>
      <w:r w:rsidRPr="00EA1EE4">
        <w:rPr>
          <w:rFonts w:ascii="Times New Roman" w:hAnsi="Times New Roman"/>
          <w:sz w:val="26"/>
          <w:szCs w:val="26"/>
        </w:rPr>
        <w:t>согласно приложению №</w:t>
      </w:r>
      <w:r>
        <w:rPr>
          <w:rFonts w:ascii="Times New Roman" w:hAnsi="Times New Roman"/>
          <w:sz w:val="26"/>
          <w:szCs w:val="26"/>
        </w:rPr>
        <w:t>5</w:t>
      </w:r>
      <w:r w:rsidRPr="00EA1EE4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195093" w:rsidRPr="00EC5CD2" w:rsidRDefault="00195093" w:rsidP="00AA112D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5CD2">
        <w:rPr>
          <w:rFonts w:ascii="Times New Roman" w:hAnsi="Times New Roman"/>
          <w:sz w:val="26"/>
          <w:szCs w:val="26"/>
        </w:rPr>
        <w:t>Назначить ответственными за:</w:t>
      </w:r>
    </w:p>
    <w:p w:rsidR="00195093" w:rsidRPr="00EA1EE4" w:rsidRDefault="00195093" w:rsidP="0073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- ведение журнала регистрации протоколов об административных правонарушениях отдел по юридическим вопросам, кадровой политике и профилактике коррупционных правонарушений Администрации местного самоуправления Моздокского района;</w:t>
      </w:r>
    </w:p>
    <w:p w:rsidR="00195093" w:rsidRPr="00EA1EE4" w:rsidRDefault="00195093" w:rsidP="0073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-выдачу вкладышей к служебным удостоверениям, указанным в пункте 5 настоящего распоряжения назначить консультанта по юридическим вопросам, кадровой политике и профилактике коррупционных правонарушений Администрации местного самоуправления Моздокского района.</w:t>
      </w:r>
    </w:p>
    <w:p w:rsidR="00195093" w:rsidRPr="00EA1EE4" w:rsidRDefault="00195093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 xml:space="preserve">Рекомендовать отделу МВД России по Моздокскому району, Глав Администраций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Моздокского </w:t>
      </w:r>
      <w:r w:rsidRPr="00EA1EE4">
        <w:rPr>
          <w:rFonts w:ascii="Times New Roman" w:hAnsi="Times New Roman"/>
          <w:sz w:val="26"/>
          <w:szCs w:val="26"/>
        </w:rPr>
        <w:t>городского и сельских поселений Моздокского района оказывать содействие должностным лицам Администрации местного самоуправления Моздокского района, уполномоченным составлять протоколы об административных правонарушениях, в выявлении и фиксации событий административных правонарушений.</w:t>
      </w:r>
    </w:p>
    <w:p w:rsidR="00195093" w:rsidRPr="00EA1EE4" w:rsidRDefault="00195093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Отделу информационных технологий, защите информации и муниципальных услуг АМС Моздокского района опубликовать настоящее распоряжение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195093" w:rsidRPr="00EA1EE4" w:rsidRDefault="00195093" w:rsidP="007346E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195093" w:rsidRPr="00EA1EE4" w:rsidRDefault="00195093" w:rsidP="0073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распоряжение Главы Администрации местного самоуправления Моздокского района от 01.11.2019г. №1073 "Об определении должностных лиц, уполномоченных составлять протоколы об административных правонарушениях на территории муниципального образования Моздокский район Республики Северная Осетия-Алания"</w:t>
      </w:r>
      <w:r>
        <w:rPr>
          <w:rFonts w:ascii="Times New Roman" w:hAnsi="Times New Roman"/>
          <w:sz w:val="26"/>
          <w:szCs w:val="26"/>
        </w:rPr>
        <w:t>.</w:t>
      </w:r>
    </w:p>
    <w:p w:rsidR="00195093" w:rsidRPr="00EA1EE4" w:rsidRDefault="00195093" w:rsidP="007346E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Настоящее распоряжение вступает в силу со дня официального опубликования.</w:t>
      </w:r>
    </w:p>
    <w:p w:rsidR="00195093" w:rsidRPr="00EA1EE4" w:rsidRDefault="00195093" w:rsidP="007346EB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195093" w:rsidRPr="0069792D" w:rsidRDefault="00195093" w:rsidP="00E971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95093" w:rsidRPr="00EA1EE4" w:rsidRDefault="00195093" w:rsidP="00E971B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Глава Администрации</w:t>
      </w:r>
      <w:r w:rsidRPr="00EA1EE4">
        <w:rPr>
          <w:rFonts w:ascii="Times New Roman" w:hAnsi="Times New Roman"/>
          <w:sz w:val="26"/>
          <w:szCs w:val="26"/>
        </w:rPr>
        <w:tab/>
      </w:r>
      <w:r w:rsidRPr="00EA1EE4">
        <w:rPr>
          <w:rFonts w:ascii="Times New Roman" w:hAnsi="Times New Roman"/>
          <w:sz w:val="26"/>
          <w:szCs w:val="26"/>
        </w:rPr>
        <w:tab/>
      </w:r>
      <w:r w:rsidRPr="00EA1EE4">
        <w:rPr>
          <w:rFonts w:ascii="Times New Roman" w:hAnsi="Times New Roman"/>
          <w:sz w:val="26"/>
          <w:szCs w:val="26"/>
        </w:rPr>
        <w:tab/>
      </w:r>
      <w:r w:rsidRPr="00EA1EE4">
        <w:rPr>
          <w:rFonts w:ascii="Times New Roman" w:hAnsi="Times New Roman"/>
          <w:sz w:val="26"/>
          <w:szCs w:val="26"/>
        </w:rPr>
        <w:tab/>
      </w:r>
      <w:r w:rsidRPr="00EA1EE4">
        <w:rPr>
          <w:rFonts w:ascii="Times New Roman" w:hAnsi="Times New Roman"/>
          <w:sz w:val="26"/>
          <w:szCs w:val="26"/>
        </w:rPr>
        <w:tab/>
      </w:r>
      <w:r w:rsidRPr="00EA1EE4">
        <w:rPr>
          <w:rFonts w:ascii="Times New Roman" w:hAnsi="Times New Roman"/>
          <w:sz w:val="26"/>
          <w:szCs w:val="26"/>
        </w:rPr>
        <w:tab/>
      </w:r>
      <w:r w:rsidRPr="00EA1EE4">
        <w:rPr>
          <w:rFonts w:ascii="Times New Roman" w:hAnsi="Times New Roman"/>
          <w:sz w:val="26"/>
          <w:szCs w:val="26"/>
        </w:rPr>
        <w:tab/>
        <w:t xml:space="preserve">           Р. Адырхаев</w:t>
      </w:r>
    </w:p>
    <w:p w:rsidR="00195093" w:rsidRDefault="00195093" w:rsidP="00E971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>Приложение №1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>к распоряжению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 xml:space="preserve">Главы Администрации 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 xml:space="preserve">местного самоуправления 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6"/>
          <w:szCs w:val="26"/>
        </w:rPr>
      </w:pPr>
      <w:r w:rsidRPr="00EA1EE4">
        <w:rPr>
          <w:rFonts w:ascii="Times New Roman" w:hAnsi="Times New Roman"/>
          <w:i/>
          <w:sz w:val="26"/>
          <w:szCs w:val="26"/>
        </w:rPr>
        <w:t>№653 от 02.06.2023 г.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Перечень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должностных лиц Администрации местного самоуправления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 xml:space="preserve">Моздокского района, уполномоченных составлять протоколы 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об административных правонарушениях на территории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 xml:space="preserve">муниципального образования Моздокский район, ответственность за 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которые установлена Законом Республики Северная Осетия-Алания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от 17.11.2014 № 43-РЗ «Об административной ответственности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за отдельные виды правонарушений» (далее по тексту Закон)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5093" w:rsidRPr="00EA1EE4" w:rsidRDefault="00195093" w:rsidP="006648C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1.Об административных правонарушениях, предусмотренных статьей 4 Закона "Нарушение законодательства в области погребения":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1.1. начальник отдела по социальным вопросам;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1.2. главные специалисты отдела по социальным вопросам.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2. Об административных правонарушениях, предусмотренных статьей 6 Закона "Нарушение законодательства в сфере благоустройства" и предусмотренных статьей 8 Закона "Выпас сельскохозяйственных животных вне специально отведенных мест выпаса":</w:t>
      </w:r>
    </w:p>
    <w:p w:rsidR="00195093" w:rsidRPr="00EA1EE4" w:rsidRDefault="00195093" w:rsidP="00F47F9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2.1. начальник отдела по земельным вопросам и сельскому хозяйству;</w:t>
      </w:r>
    </w:p>
    <w:p w:rsidR="00195093" w:rsidRPr="00EA1EE4" w:rsidRDefault="00195093" w:rsidP="00F47F9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2.2 зам. начальника отдела по земельным вопросам и сельскому хозяйству;</w:t>
      </w:r>
    </w:p>
    <w:p w:rsidR="00195093" w:rsidRPr="00EA1EE4" w:rsidRDefault="00195093" w:rsidP="00F47F9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2.3. главные специалисты отдела по земельным вопросам и сельскому хозяйству;</w:t>
      </w:r>
    </w:p>
    <w:p w:rsidR="00195093" w:rsidRPr="00EA1EE4" w:rsidRDefault="00195093" w:rsidP="00F47F9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2.4. ведущий специалист отдела по земельным вопросам и сельскому хозяйству;</w:t>
      </w:r>
    </w:p>
    <w:p w:rsidR="00195093" w:rsidRPr="00EA1EE4" w:rsidRDefault="00195093" w:rsidP="00F47F9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2.5 начальник отдела по вопросам жилищно-коммунального хозяйства, архитектуры и строительства.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3. Об административных правонарушениях, предусмотренных статьей 7 Закона "Нанесение надписей, рисунков, графических изображений, размещение, расклеивание, вывешивание объявлений, листовок, плакатов, афиш и иных информационных материалов вне информационных конструкций":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3.1. начальник отдела по вопросам жилищно-коммунального хозяйства, архитектуры и строительства;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3.2. главные специалисты отдела по вопросам жилищно-коммунального хозяйства, архитектуры и строительства.</w:t>
      </w:r>
    </w:p>
    <w:p w:rsidR="00195093" w:rsidRPr="00EA1EE4" w:rsidRDefault="00195093" w:rsidP="00F47F99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4. Об административных правонарушениях, предусмотренных статьей 12 Закона "Нарушение порядка использования официальных символов" (в части, относящейся к муниципальным образованиям):</w:t>
      </w:r>
    </w:p>
    <w:p w:rsidR="00195093" w:rsidRPr="00EA1EE4" w:rsidRDefault="00195093" w:rsidP="00F47F99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 xml:space="preserve">4.1. Начальник отдела по организационным и общим вопросам </w:t>
      </w:r>
    </w:p>
    <w:p w:rsidR="00195093" w:rsidRPr="00EA1EE4" w:rsidRDefault="00195093" w:rsidP="00F47F99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5. Об административных правонарушениях, предусмотренных статьями 9 "Безбилетный проезд, провоз багажа без оплаты",16"Организация и осуществление деятельности по продаже товаров (выполнению работ, оказанию услуг) вне установленных мест", 17.3 "</w:t>
      </w:r>
      <w:r w:rsidRPr="00EA1EE4">
        <w:rPr>
          <w:rFonts w:ascii="Times New Roman" w:hAnsi="Times New Roman"/>
          <w:bCs/>
          <w:sz w:val="26"/>
          <w:szCs w:val="26"/>
        </w:rPr>
        <w:t>Нарушение ограничений в сфере розничной продажи безалкогольных тонизирующих напитков</w:t>
      </w:r>
      <w:r w:rsidRPr="00EA1EE4">
        <w:rPr>
          <w:rFonts w:ascii="Times New Roman" w:hAnsi="Times New Roman"/>
          <w:sz w:val="26"/>
          <w:szCs w:val="26"/>
        </w:rPr>
        <w:t>", 17.4 "</w:t>
      </w:r>
      <w:r w:rsidRPr="00EA1EE4">
        <w:rPr>
          <w:rFonts w:ascii="Times New Roman" w:hAnsi="Times New Roman"/>
          <w:bCs/>
          <w:sz w:val="26"/>
          <w:szCs w:val="26"/>
        </w:rPr>
        <w:t xml:space="preserve">Нарушение порядка организации ярмарок на территории Республики Северная Осетия-Алания и продажи товаров (выполнения работ, оказания услуг) на них", </w:t>
      </w:r>
      <w:r w:rsidRPr="00EA1EE4">
        <w:rPr>
          <w:rFonts w:ascii="Times New Roman" w:hAnsi="Times New Roman"/>
          <w:sz w:val="26"/>
          <w:szCs w:val="26"/>
        </w:rPr>
        <w:t>17.5 "</w:t>
      </w:r>
      <w:r w:rsidRPr="00EA1EE4">
        <w:rPr>
          <w:rFonts w:ascii="Times New Roman" w:hAnsi="Times New Roman"/>
          <w:bCs/>
          <w:sz w:val="26"/>
          <w:szCs w:val="26"/>
        </w:rPr>
        <w:t>Нарушение упрощенного порядка предоставления торговых мест на розничном рынке":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5.1. начальник отдела по вопросам транспорта, связи, малого предпринимательства и торгового обслуживания;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5.2. главные специалисты отдела по вопросам транспорта, связи, малого предпринимательства и торгового обслуживания.</w:t>
      </w:r>
    </w:p>
    <w:p w:rsidR="00195093" w:rsidRPr="00EA1EE4" w:rsidRDefault="00195093" w:rsidP="0066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6. Об административных правонарушениях, предусмотренных статьей 17"Нарушение законодательства об организации предоставления государственных и муниципальных услуг" (в части относящейся к ведению муниципальных образований):</w:t>
      </w:r>
    </w:p>
    <w:p w:rsidR="00195093" w:rsidRPr="00EA1EE4" w:rsidRDefault="00195093" w:rsidP="006A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6.1. Начальник отдела по информационным технологиям, защиты информации и муниципальных услуг;</w:t>
      </w:r>
    </w:p>
    <w:p w:rsidR="00195093" w:rsidRPr="00EA1EE4" w:rsidRDefault="00195093" w:rsidP="006648C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7. Об административных правонарушениях, предусмотренных статьями 15"</w:t>
      </w:r>
      <w:r w:rsidRPr="00EA1EE4">
        <w:rPr>
          <w:rFonts w:ascii="Times New Roman" w:hAnsi="Times New Roman"/>
          <w:bCs/>
          <w:sz w:val="26"/>
          <w:szCs w:val="26"/>
        </w:rPr>
        <w:t xml:space="preserve">Нарушение тишины и спокойствия граждан", </w:t>
      </w:r>
      <w:r w:rsidRPr="00EA1EE4">
        <w:rPr>
          <w:rFonts w:ascii="Times New Roman" w:hAnsi="Times New Roman"/>
          <w:sz w:val="26"/>
          <w:szCs w:val="26"/>
        </w:rPr>
        <w:t>17.1 "</w:t>
      </w:r>
      <w:r w:rsidRPr="00EA1EE4">
        <w:rPr>
          <w:rFonts w:ascii="Times New Roman" w:hAnsi="Times New Roman"/>
          <w:bCs/>
          <w:sz w:val="26"/>
          <w:szCs w:val="26"/>
        </w:rPr>
        <w:t xml:space="preserve">Занятие попрошайничеством", </w:t>
      </w:r>
      <w:r w:rsidRPr="00EA1EE4">
        <w:rPr>
          <w:rFonts w:ascii="Times New Roman" w:hAnsi="Times New Roman"/>
          <w:sz w:val="26"/>
          <w:szCs w:val="26"/>
        </w:rPr>
        <w:t>17.2 "</w:t>
      </w:r>
      <w:r w:rsidRPr="00EA1EE4">
        <w:rPr>
          <w:rFonts w:ascii="Times New Roman" w:hAnsi="Times New Roman"/>
          <w:bCs/>
          <w:sz w:val="26"/>
          <w:szCs w:val="26"/>
        </w:rPr>
        <w:t>Игра в карты или иные азартные игры на территориях общего пользования":</w:t>
      </w:r>
    </w:p>
    <w:p w:rsidR="00195093" w:rsidRPr="00EA1EE4" w:rsidRDefault="00195093" w:rsidP="006648C1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A1EE4">
        <w:rPr>
          <w:rFonts w:ascii="Times New Roman" w:hAnsi="Times New Roman"/>
          <w:sz w:val="26"/>
          <w:szCs w:val="26"/>
        </w:rPr>
        <w:t>7.1. главный специалист по вопросам общественной и антитеррористической безопасности.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EE4">
        <w:rPr>
          <w:rFonts w:ascii="Times New Roman" w:hAnsi="Times New Roman"/>
          <w:sz w:val="24"/>
          <w:szCs w:val="24"/>
        </w:rPr>
        <w:br w:type="page"/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Приложение №2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к распоряжению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Главы Администрации 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местного самоуправления </w:t>
      </w:r>
    </w:p>
    <w:p w:rsidR="00195093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Моздокского района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№653 от 02.06.2023 г.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EA1EE4">
        <w:rPr>
          <w:rFonts w:ascii="Times New Roman" w:hAnsi="Times New Roman"/>
          <w:i/>
          <w:iCs/>
        </w:rPr>
        <w:t>ЖУРНАЛ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EA1EE4">
        <w:rPr>
          <w:rFonts w:ascii="Times New Roman" w:hAnsi="Times New Roman"/>
          <w:i/>
          <w:iCs/>
        </w:rPr>
        <w:t>РЕГИСТРАЦИИ ПРОТОКОЛОВ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EA1EE4">
        <w:rPr>
          <w:rFonts w:ascii="Times New Roman" w:hAnsi="Times New Roman"/>
          <w:i/>
          <w:iCs/>
        </w:rPr>
        <w:t>ОБ АДМИНИСТРАТИВНЫХ ПРАВОНАРУШЕНИЯХ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993"/>
        <w:gridCol w:w="1416"/>
        <w:gridCol w:w="1418"/>
        <w:gridCol w:w="1134"/>
        <w:gridCol w:w="1418"/>
        <w:gridCol w:w="850"/>
      </w:tblGrid>
      <w:tr w:rsidR="00195093" w:rsidRPr="00AB4DB0" w:rsidTr="006648C1">
        <w:trPr>
          <w:trHeight w:val="7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6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Должность, ФИО  лица, составившее его протокол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Дата, место составления протокола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Должность, ФИО лица, совершившего административное правонарушение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Статья закона, предусматривающего административную ответственность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Дата принятия решения по  делу об административном правонарушении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Результат рассмотрения дела об административном правонарушении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95093" w:rsidRPr="00AB4DB0" w:rsidTr="006648C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95093" w:rsidRPr="00AB4DB0" w:rsidTr="006648C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093" w:rsidRPr="00AB4DB0" w:rsidTr="006648C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093" w:rsidRPr="00AB4DB0" w:rsidTr="006648C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093" w:rsidRPr="00AB4DB0" w:rsidTr="006648C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093" w:rsidRPr="00AB4DB0" w:rsidTr="006648C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93" w:rsidRPr="00AB4DB0" w:rsidRDefault="00195093" w:rsidP="00734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EE4">
        <w:rPr>
          <w:rFonts w:ascii="Times New Roman" w:hAnsi="Times New Roman"/>
          <w:sz w:val="24"/>
          <w:szCs w:val="24"/>
        </w:rPr>
        <w:br w:type="page"/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Приложение №3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к распоряжению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Главы Администрации 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местного самоуправления </w:t>
      </w:r>
    </w:p>
    <w:p w:rsidR="00195093" w:rsidRPr="00EA1EE4" w:rsidRDefault="00195093" w:rsidP="006648C1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Моздокского района</w:t>
      </w:r>
    </w:p>
    <w:p w:rsidR="00195093" w:rsidRPr="00EA1EE4" w:rsidRDefault="00195093" w:rsidP="00086EA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№653 от 02.06.2023 г.</w:t>
      </w: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  <w:sz w:val="14"/>
        </w:rPr>
      </w:pP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П  Р  О  Т  О  К  О  Л   №_____</w:t>
      </w: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об административном правонарушении в отношении физического (должностного) лица</w:t>
      </w: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«___»_________________                                            ___________________________</w:t>
      </w:r>
    </w:p>
    <w:p w:rsidR="00195093" w:rsidRPr="00EA1EE4" w:rsidRDefault="00195093" w:rsidP="007346EB">
      <w:pPr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Я,___________________________________________________________________________________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  <w:sz w:val="16"/>
          <w:szCs w:val="16"/>
        </w:rPr>
        <w:t>(должность, фамилия, имя, отчество лица, составившего протокол)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____________________________________________________________________________________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  <w:color w:val="000000"/>
          <w:lang w:eastAsia="ru-RU"/>
        </w:rPr>
        <w:t xml:space="preserve">в соответствии со ст. 28.1, 28.2 КоАП РФ </w:t>
      </w:r>
      <w:r w:rsidRPr="00EA1EE4">
        <w:rPr>
          <w:rFonts w:ascii="Times New Roman" w:hAnsi="Times New Roman"/>
        </w:rPr>
        <w:t>составил настоящий протокол в том, что гражданин: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ФИО:  ______________________________________________________________________________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Дата рождения: __________________ Место рождения:_____________________________________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Место жительства (регистрации): 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Документ удостоверяющий личность: 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Место работы: _______________________________________________________________________</w:t>
      </w:r>
    </w:p>
    <w:p w:rsidR="00195093" w:rsidRPr="00EA1EE4" w:rsidRDefault="00195093" w:rsidP="007346EB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Тел.: ____________________________ </w:t>
      </w:r>
    </w:p>
    <w:p w:rsidR="00195093" w:rsidRPr="00EA1EE4" w:rsidRDefault="00195093" w:rsidP="007346EB">
      <w:pPr>
        <w:pStyle w:val="NormalWeb"/>
        <w:spacing w:before="0" w:after="0"/>
        <w:rPr>
          <w:rFonts w:ascii="Times New Roman" w:hAnsi="Times New Roman" w:cs="Times New Roman"/>
          <w:color w:val="auto"/>
          <w:spacing w:val="0"/>
          <w:sz w:val="12"/>
          <w:szCs w:val="20"/>
        </w:rPr>
      </w:pPr>
    </w:p>
    <w:p w:rsidR="00195093" w:rsidRPr="00EA1EE4" w:rsidRDefault="00195093" w:rsidP="007346EB">
      <w:pPr>
        <w:pStyle w:val="NormalWeb"/>
        <w:spacing w:before="0" w:after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EA1EE4">
        <w:rPr>
          <w:rFonts w:ascii="Times New Roman" w:hAnsi="Times New Roman" w:cs="Times New Roman"/>
          <w:color w:val="auto"/>
          <w:spacing w:val="0"/>
          <w:sz w:val="20"/>
          <w:szCs w:val="20"/>
        </w:rPr>
        <w:t>«__»___ 20___г. в «___» час. «__» мин., место совершения___________________________________________</w:t>
      </w:r>
    </w:p>
    <w:p w:rsidR="00195093" w:rsidRPr="00EA1EE4" w:rsidRDefault="00195093" w:rsidP="007346EB">
      <w:pPr>
        <w:pStyle w:val="NormalWeb"/>
        <w:spacing w:before="0" w:after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EA1EE4">
        <w:rPr>
          <w:rFonts w:ascii="Times New Roman" w:hAnsi="Times New Roman" w:cs="Times New Roman"/>
          <w:color w:val="auto"/>
          <w:spacing w:val="0"/>
          <w:sz w:val="20"/>
          <w:szCs w:val="20"/>
        </w:rPr>
        <w:t>_____________________________________________________________________________________________</w:t>
      </w:r>
    </w:p>
    <w:p w:rsidR="00195093" w:rsidRPr="00EA1EE4" w:rsidRDefault="00195093" w:rsidP="007346EB">
      <w:pPr>
        <w:pStyle w:val="NormalWeb"/>
        <w:spacing w:before="0" w:after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EA1EE4">
        <w:rPr>
          <w:rFonts w:ascii="Times New Roman" w:hAnsi="Times New Roman" w:cs="Times New Roman"/>
          <w:color w:val="auto"/>
          <w:spacing w:val="0"/>
          <w:sz w:val="20"/>
          <w:szCs w:val="20"/>
        </w:rPr>
        <w:t>событие административного правонарушения: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093" w:rsidRPr="00EA1EE4" w:rsidRDefault="00195093" w:rsidP="006648C1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EE4">
        <w:rPr>
          <w:rFonts w:ascii="Times New Roman" w:hAnsi="Times New Roman"/>
          <w:sz w:val="20"/>
          <w:szCs w:val="20"/>
        </w:rPr>
        <w:t xml:space="preserve">ответственность, за которое предусмотрена частью_____ статьи _______ Закона Республики Северная Осетия-Алания № 43-РЗ от 17.11.2014г. «Об административной ответственности за отдельные виды правонарушений».      </w:t>
      </w:r>
    </w:p>
    <w:p w:rsidR="00195093" w:rsidRPr="00EA1EE4" w:rsidRDefault="00195093" w:rsidP="006648C1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  <w:sz w:val="20"/>
          <w:szCs w:val="20"/>
        </w:rPr>
        <w:t xml:space="preserve">Лицу,   в   отношении  которого  возбуждено  дело  об  административном правонарушении,  разъяснены  права,  предусмотренные  </w:t>
      </w:r>
      <w:hyperlink r:id="rId7" w:history="1">
        <w:r w:rsidRPr="00EA1EE4">
          <w:rPr>
            <w:rFonts w:ascii="Times New Roman" w:hAnsi="Times New Roman"/>
            <w:color w:val="0000FF"/>
            <w:sz w:val="20"/>
            <w:szCs w:val="20"/>
          </w:rPr>
          <w:t>статьей  25.1</w:t>
        </w:r>
      </w:hyperlink>
      <w:r w:rsidRPr="00EA1EE4">
        <w:rPr>
          <w:rFonts w:ascii="Times New Roman" w:hAnsi="Times New Roman"/>
          <w:sz w:val="20"/>
          <w:szCs w:val="20"/>
        </w:rPr>
        <w:t xml:space="preserve"> Кодекса Российской  Федерации  об административных правонарушениях, а также статьей </w:t>
      </w:r>
      <w:hyperlink r:id="rId8" w:history="1">
        <w:r w:rsidRPr="00EA1EE4">
          <w:rPr>
            <w:rFonts w:ascii="Times New Roman" w:hAnsi="Times New Roman"/>
            <w:color w:val="0000FF"/>
            <w:sz w:val="20"/>
            <w:szCs w:val="20"/>
          </w:rPr>
          <w:t>51</w:t>
        </w:r>
      </w:hyperlink>
      <w:r w:rsidRPr="00EA1EE4">
        <w:rPr>
          <w:rFonts w:ascii="Times New Roman" w:hAnsi="Times New Roman"/>
          <w:sz w:val="20"/>
          <w:szCs w:val="20"/>
        </w:rPr>
        <w:t xml:space="preserve"> Конституции Российской Федерации.</w:t>
      </w:r>
      <w:r w:rsidRPr="00EA1EE4">
        <w:rPr>
          <w:rFonts w:ascii="Times New Roman" w:hAnsi="Times New Roman"/>
        </w:rPr>
        <w:t xml:space="preserve"> __________________</w:t>
      </w:r>
    </w:p>
    <w:p w:rsidR="00195093" w:rsidRPr="00EA1EE4" w:rsidRDefault="00195093" w:rsidP="007346E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  <w:sz w:val="16"/>
          <w:szCs w:val="16"/>
        </w:rPr>
        <w:tab/>
      </w:r>
      <w:r w:rsidRPr="00EA1EE4">
        <w:rPr>
          <w:rFonts w:ascii="Times New Roman" w:hAnsi="Times New Roman"/>
          <w:sz w:val="16"/>
          <w:szCs w:val="16"/>
        </w:rPr>
        <w:tab/>
      </w:r>
      <w:r w:rsidRPr="00EA1EE4">
        <w:rPr>
          <w:rFonts w:ascii="Times New Roman" w:hAnsi="Times New Roman"/>
          <w:sz w:val="16"/>
          <w:szCs w:val="16"/>
        </w:rPr>
        <w:tab/>
        <w:t xml:space="preserve"> (подпись)</w:t>
      </w:r>
    </w:p>
    <w:p w:rsidR="00195093" w:rsidRPr="00EA1EE4" w:rsidRDefault="00195093" w:rsidP="007346E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A1EE4">
        <w:rPr>
          <w:rFonts w:ascii="Times New Roman" w:hAnsi="Times New Roman"/>
        </w:rPr>
        <w:t xml:space="preserve"> Объяснения правонарушителя</w:t>
      </w:r>
      <w:r w:rsidRPr="00EA1EE4">
        <w:rPr>
          <w:rFonts w:ascii="Times New Roman" w:hAnsi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093" w:rsidRPr="00EA1EE4" w:rsidRDefault="00195093" w:rsidP="007346EB">
      <w:pPr>
        <w:pBdr>
          <w:bottom w:val="single" w:sz="12" w:space="0" w:color="auto"/>
        </w:pBdr>
        <w:tabs>
          <w:tab w:val="left" w:pos="1253"/>
          <w:tab w:val="left" w:pos="2558"/>
        </w:tabs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  <w:sz w:val="16"/>
          <w:szCs w:val="16"/>
        </w:rPr>
        <w:t xml:space="preserve"> (подпись)  </w:t>
      </w:r>
    </w:p>
    <w:p w:rsidR="00195093" w:rsidRPr="00EA1EE4" w:rsidRDefault="00195093" w:rsidP="007346EB">
      <w:pPr>
        <w:pBdr>
          <w:bottom w:val="single" w:sz="12" w:space="0" w:color="auto"/>
        </w:pBdr>
        <w:tabs>
          <w:tab w:val="left" w:pos="567"/>
          <w:tab w:val="left" w:pos="2558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   Свидетелям  1.</w:t>
      </w:r>
    </w:p>
    <w:p w:rsidR="00195093" w:rsidRPr="00EA1EE4" w:rsidRDefault="00195093" w:rsidP="007346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EE4">
        <w:rPr>
          <w:rFonts w:ascii="Times New Roman" w:hAnsi="Times New Roman" w:cs="Times New Roman"/>
          <w:sz w:val="16"/>
          <w:szCs w:val="16"/>
        </w:rPr>
        <w:t>(ФИО, адрес места жительства)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2. _____________________________________________________________________________________________</w:t>
      </w:r>
    </w:p>
    <w:p w:rsidR="00195093" w:rsidRPr="00EA1EE4" w:rsidRDefault="00195093" w:rsidP="007346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EE4">
        <w:rPr>
          <w:rFonts w:ascii="Times New Roman" w:hAnsi="Times New Roman" w:cs="Times New Roman"/>
          <w:sz w:val="16"/>
          <w:szCs w:val="16"/>
        </w:rPr>
        <w:t>(ФИО, адрес места жительства)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разъяснены ответственность за   заведомо   ложные   показания,  права  и обязанности,  предусмотренные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hyperlink r:id="rId9" w:history="1">
        <w:r w:rsidRPr="00EA1EE4">
          <w:rPr>
            <w:rFonts w:ascii="Times New Roman" w:hAnsi="Times New Roman" w:cs="Times New Roman"/>
            <w:color w:val="0000FF"/>
          </w:rPr>
          <w:t>статьями 17.9</w:t>
        </w:r>
      </w:hyperlink>
      <w:r w:rsidRPr="00EA1EE4">
        <w:rPr>
          <w:rFonts w:ascii="Times New Roman" w:hAnsi="Times New Roman" w:cs="Times New Roman"/>
        </w:rPr>
        <w:t xml:space="preserve">, </w:t>
      </w:r>
      <w:hyperlink r:id="rId10" w:history="1">
        <w:r w:rsidRPr="00EA1EE4">
          <w:rPr>
            <w:rFonts w:ascii="Times New Roman" w:hAnsi="Times New Roman" w:cs="Times New Roman"/>
            <w:color w:val="0000FF"/>
          </w:rPr>
          <w:t>25.6</w:t>
        </w:r>
      </w:hyperlink>
      <w:r w:rsidRPr="00EA1EE4">
        <w:rPr>
          <w:rFonts w:ascii="Times New Roman" w:hAnsi="Times New Roman" w:cs="Times New Roman"/>
        </w:rPr>
        <w:t xml:space="preserve">  Кодекса  Российской  Федерации  об  административных правонарушениях.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1._____________________                                                                2.__________________________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ab/>
        <w:t>Иные сведения, необходимые для разрешения дела _________________________________________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5093" w:rsidRPr="00EA1EE4" w:rsidRDefault="00195093" w:rsidP="007346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195093" w:rsidRPr="00EA1EE4" w:rsidRDefault="00195093" w:rsidP="007346EB">
      <w:pPr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         К протоколу прилагаются следующие документы (при наличии):________________________</w:t>
      </w:r>
    </w:p>
    <w:p w:rsidR="00195093" w:rsidRPr="00EA1EE4" w:rsidRDefault="00195093" w:rsidP="007346EB">
      <w:pPr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95093" w:rsidRPr="00EA1EE4" w:rsidRDefault="00195093" w:rsidP="007346EB">
      <w:pPr>
        <w:pStyle w:val="ConsPlusNonformat"/>
        <w:rPr>
          <w:rFonts w:ascii="Times New Roman" w:hAnsi="Times New Roman" w:cs="Times New Roman"/>
          <w:sz w:val="8"/>
        </w:rPr>
      </w:pPr>
    </w:p>
    <w:p w:rsidR="00195093" w:rsidRPr="00EA1EE4" w:rsidRDefault="00195093" w:rsidP="007346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Подпись  лица, в отношении которого возбуждено дело об административном правонарушении (запись о его отказе от подписания протокола)</w:t>
      </w:r>
    </w:p>
    <w:p w:rsidR="00195093" w:rsidRPr="00EA1EE4" w:rsidRDefault="00195093" w:rsidP="007346EB">
      <w:pPr>
        <w:tabs>
          <w:tab w:val="left" w:pos="5187"/>
        </w:tabs>
        <w:spacing w:after="0" w:line="240" w:lineRule="auto"/>
        <w:jc w:val="right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                                                    __________________________</w:t>
      </w:r>
    </w:p>
    <w:p w:rsidR="00195093" w:rsidRPr="00EA1EE4" w:rsidRDefault="00195093" w:rsidP="007346EB">
      <w:pPr>
        <w:tabs>
          <w:tab w:val="left" w:pos="518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</w:rPr>
        <w:tab/>
      </w:r>
      <w:r w:rsidRPr="00EA1EE4">
        <w:rPr>
          <w:rFonts w:ascii="Times New Roman" w:hAnsi="Times New Roman"/>
          <w:sz w:val="16"/>
          <w:szCs w:val="16"/>
        </w:rPr>
        <w:t>(подпись)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Подпись должностного лица, составившего протокол                      ____________________________________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Лицо, в отношении которого возбуждено дело об административном правонарушении, ознакомлено с протоколом. Копию протокола получил(а) ____________________________________________</w:t>
      </w:r>
    </w:p>
    <w:p w:rsidR="00195093" w:rsidRPr="00EA1EE4" w:rsidRDefault="00195093" w:rsidP="007346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EE4">
        <w:rPr>
          <w:rFonts w:ascii="Times New Roman" w:hAnsi="Times New Roman" w:cs="Times New Roman"/>
          <w:sz w:val="16"/>
          <w:szCs w:val="16"/>
        </w:rPr>
        <w:t>(подпись лица, в отношении которого возбуждено дело об админ. правонарушении)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СПРАВОЧНАЯ ИНФОРМАЦИЯ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  <w:sz w:val="16"/>
          <w:szCs w:val="16"/>
        </w:rPr>
        <w:t>(обратная сторона протокола)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hyperlink r:id="rId11" w:history="1">
        <w:r w:rsidRPr="00EA1EE4">
          <w:rPr>
            <w:rFonts w:ascii="Times New Roman" w:hAnsi="Times New Roman"/>
            <w:color w:val="0000FF"/>
          </w:rPr>
          <w:t>Кодекс</w:t>
        </w:r>
      </w:hyperlink>
      <w:r w:rsidRPr="00EA1EE4">
        <w:rPr>
          <w:rFonts w:ascii="Times New Roman" w:hAnsi="Times New Roman"/>
        </w:rPr>
        <w:t xml:space="preserve"> Российской Федерации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об административных правонарушениях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A1EE4">
        <w:rPr>
          <w:rFonts w:ascii="Times New Roman" w:hAnsi="Times New Roman"/>
        </w:rPr>
        <w:t>(извлечение)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Статья 25.1. Лицо, в отношении которого ведется производство по делу об административном правонарушении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</w:t>
      </w:r>
      <w:hyperlink r:id="rId12" w:history="1">
        <w:r w:rsidRPr="00EA1EE4">
          <w:rPr>
            <w:rFonts w:ascii="Times New Roman" w:hAnsi="Times New Roman"/>
            <w:color w:val="0000FF"/>
          </w:rPr>
          <w:t>Кодексом</w:t>
        </w:r>
      </w:hyperlink>
      <w:r w:rsidRPr="00EA1EE4">
        <w:rPr>
          <w:rFonts w:ascii="Times New Roman" w:hAnsi="Times New Roman"/>
        </w:rPr>
        <w:t>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13" w:history="1">
        <w:r w:rsidRPr="00EA1EE4">
          <w:rPr>
            <w:rFonts w:ascii="Times New Roman" w:hAnsi="Times New Roman"/>
            <w:color w:val="0000FF"/>
          </w:rPr>
          <w:t>частью 3 статьи 28.6</w:t>
        </w:r>
      </w:hyperlink>
      <w:r w:rsidRPr="00EA1EE4">
        <w:rPr>
          <w:rFonts w:ascii="Times New Roman" w:hAnsi="Times New Roman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Статья 25.2. Потерпевший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2. 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</w:t>
      </w:r>
      <w:hyperlink r:id="rId14" w:history="1">
        <w:r w:rsidRPr="00EA1EE4">
          <w:rPr>
            <w:rFonts w:ascii="Times New Roman" w:hAnsi="Times New Roman"/>
            <w:color w:val="0000FF"/>
          </w:rPr>
          <w:t>Кодексом</w:t>
        </w:r>
      </w:hyperlink>
      <w:r w:rsidRPr="00EA1EE4">
        <w:rPr>
          <w:rFonts w:ascii="Times New Roman" w:hAnsi="Times New Roman"/>
        </w:rPr>
        <w:t>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4. Потерпевший может быть опрошен в соответствии со </w:t>
      </w:r>
      <w:hyperlink r:id="rId15" w:history="1">
        <w:r w:rsidRPr="00EA1EE4">
          <w:rPr>
            <w:rFonts w:ascii="Times New Roman" w:hAnsi="Times New Roman"/>
            <w:color w:val="0000FF"/>
          </w:rPr>
          <w:t>статьей 25.6</w:t>
        </w:r>
      </w:hyperlink>
      <w:r w:rsidRPr="00EA1EE4">
        <w:rPr>
          <w:rFonts w:ascii="Times New Roman" w:hAnsi="Times New Roman"/>
        </w:rPr>
        <w:t xml:space="preserve"> настоящего Кодекса.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Статья 25.6. Свидетель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3. Свидетель вправе: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1) не свидетельствовать против себя самого, своего супруга и близких родственников;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2) давать показания на родном языке или на языке, которым владеет;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3) пользоваться бесплатной помощью переводчика;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4) делать замечания по поводу правильности занесения его показаний в протокол.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5. Свидетель предупреждается об административной ответственности за дачу заведомо ложных показаний.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6. За отказ или за уклонение от исполнения обязанностей, предусмотренных </w:t>
      </w:r>
      <w:hyperlink r:id="rId16" w:history="1">
        <w:r w:rsidRPr="00EA1EE4">
          <w:rPr>
            <w:rFonts w:ascii="Times New Roman" w:hAnsi="Times New Roman"/>
            <w:color w:val="0000FF"/>
          </w:rPr>
          <w:t>частью 2</w:t>
        </w:r>
      </w:hyperlink>
      <w:r w:rsidRPr="00EA1EE4">
        <w:rPr>
          <w:rFonts w:ascii="Times New Roman" w:hAnsi="Times New Roman"/>
        </w:rPr>
        <w:t xml:space="preserve"> настоящей статьи, свидетель несет административную ответственность, предусмотренную настоящим </w:t>
      </w:r>
      <w:hyperlink r:id="rId17" w:history="1">
        <w:r w:rsidRPr="00EA1EE4">
          <w:rPr>
            <w:rFonts w:ascii="Times New Roman" w:hAnsi="Times New Roman"/>
            <w:color w:val="0000FF"/>
          </w:rPr>
          <w:t>Кодексом</w:t>
        </w:r>
      </w:hyperlink>
      <w:r w:rsidRPr="00EA1EE4">
        <w:rPr>
          <w:rFonts w:ascii="Times New Roman" w:hAnsi="Times New Roman"/>
        </w:rPr>
        <w:t>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EA1EE4">
        <w:rPr>
          <w:rFonts w:ascii="Times New Roman" w:hAnsi="Times New Roman"/>
          <w:i/>
          <w:iCs/>
          <w:szCs w:val="24"/>
        </w:rPr>
        <w:br w:type="page"/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Приложение №4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к распоряжению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Главы Администрации 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местного самоуправления 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Моздокского района</w:t>
      </w:r>
    </w:p>
    <w:p w:rsidR="00195093" w:rsidRPr="00EA1EE4" w:rsidRDefault="00195093" w:rsidP="00086EA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№653 от 02.06.2023 г.</w:t>
      </w:r>
    </w:p>
    <w:p w:rsidR="00195093" w:rsidRPr="00EA1EE4" w:rsidRDefault="00195093" w:rsidP="007346EB">
      <w:pPr>
        <w:shd w:val="clear" w:color="auto" w:fill="FFFFFF"/>
        <w:tabs>
          <w:tab w:val="left" w:pos="8074"/>
        </w:tabs>
        <w:spacing w:after="0" w:line="240" w:lineRule="auto"/>
        <w:ind w:left="6373"/>
        <w:jc w:val="center"/>
        <w:rPr>
          <w:rFonts w:ascii="Times New Roman" w:hAnsi="Times New Roman"/>
          <w:i/>
          <w:iCs/>
          <w:spacing w:val="-4"/>
          <w:sz w:val="14"/>
          <w:szCs w:val="24"/>
        </w:rPr>
      </w:pP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П  Р  О  Т  О  К  О  Л   №_____</w:t>
      </w: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об административном правонарушении в отношении юридического лица</w:t>
      </w:r>
    </w:p>
    <w:p w:rsidR="00195093" w:rsidRPr="00EA1EE4" w:rsidRDefault="00195093" w:rsidP="007346E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95093" w:rsidRPr="00EA1EE4" w:rsidRDefault="00195093" w:rsidP="00562D2F">
      <w:pPr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«___»_________________                                                                           _________________________</w:t>
      </w:r>
    </w:p>
    <w:p w:rsidR="00195093" w:rsidRPr="00EA1EE4" w:rsidRDefault="00195093" w:rsidP="00562D2F">
      <w:pPr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Я,___________________________________________________________________________________</w:t>
      </w:r>
    </w:p>
    <w:p w:rsidR="00195093" w:rsidRPr="00EA1EE4" w:rsidRDefault="00195093" w:rsidP="00562D2F">
      <w:pPr>
        <w:tabs>
          <w:tab w:val="left" w:pos="125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EA1EE4">
        <w:rPr>
          <w:rFonts w:ascii="Times New Roman" w:hAnsi="Times New Roman"/>
        </w:rPr>
        <w:t>(должность, фамилия, имя, отчество лица, составившего протокол)</w:t>
      </w:r>
    </w:p>
    <w:p w:rsidR="00195093" w:rsidRPr="00EA1EE4" w:rsidRDefault="00195093" w:rsidP="00562D2F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</w:t>
      </w:r>
    </w:p>
    <w:p w:rsidR="00195093" w:rsidRPr="00EA1EE4" w:rsidRDefault="00195093" w:rsidP="00562D2F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в соответствии со ст. 28.1, 28.2 КоАП РФ</w:t>
      </w:r>
      <w:r w:rsidRPr="00EA1EE4">
        <w:rPr>
          <w:rFonts w:ascii="Times New Roman" w:hAnsi="Times New Roman"/>
        </w:rPr>
        <w:t xml:space="preserve"> составил настоящий протокол в том, что 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Наименование юридического лица: 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Юридический адрес: __________________________________________________________________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Почтовый адрес: ______________________________________________________________________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ИНН ________________________________________________________________________________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Руководитель (законный представитель) 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562D2F">
      <w:pPr>
        <w:tabs>
          <w:tab w:val="left" w:pos="1253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Документ удостоверяющий личность: 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тел./факс 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"__" _______ 20__ г. в "__" час. "__" мин., место совершения 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событие административного правонарушения: 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562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A1EE4">
        <w:rPr>
          <w:rFonts w:ascii="Times New Roman" w:hAnsi="Times New Roman"/>
          <w:color w:val="000000"/>
          <w:sz w:val="16"/>
          <w:szCs w:val="16"/>
          <w:lang w:eastAsia="ru-RU"/>
        </w:rPr>
        <w:t>(краткая фабула)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A1EE4">
        <w:rPr>
          <w:rFonts w:ascii="Times New Roman" w:hAnsi="Times New Roman"/>
          <w:sz w:val="20"/>
          <w:szCs w:val="20"/>
        </w:rPr>
        <w:t>ответственность, за которое предусмотрена частью _____ статьи _______ Закона Республики Северная Осетия-Алания № 43-РЗ от 17.11.2014г. «Об административной ответственности за отдельные виды правонарушений».</w:t>
      </w:r>
      <w:r w:rsidRPr="00EA1EE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Лицу (представителю юридического лица), в отношении которого  составлен протокол, разъяснены его права и  обязанности  в  соответствии  со  </w:t>
      </w:r>
      <w:hyperlink r:id="rId18" w:history="1">
        <w:r w:rsidRPr="00EA1EE4">
          <w:rPr>
            <w:rFonts w:ascii="Times New Roman" w:hAnsi="Times New Roman"/>
            <w:color w:val="01668B"/>
            <w:sz w:val="20"/>
            <w:szCs w:val="20"/>
            <w:lang w:eastAsia="ru-RU"/>
          </w:rPr>
          <w:t>ст.  51</w:t>
        </w:r>
      </w:hyperlink>
      <w:r w:rsidRPr="00EA1EE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Конституции РФ и п. 1 ст. 25.1 КоАП РФ.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A1EE4">
        <w:rPr>
          <w:rFonts w:ascii="Times New Roman" w:hAnsi="Times New Roman"/>
          <w:color w:val="000000"/>
          <w:sz w:val="16"/>
          <w:szCs w:val="16"/>
          <w:lang w:eastAsia="ru-RU"/>
        </w:rPr>
        <w:t>(Ф.И.О., подпись)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Объяснения  правонарушителя   (представителя   юридического   лица,  в отношении которого возбуждено дело об административном правонарушении) 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A1EE4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EA1EE4">
        <w:rPr>
          <w:rFonts w:ascii="Times New Roman" w:hAnsi="Times New Roman"/>
          <w:color w:val="000000"/>
          <w:sz w:val="16"/>
          <w:szCs w:val="16"/>
          <w:lang w:eastAsia="ru-RU"/>
        </w:rPr>
        <w:t>(подпись)</w:t>
      </w:r>
    </w:p>
    <w:p w:rsidR="00195093" w:rsidRPr="00EA1EE4" w:rsidRDefault="00195093" w:rsidP="007346EB">
      <w:pPr>
        <w:pBdr>
          <w:bottom w:val="single" w:sz="12" w:space="0" w:color="auto"/>
        </w:pBdr>
        <w:tabs>
          <w:tab w:val="left" w:pos="567"/>
          <w:tab w:val="left" w:pos="2558"/>
        </w:tabs>
        <w:spacing w:after="0" w:line="240" w:lineRule="auto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   Свидетелям  1.</w:t>
      </w:r>
    </w:p>
    <w:p w:rsidR="00195093" w:rsidRPr="00EA1EE4" w:rsidRDefault="00195093" w:rsidP="007346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EE4">
        <w:rPr>
          <w:rFonts w:ascii="Times New Roman" w:hAnsi="Times New Roman" w:cs="Times New Roman"/>
          <w:sz w:val="16"/>
          <w:szCs w:val="16"/>
        </w:rPr>
        <w:t>(ФИО, адрес места жительства)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2. ___________________________________________________________________________________________</w:t>
      </w:r>
    </w:p>
    <w:p w:rsidR="00195093" w:rsidRPr="00EA1EE4" w:rsidRDefault="00195093" w:rsidP="007346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EE4">
        <w:rPr>
          <w:rFonts w:ascii="Times New Roman" w:hAnsi="Times New Roman" w:cs="Times New Roman"/>
          <w:sz w:val="16"/>
          <w:szCs w:val="16"/>
        </w:rPr>
        <w:t>(ФИО, адрес места жительства)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разъяснены ответственность за   заведомо   ложные   показания,  права  и обязанности,  предусмотренные</w:t>
      </w:r>
      <w:hyperlink r:id="rId19" w:history="1">
        <w:r w:rsidRPr="00EA1EE4">
          <w:rPr>
            <w:rFonts w:ascii="Times New Roman" w:hAnsi="Times New Roman" w:cs="Times New Roman"/>
            <w:color w:val="0000FF"/>
          </w:rPr>
          <w:t>статьями 17.9</w:t>
        </w:r>
      </w:hyperlink>
      <w:r w:rsidRPr="00EA1EE4">
        <w:rPr>
          <w:rFonts w:ascii="Times New Roman" w:hAnsi="Times New Roman" w:cs="Times New Roman"/>
        </w:rPr>
        <w:t xml:space="preserve">, </w:t>
      </w:r>
      <w:hyperlink r:id="rId20" w:history="1">
        <w:r w:rsidRPr="00EA1EE4">
          <w:rPr>
            <w:rFonts w:ascii="Times New Roman" w:hAnsi="Times New Roman" w:cs="Times New Roman"/>
            <w:color w:val="0000FF"/>
          </w:rPr>
          <w:t>25.6</w:t>
        </w:r>
      </w:hyperlink>
      <w:r w:rsidRPr="00EA1EE4">
        <w:rPr>
          <w:rFonts w:ascii="Times New Roman" w:hAnsi="Times New Roman" w:cs="Times New Roman"/>
        </w:rPr>
        <w:t xml:space="preserve">  Кодекса  Российской  Федерации  об  административных правонарушениях.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1._____________________                                                                                                 2._____________________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ab/>
        <w:t>Иные сведения, необходимые для разрешения дела __________________________________________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195093" w:rsidRPr="00EA1EE4" w:rsidRDefault="00195093" w:rsidP="007346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195093" w:rsidRPr="00EA1EE4" w:rsidRDefault="00195093" w:rsidP="007346EB">
      <w:pPr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         К протоколу прилагаются следующие документы (при наличии):________________________ </w:t>
      </w:r>
    </w:p>
    <w:p w:rsidR="00195093" w:rsidRPr="00EA1EE4" w:rsidRDefault="00195093" w:rsidP="007346EB">
      <w:pPr>
        <w:spacing w:after="0" w:line="240" w:lineRule="auto"/>
        <w:jc w:val="both"/>
        <w:rPr>
          <w:rFonts w:ascii="Times New Roman" w:hAnsi="Times New Roman"/>
        </w:rPr>
      </w:pPr>
      <w:r w:rsidRPr="00EA1EE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95093" w:rsidRPr="00EA1EE4" w:rsidRDefault="00195093" w:rsidP="007346EB">
      <w:pPr>
        <w:pStyle w:val="ConsPlusNonformat"/>
        <w:rPr>
          <w:rFonts w:ascii="Times New Roman" w:hAnsi="Times New Roman" w:cs="Times New Roman"/>
          <w:sz w:val="16"/>
        </w:rPr>
      </w:pPr>
    </w:p>
    <w:p w:rsidR="00195093" w:rsidRPr="00EA1EE4" w:rsidRDefault="00195093" w:rsidP="007346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Подпись  представителя юридического лица, в отношении которого возбуждено дело об административном правонарушении (запись о его отказе от подписания протокола)</w:t>
      </w:r>
    </w:p>
    <w:p w:rsidR="00195093" w:rsidRPr="00EA1EE4" w:rsidRDefault="00195093" w:rsidP="007346EB">
      <w:pPr>
        <w:tabs>
          <w:tab w:val="left" w:pos="5187"/>
        </w:tabs>
        <w:spacing w:after="0" w:line="240" w:lineRule="auto"/>
        <w:jc w:val="right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                                                     __________________________</w:t>
      </w:r>
    </w:p>
    <w:p w:rsidR="00195093" w:rsidRPr="00EA1EE4" w:rsidRDefault="00195093" w:rsidP="007346EB">
      <w:pPr>
        <w:tabs>
          <w:tab w:val="left" w:pos="518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</w:rPr>
        <w:tab/>
      </w:r>
      <w:r w:rsidRPr="00EA1EE4">
        <w:rPr>
          <w:rFonts w:ascii="Times New Roman" w:hAnsi="Times New Roman"/>
          <w:sz w:val="16"/>
          <w:szCs w:val="16"/>
        </w:rPr>
        <w:t>(подпись)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Подпись должностного лица, составившего протокол                      ___________________________________</w:t>
      </w: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195093" w:rsidRPr="00EA1EE4" w:rsidRDefault="00195093" w:rsidP="007346EB">
      <w:pPr>
        <w:pStyle w:val="ConsPlusNonformat"/>
        <w:jc w:val="both"/>
        <w:rPr>
          <w:rFonts w:ascii="Times New Roman" w:hAnsi="Times New Roman" w:cs="Times New Roman"/>
        </w:rPr>
      </w:pPr>
      <w:r w:rsidRPr="00EA1EE4">
        <w:rPr>
          <w:rFonts w:ascii="Times New Roman" w:hAnsi="Times New Roman" w:cs="Times New Roman"/>
        </w:rPr>
        <w:t>Представитель юридического лица, в отношении которого возбуждено дело об административном правонарушении, ознакомлен с протоколом. Копию протокола получил(а) ____________________________________</w:t>
      </w:r>
    </w:p>
    <w:p w:rsidR="00195093" w:rsidRPr="00EA1EE4" w:rsidRDefault="00195093" w:rsidP="007346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1EE4">
        <w:rPr>
          <w:rFonts w:ascii="Times New Roman" w:hAnsi="Times New Roman" w:cs="Times New Roman"/>
          <w:sz w:val="16"/>
          <w:szCs w:val="16"/>
        </w:rPr>
        <w:t>(подпись лица, в отношении которого возбуждено дело об админ. правонарушении)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СПРАВОЧНАЯ ИНФОРМАЦИЯ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EA1EE4">
        <w:rPr>
          <w:rFonts w:ascii="Times New Roman" w:hAnsi="Times New Roman"/>
          <w:sz w:val="16"/>
          <w:szCs w:val="16"/>
        </w:rPr>
        <w:t>(обратная сторона протокола)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hyperlink r:id="rId21" w:history="1">
        <w:r w:rsidRPr="00EA1EE4">
          <w:rPr>
            <w:rFonts w:ascii="Times New Roman" w:hAnsi="Times New Roman"/>
            <w:color w:val="0000FF"/>
          </w:rPr>
          <w:t>Кодекс</w:t>
        </w:r>
      </w:hyperlink>
      <w:r w:rsidRPr="00EA1EE4">
        <w:rPr>
          <w:rFonts w:ascii="Times New Roman" w:hAnsi="Times New Roman"/>
        </w:rPr>
        <w:t xml:space="preserve"> Российской Федерации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A1EE4">
        <w:rPr>
          <w:rFonts w:ascii="Times New Roman" w:hAnsi="Times New Roman"/>
        </w:rPr>
        <w:t>об административных правонарушениях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EA1EE4">
        <w:rPr>
          <w:rFonts w:ascii="Times New Roman" w:hAnsi="Times New Roman"/>
        </w:rPr>
        <w:t>(извлечение)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Статья 25.1. Лицо, в отношении которого ведется производство по делу об административном правонарушении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</w:t>
      </w:r>
      <w:hyperlink r:id="rId22" w:history="1">
        <w:r w:rsidRPr="00EA1EE4">
          <w:rPr>
            <w:rFonts w:ascii="Times New Roman" w:hAnsi="Times New Roman"/>
            <w:color w:val="0000FF"/>
          </w:rPr>
          <w:t>Кодексом</w:t>
        </w:r>
      </w:hyperlink>
      <w:r w:rsidRPr="00EA1EE4">
        <w:rPr>
          <w:rFonts w:ascii="Times New Roman" w:hAnsi="Times New Roman"/>
        </w:rPr>
        <w:t>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23" w:history="1">
        <w:r w:rsidRPr="00EA1EE4">
          <w:rPr>
            <w:rFonts w:ascii="Times New Roman" w:hAnsi="Times New Roman"/>
            <w:color w:val="0000FF"/>
          </w:rPr>
          <w:t>частью 3 статьи 28.6</w:t>
        </w:r>
      </w:hyperlink>
      <w:r w:rsidRPr="00EA1EE4">
        <w:rPr>
          <w:rFonts w:ascii="Times New Roman" w:hAnsi="Times New Roman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Статья 25.2. Потерпевший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1. Потерпевшим является физическое лицо или юридическое лицо, которым административным правонарушением причинен физический, имущественный или моральный вред.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2. 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настоящим </w:t>
      </w:r>
      <w:hyperlink r:id="rId24" w:history="1">
        <w:r w:rsidRPr="00EA1EE4">
          <w:rPr>
            <w:rFonts w:ascii="Times New Roman" w:hAnsi="Times New Roman"/>
            <w:color w:val="0000FF"/>
          </w:rPr>
          <w:t>Кодексом</w:t>
        </w:r>
      </w:hyperlink>
      <w:r w:rsidRPr="00EA1EE4">
        <w:rPr>
          <w:rFonts w:ascii="Times New Roman" w:hAnsi="Times New Roman"/>
        </w:rPr>
        <w:t>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3. Дело об административном правонарушении рассматривается с участием потерпевшего. В его отсутствие дело может быть рассмотрено лишь в случаях,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4. Потерпевший может быть опрошен в соответствии со </w:t>
      </w:r>
      <w:hyperlink r:id="rId25" w:history="1">
        <w:r w:rsidRPr="00EA1EE4">
          <w:rPr>
            <w:rFonts w:ascii="Times New Roman" w:hAnsi="Times New Roman"/>
            <w:color w:val="0000FF"/>
          </w:rPr>
          <w:t>статьей 25.6</w:t>
        </w:r>
      </w:hyperlink>
      <w:r w:rsidRPr="00EA1EE4">
        <w:rPr>
          <w:rFonts w:ascii="Times New Roman" w:hAnsi="Times New Roman"/>
        </w:rPr>
        <w:t xml:space="preserve"> настоящего Кодекса.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Статья 25.6. Свидетель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3. Свидетель вправе: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1) не свидетельствовать против себя самого, своего супруга и близких родственников;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2) давать показания на родном языке или на языке, которым владеет;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3) пользоваться бесплатной помощью переводчика;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4) делать замечания по поводу правильности занесения его показаний в протокол.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>5. Свидетель предупреждается об административной ответственности за дачу заведомо ложных показаний.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A1EE4">
        <w:rPr>
          <w:rFonts w:ascii="Times New Roman" w:hAnsi="Times New Roman"/>
        </w:rPr>
        <w:t xml:space="preserve">6. За отказ или за уклонение от исполнения обязанностей, предусмотренных </w:t>
      </w:r>
      <w:hyperlink r:id="rId26" w:history="1">
        <w:r w:rsidRPr="00EA1EE4">
          <w:rPr>
            <w:rFonts w:ascii="Times New Roman" w:hAnsi="Times New Roman"/>
            <w:color w:val="0000FF"/>
          </w:rPr>
          <w:t>частью 2</w:t>
        </w:r>
      </w:hyperlink>
      <w:r w:rsidRPr="00EA1EE4">
        <w:rPr>
          <w:rFonts w:ascii="Times New Roman" w:hAnsi="Times New Roman"/>
        </w:rPr>
        <w:t xml:space="preserve"> настоящей статьи, свидетель несет административную ответственность, предусмотренную настоящим </w:t>
      </w:r>
      <w:hyperlink r:id="rId27" w:history="1">
        <w:r w:rsidRPr="00EA1EE4">
          <w:rPr>
            <w:rFonts w:ascii="Times New Roman" w:hAnsi="Times New Roman"/>
            <w:color w:val="0000FF"/>
          </w:rPr>
          <w:t>Кодексом</w:t>
        </w:r>
      </w:hyperlink>
      <w:r w:rsidRPr="00EA1EE4">
        <w:rPr>
          <w:rFonts w:ascii="Times New Roman" w:hAnsi="Times New Roman"/>
        </w:rPr>
        <w:t>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EA1EE4">
        <w:rPr>
          <w:rFonts w:ascii="Times New Roman" w:hAnsi="Times New Roman"/>
        </w:rPr>
        <w:t>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Приложение №5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к распоряжению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Главы Администрации 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 xml:space="preserve">местного самоуправления </w:t>
      </w:r>
    </w:p>
    <w:p w:rsidR="00195093" w:rsidRPr="00EA1EE4" w:rsidRDefault="00195093" w:rsidP="00562D2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 w:rsidRPr="00EA1EE4">
        <w:rPr>
          <w:rFonts w:ascii="Times New Roman" w:hAnsi="Times New Roman"/>
          <w:i/>
          <w:sz w:val="24"/>
          <w:szCs w:val="24"/>
        </w:rPr>
        <w:t>Моздокского района</w:t>
      </w:r>
    </w:p>
    <w:p w:rsidR="00195093" w:rsidRPr="00EA1EE4" w:rsidRDefault="00195093" w:rsidP="00086EAF">
      <w:pPr>
        <w:spacing w:after="0" w:line="240" w:lineRule="auto"/>
        <w:ind w:left="5670" w:firstLine="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№653 от 02.06.2023 г.</w:t>
      </w:r>
    </w:p>
    <w:p w:rsidR="00195093" w:rsidRPr="00EA1EE4" w:rsidRDefault="00195093" w:rsidP="0073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ВКЛАДЫШ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к удостоверению № 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(Ф.И.О.)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(должность)</w:t>
      </w:r>
    </w:p>
    <w:p w:rsidR="00195093" w:rsidRPr="00EA1EE4" w:rsidRDefault="00195093" w:rsidP="007346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  Главы Администрации местного самоуправления Моздокского района __________________ от __________ № ______"</w:t>
      </w:r>
      <w:r w:rsidRPr="00EA1EE4">
        <w:rPr>
          <w:rFonts w:ascii="Times New Roman" w:hAnsi="Times New Roman"/>
          <w:sz w:val="24"/>
          <w:szCs w:val="24"/>
        </w:rPr>
        <w:t xml:space="preserve">Об определении должностных лиц, уполномоченных  составлять протоколы об административных правонарушениях на территории муниципального образования Моздокский район Республики Северная Осетия-Алания" </w:t>
      </w: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уполномочен составлять протоколы об административных правонарушениях, предусмотренных статьей _______________ </w:t>
      </w:r>
      <w:r w:rsidRPr="00EA1EE4">
        <w:rPr>
          <w:rFonts w:ascii="Times New Roman" w:hAnsi="Times New Roman"/>
          <w:sz w:val="24"/>
          <w:szCs w:val="24"/>
        </w:rPr>
        <w:t>Закона Республики Северная Осетия-Алания  от 17.11.2014 № 43-РЗ «Об административной ответственности за отдельные виды правонарушений»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Администрации                             _______________   </w:t>
      </w:r>
    </w:p>
    <w:p w:rsidR="00195093" w:rsidRPr="00EA1EE4" w:rsidRDefault="00195093" w:rsidP="00734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1E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М.П.</w:t>
      </w:r>
    </w:p>
    <w:sectPr w:rsidR="00195093" w:rsidRPr="00EA1EE4" w:rsidSect="006648C1">
      <w:footerReference w:type="default" r:id="rId28"/>
      <w:pgSz w:w="11906" w:h="16838"/>
      <w:pgMar w:top="567" w:right="851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93" w:rsidRDefault="00195093" w:rsidP="009A419F">
      <w:pPr>
        <w:spacing w:after="0" w:line="240" w:lineRule="auto"/>
      </w:pPr>
      <w:r>
        <w:separator/>
      </w:r>
    </w:p>
  </w:endnote>
  <w:endnote w:type="continuationSeparator" w:id="0">
    <w:p w:rsidR="00195093" w:rsidRDefault="00195093" w:rsidP="009A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93" w:rsidRPr="00A01883" w:rsidRDefault="00195093" w:rsidP="00F455AF">
    <w:pPr>
      <w:pStyle w:val="Footer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\\Server\ира\Распоряжения\2023\ЖКХ\№653 Об определении долж. лиц упол. составлять протоколы.docx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93" w:rsidRDefault="00195093" w:rsidP="009A419F">
      <w:pPr>
        <w:spacing w:after="0" w:line="240" w:lineRule="auto"/>
      </w:pPr>
      <w:r>
        <w:separator/>
      </w:r>
    </w:p>
  </w:footnote>
  <w:footnote w:type="continuationSeparator" w:id="0">
    <w:p w:rsidR="00195093" w:rsidRDefault="00195093" w:rsidP="009A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662"/>
    <w:multiLevelType w:val="hybridMultilevel"/>
    <w:tmpl w:val="275C38E0"/>
    <w:lvl w:ilvl="0" w:tplc="C4B83C3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9D11C9"/>
    <w:multiLevelType w:val="multilevel"/>
    <w:tmpl w:val="0BA8A4FE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2">
    <w:nsid w:val="24DD5A00"/>
    <w:multiLevelType w:val="hybridMultilevel"/>
    <w:tmpl w:val="DBCCD0CC"/>
    <w:lvl w:ilvl="0" w:tplc="4086E49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711408"/>
    <w:multiLevelType w:val="multilevel"/>
    <w:tmpl w:val="0BA8A4FE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Bookman Old Style"/>
      </w:rPr>
    </w:lvl>
    <w:lvl w:ilvl="1">
      <w:start w:val="1"/>
      <w:numFmt w:val="decimal"/>
      <w:isLgl/>
      <w:lvlText w:val="%1.%2."/>
      <w:lvlJc w:val="left"/>
      <w:pPr>
        <w:ind w:left="17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2" w:hanging="2160"/>
      </w:pPr>
      <w:rPr>
        <w:rFonts w:cs="Times New Roman" w:hint="default"/>
      </w:rPr>
    </w:lvl>
  </w:abstractNum>
  <w:abstractNum w:abstractNumId="4">
    <w:nsid w:val="3BDC168E"/>
    <w:multiLevelType w:val="hybridMultilevel"/>
    <w:tmpl w:val="5BB4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644F2"/>
    <w:multiLevelType w:val="hybridMultilevel"/>
    <w:tmpl w:val="0D745A7A"/>
    <w:lvl w:ilvl="0" w:tplc="DC3C90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B5A"/>
    <w:rsid w:val="000120CF"/>
    <w:rsid w:val="00012F02"/>
    <w:rsid w:val="00021D5B"/>
    <w:rsid w:val="00024F1A"/>
    <w:rsid w:val="00083EB4"/>
    <w:rsid w:val="00086EAF"/>
    <w:rsid w:val="00097FBD"/>
    <w:rsid w:val="000A04D3"/>
    <w:rsid w:val="000A23D4"/>
    <w:rsid w:val="000A60B9"/>
    <w:rsid w:val="000A631C"/>
    <w:rsid w:val="000B2E5F"/>
    <w:rsid w:val="000B42F1"/>
    <w:rsid w:val="000F1041"/>
    <w:rsid w:val="00121D1F"/>
    <w:rsid w:val="001571AE"/>
    <w:rsid w:val="00195093"/>
    <w:rsid w:val="00197C2D"/>
    <w:rsid w:val="001B3853"/>
    <w:rsid w:val="001C2B5A"/>
    <w:rsid w:val="001E0DA5"/>
    <w:rsid w:val="001F135C"/>
    <w:rsid w:val="0021029E"/>
    <w:rsid w:val="002774FF"/>
    <w:rsid w:val="00277DC7"/>
    <w:rsid w:val="00283D6A"/>
    <w:rsid w:val="002A19DD"/>
    <w:rsid w:val="002B4843"/>
    <w:rsid w:val="002B73F1"/>
    <w:rsid w:val="002F0C9E"/>
    <w:rsid w:val="002F3D22"/>
    <w:rsid w:val="002F6C58"/>
    <w:rsid w:val="00303C42"/>
    <w:rsid w:val="003228AA"/>
    <w:rsid w:val="0035421D"/>
    <w:rsid w:val="00362AC3"/>
    <w:rsid w:val="00366D42"/>
    <w:rsid w:val="003736DB"/>
    <w:rsid w:val="00381A20"/>
    <w:rsid w:val="00384AB2"/>
    <w:rsid w:val="00397448"/>
    <w:rsid w:val="003A4D1B"/>
    <w:rsid w:val="004304D1"/>
    <w:rsid w:val="00430F3C"/>
    <w:rsid w:val="00473B3E"/>
    <w:rsid w:val="00496FAC"/>
    <w:rsid w:val="004B4F73"/>
    <w:rsid w:val="004E156E"/>
    <w:rsid w:val="004E5121"/>
    <w:rsid w:val="004E7A48"/>
    <w:rsid w:val="00513EFE"/>
    <w:rsid w:val="00516D77"/>
    <w:rsid w:val="0053158B"/>
    <w:rsid w:val="005369A1"/>
    <w:rsid w:val="00555973"/>
    <w:rsid w:val="00562D2F"/>
    <w:rsid w:val="0058123E"/>
    <w:rsid w:val="00595F17"/>
    <w:rsid w:val="005D215A"/>
    <w:rsid w:val="005D3DE8"/>
    <w:rsid w:val="00634E76"/>
    <w:rsid w:val="006402C5"/>
    <w:rsid w:val="0065053A"/>
    <w:rsid w:val="00651397"/>
    <w:rsid w:val="006648C1"/>
    <w:rsid w:val="0069792D"/>
    <w:rsid w:val="006A1CBF"/>
    <w:rsid w:val="006A1DF8"/>
    <w:rsid w:val="006A3756"/>
    <w:rsid w:val="006E03C9"/>
    <w:rsid w:val="006F3B82"/>
    <w:rsid w:val="007045F0"/>
    <w:rsid w:val="0071374D"/>
    <w:rsid w:val="007346EB"/>
    <w:rsid w:val="00746720"/>
    <w:rsid w:val="00751871"/>
    <w:rsid w:val="0076580A"/>
    <w:rsid w:val="00791782"/>
    <w:rsid w:val="007A683E"/>
    <w:rsid w:val="007D3DF6"/>
    <w:rsid w:val="007D62E2"/>
    <w:rsid w:val="007F7B18"/>
    <w:rsid w:val="00870F25"/>
    <w:rsid w:val="00871E0A"/>
    <w:rsid w:val="008831BD"/>
    <w:rsid w:val="0089117B"/>
    <w:rsid w:val="008911CF"/>
    <w:rsid w:val="008A0F09"/>
    <w:rsid w:val="008D100D"/>
    <w:rsid w:val="008D23AD"/>
    <w:rsid w:val="008E5CFB"/>
    <w:rsid w:val="00900DDE"/>
    <w:rsid w:val="00901D8E"/>
    <w:rsid w:val="0090411B"/>
    <w:rsid w:val="00922403"/>
    <w:rsid w:val="00943CD3"/>
    <w:rsid w:val="00954A0C"/>
    <w:rsid w:val="0099122A"/>
    <w:rsid w:val="009A419F"/>
    <w:rsid w:val="009B4436"/>
    <w:rsid w:val="009B64A4"/>
    <w:rsid w:val="009E4D2E"/>
    <w:rsid w:val="009F30AC"/>
    <w:rsid w:val="009F5255"/>
    <w:rsid w:val="00A01883"/>
    <w:rsid w:val="00A83E68"/>
    <w:rsid w:val="00A857E7"/>
    <w:rsid w:val="00A86915"/>
    <w:rsid w:val="00AA090F"/>
    <w:rsid w:val="00AA112D"/>
    <w:rsid w:val="00AB4DB0"/>
    <w:rsid w:val="00AC6B91"/>
    <w:rsid w:val="00B1392B"/>
    <w:rsid w:val="00B17D9A"/>
    <w:rsid w:val="00B56E47"/>
    <w:rsid w:val="00B817F3"/>
    <w:rsid w:val="00B908EA"/>
    <w:rsid w:val="00BC14C0"/>
    <w:rsid w:val="00BC21D4"/>
    <w:rsid w:val="00BC32F0"/>
    <w:rsid w:val="00BC58E0"/>
    <w:rsid w:val="00BD29B8"/>
    <w:rsid w:val="00C23D4E"/>
    <w:rsid w:val="00C24951"/>
    <w:rsid w:val="00C35971"/>
    <w:rsid w:val="00C52A14"/>
    <w:rsid w:val="00C6447B"/>
    <w:rsid w:val="00CB5FFE"/>
    <w:rsid w:val="00CF0113"/>
    <w:rsid w:val="00D21124"/>
    <w:rsid w:val="00D81FE8"/>
    <w:rsid w:val="00D95A92"/>
    <w:rsid w:val="00E02EB3"/>
    <w:rsid w:val="00E04811"/>
    <w:rsid w:val="00E62E57"/>
    <w:rsid w:val="00E6536E"/>
    <w:rsid w:val="00E70F32"/>
    <w:rsid w:val="00E971B0"/>
    <w:rsid w:val="00EA1EE4"/>
    <w:rsid w:val="00EC5CD2"/>
    <w:rsid w:val="00EF160B"/>
    <w:rsid w:val="00EF31E0"/>
    <w:rsid w:val="00F0093C"/>
    <w:rsid w:val="00F357CC"/>
    <w:rsid w:val="00F455AF"/>
    <w:rsid w:val="00F47F99"/>
    <w:rsid w:val="00FA33B0"/>
    <w:rsid w:val="00FE13B4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B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751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B91"/>
    <w:rPr>
      <w:rFonts w:ascii="Cambria" w:hAnsi="Cambria"/>
      <w:b/>
      <w:color w:val="365F9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1871"/>
    <w:rPr>
      <w:rFonts w:ascii="Times New Roman" w:hAnsi="Times New Roman"/>
      <w:b/>
      <w:sz w:val="24"/>
      <w:lang w:val="x-none" w:eastAsia="ru-RU"/>
    </w:rPr>
  </w:style>
  <w:style w:type="paragraph" w:styleId="ListParagraph">
    <w:name w:val="List Paragraph"/>
    <w:basedOn w:val="Normal"/>
    <w:uiPriority w:val="99"/>
    <w:qFormat/>
    <w:rsid w:val="001C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A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1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419F"/>
    <w:rPr>
      <w:rFonts w:cs="Times New Roman"/>
    </w:rPr>
  </w:style>
  <w:style w:type="paragraph" w:customStyle="1" w:styleId="ConsPlusNonformat">
    <w:name w:val="ConsPlusNonformat"/>
    <w:uiPriority w:val="99"/>
    <w:rsid w:val="00283D6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83D6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6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66D42"/>
    <w:rPr>
      <w:rFonts w:ascii="Courier New" w:hAnsi="Courier New"/>
      <w:sz w:val="20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A857E7"/>
    <w:rPr>
      <w:rFonts w:cs="Times New Roman"/>
      <w:color w:val="0000FF"/>
      <w:u w:val="single"/>
    </w:rPr>
  </w:style>
  <w:style w:type="paragraph" w:customStyle="1" w:styleId="3">
    <w:name w:val="Обычный3"/>
    <w:uiPriority w:val="99"/>
    <w:rsid w:val="009912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99122A"/>
    <w:pPr>
      <w:keepNext/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D2F"/>
    <w:rPr>
      <w:rFonts w:ascii="Tahoma" w:hAnsi="Tahoma"/>
      <w:sz w:val="16"/>
    </w:rPr>
  </w:style>
  <w:style w:type="paragraph" w:styleId="NoSpacing">
    <w:name w:val="No Spacing"/>
    <w:link w:val="NoSpacingChar"/>
    <w:uiPriority w:val="99"/>
    <w:qFormat/>
    <w:rsid w:val="006A1CB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A1CBF"/>
    <w:rPr>
      <w:rFonts w:cs="Times New Roman"/>
    </w:rPr>
  </w:style>
  <w:style w:type="table" w:styleId="TableGrid">
    <w:name w:val="Table Grid"/>
    <w:basedOn w:val="TableNormal"/>
    <w:uiPriority w:val="99"/>
    <w:rsid w:val="00EC5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EC5CD2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EC5C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B8EE45AE0A2624ABCA9D50187F6A71F5F223E415278A391404F32B4EDEE3764EB693167AF9pAE" TargetMode="External"/><Relationship Id="rId13" Type="http://schemas.openxmlformats.org/officeDocument/2006/relationships/hyperlink" Target="consultantplus://offline/ref=7CDE29F637197BEE9DE7FF0262DF1AF5D708DEBCDF9121B0ED004E95E09623CF0C078EF9ECC4E9B0xFW3F" TargetMode="External"/><Relationship Id="rId18" Type="http://schemas.openxmlformats.org/officeDocument/2006/relationships/hyperlink" Target="http://www.bestpravo.ru/federalnoje/gn-pravila/d6a.htm" TargetMode="External"/><Relationship Id="rId26" Type="http://schemas.openxmlformats.org/officeDocument/2006/relationships/hyperlink" Target="consultantplus://offline/ref=7CDE29F637197BEE9DE7FF0262DF1AF5D708DEBCDF9121B0ED004E95E09623CF0C078EF9ECC2E8B2xFW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DE29F637197BEE9DE7FF0262DF1AF5D708DEBCDF9121B0ED004E95E0x9W6F" TargetMode="External"/><Relationship Id="rId7" Type="http://schemas.openxmlformats.org/officeDocument/2006/relationships/hyperlink" Target="consultantplus://offline/ref=8939B8EE45AE0A2624ABCA9D50187F6A72FFF023EF45708868410AF6231E96F3380BBB9217719F5BFEp9E" TargetMode="External"/><Relationship Id="rId12" Type="http://schemas.openxmlformats.org/officeDocument/2006/relationships/hyperlink" Target="consultantplus://offline/ref=7CDE29F637197BEE9DE7FF0262DF1AF5D708DEBCDF9121B0ED004E95E0x9W6F" TargetMode="External"/><Relationship Id="rId17" Type="http://schemas.openxmlformats.org/officeDocument/2006/relationships/hyperlink" Target="consultantplus://offline/ref=7CDE29F637197BEE9DE7FF0262DF1AF5D708DEBCDF9121B0ED004E95E0x9W6F" TargetMode="External"/><Relationship Id="rId25" Type="http://schemas.openxmlformats.org/officeDocument/2006/relationships/hyperlink" Target="consultantplus://offline/ref=7CDE29F637197BEE9DE7FF0262DF1AF5D708DEBCDF9121B0ED004E95E09623CF0C078EF9ECC2E8B2xFW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DE29F637197BEE9DE7FF0262DF1AF5D708DEBCDF9121B0ED004E95E09623CF0C078EF9ECC2E8B2xFW1F" TargetMode="External"/><Relationship Id="rId20" Type="http://schemas.openxmlformats.org/officeDocument/2006/relationships/hyperlink" Target="consultantplus://offline/ref=8939B8EE45AE0A2624ABCA9D50187F6A72FFF023EF45708868410AF6231E96F3380BBB9217719F58FEpB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DE29F637197BEE9DE7FF0262DF1AF5D708DEBCDF9121B0ED004E95E0x9W6F" TargetMode="External"/><Relationship Id="rId24" Type="http://schemas.openxmlformats.org/officeDocument/2006/relationships/hyperlink" Target="consultantplus://offline/ref=7CDE29F637197BEE9DE7FF0262DF1AF5D708DEBCDF9121B0ED004E95E0x9W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DE29F637197BEE9DE7FF0262DF1AF5D708DEBCDF9121B0ED004E95E09623CF0C078EF9ECC2E8B2xFW3F" TargetMode="External"/><Relationship Id="rId23" Type="http://schemas.openxmlformats.org/officeDocument/2006/relationships/hyperlink" Target="consultantplus://offline/ref=7CDE29F637197BEE9DE7FF0262DF1AF5D708DEBCDF9121B0ED004E95E09623CF0C078EF9ECC4E9B0xFW3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939B8EE45AE0A2624ABCA9D50187F6A72FFF023EF45708868410AF6231E96F3380BBB9217719F58FEpBE" TargetMode="External"/><Relationship Id="rId19" Type="http://schemas.openxmlformats.org/officeDocument/2006/relationships/hyperlink" Target="consultantplus://offline/ref=8939B8EE45AE0A2624ABCA9D50187F6A72FFF023EF45708868410AF6231E96F3380BBB921772995AFEp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9B8EE45AE0A2624ABCA9D50187F6A72FFF023EF45708868410AF6231E96F3380BBB921772995AFEpEE" TargetMode="External"/><Relationship Id="rId14" Type="http://schemas.openxmlformats.org/officeDocument/2006/relationships/hyperlink" Target="consultantplus://offline/ref=7CDE29F637197BEE9DE7FF0262DF1AF5D708DEBCDF9121B0ED004E95E0x9W6F" TargetMode="External"/><Relationship Id="rId22" Type="http://schemas.openxmlformats.org/officeDocument/2006/relationships/hyperlink" Target="consultantplus://offline/ref=7CDE29F637197BEE9DE7FF0262DF1AF5D708DEBCDF9121B0ED004E95E0x9W6F" TargetMode="External"/><Relationship Id="rId27" Type="http://schemas.openxmlformats.org/officeDocument/2006/relationships/hyperlink" Target="consultantplus://offline/ref=7CDE29F637197BEE9DE7FF0262DF1AF5D708DEBCDF9121B0ED004E95E0x9W6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3629</Words>
  <Characters>24424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Лещинская</dc:creator>
  <cp:keywords/>
  <dc:description/>
  <cp:lastModifiedBy>User</cp:lastModifiedBy>
  <cp:revision>6</cp:revision>
  <cp:lastPrinted>2023-06-02T11:47:00Z</cp:lastPrinted>
  <dcterms:created xsi:type="dcterms:W3CDTF">2023-06-02T11:35:00Z</dcterms:created>
  <dcterms:modified xsi:type="dcterms:W3CDTF">2023-06-06T09:59:00Z</dcterms:modified>
</cp:coreProperties>
</file>