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F" w:rsidRPr="00F735E1" w:rsidRDefault="00FF479F" w:rsidP="00F735E1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F735E1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FF479F" w:rsidRPr="00F735E1" w:rsidRDefault="00FF479F" w:rsidP="00F735E1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F735E1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FF479F" w:rsidRPr="00F735E1" w:rsidRDefault="00FF479F" w:rsidP="00F735E1">
      <w:pPr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F735E1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FF479F" w:rsidRPr="00F735E1" w:rsidRDefault="00FF479F" w:rsidP="00F735E1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FF479F" w:rsidRPr="00F735E1" w:rsidRDefault="00FF479F" w:rsidP="00F735E1">
      <w:pPr>
        <w:autoSpaceDN w:val="0"/>
        <w:spacing w:after="0" w:line="240" w:lineRule="auto"/>
        <w:rPr>
          <w:rFonts w:ascii="Bookman Old Style" w:hAnsi="Bookman Old Style"/>
          <w:i/>
          <w:lang w:eastAsia="en-US"/>
        </w:rPr>
      </w:pPr>
      <w:r w:rsidRPr="00F735E1">
        <w:rPr>
          <w:rFonts w:ascii="Bookman Old Style" w:hAnsi="Bookman Old Style"/>
          <w:i/>
          <w:lang w:eastAsia="en-US"/>
        </w:rPr>
        <w:t xml:space="preserve">№ </w:t>
      </w:r>
      <w:r>
        <w:rPr>
          <w:rFonts w:ascii="Bookman Old Style" w:hAnsi="Bookman Old Style"/>
          <w:i/>
          <w:lang w:eastAsia="en-US"/>
        </w:rPr>
        <w:t>206</w:t>
      </w:r>
      <w:r w:rsidRPr="00F735E1">
        <w:rPr>
          <w:rFonts w:ascii="Bookman Old Style" w:hAnsi="Bookman Old Style"/>
          <w:i/>
          <w:lang w:eastAsia="en-US"/>
        </w:rPr>
        <w:t xml:space="preserve">                                                                                                от </w:t>
      </w:r>
      <w:r>
        <w:rPr>
          <w:rFonts w:ascii="Bookman Old Style" w:hAnsi="Bookman Old Style"/>
          <w:i/>
          <w:lang w:eastAsia="en-US"/>
        </w:rPr>
        <w:t xml:space="preserve"> 29 ноября</w:t>
      </w:r>
      <w:r w:rsidRPr="00F735E1">
        <w:rPr>
          <w:rFonts w:ascii="Bookman Old Style" w:hAnsi="Bookman Old Style"/>
          <w:i/>
          <w:lang w:eastAsia="en-US"/>
        </w:rPr>
        <w:t xml:space="preserve">  2019 г.</w:t>
      </w:r>
    </w:p>
    <w:p w:rsidR="00FF479F" w:rsidRPr="009B7945" w:rsidRDefault="00FF479F" w:rsidP="004E6342">
      <w:pPr>
        <w:autoSpaceDN w:val="0"/>
        <w:spacing w:after="0" w:line="240" w:lineRule="auto"/>
        <w:jc w:val="center"/>
        <w:rPr>
          <w:rFonts w:ascii="Bookman Old Style" w:hAnsi="Bookman Old Style"/>
          <w:i/>
        </w:rPr>
      </w:pPr>
    </w:p>
    <w:p w:rsidR="00FF479F" w:rsidRPr="00986512" w:rsidRDefault="00FF479F" w:rsidP="00986512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FF479F" w:rsidRPr="00986512" w:rsidRDefault="00FF479F" w:rsidP="004E6342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b w:val="0"/>
          <w:color w:val="000000"/>
          <w:sz w:val="24"/>
          <w:szCs w:val="24"/>
        </w:rPr>
        <w:t xml:space="preserve">Об утверждении бюджета муниципального </w:t>
      </w:r>
    </w:p>
    <w:p w:rsidR="00FF479F" w:rsidRPr="00986512" w:rsidRDefault="00FF479F" w:rsidP="004E6342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b w:val="0"/>
          <w:color w:val="000000"/>
          <w:sz w:val="24"/>
          <w:szCs w:val="24"/>
        </w:rPr>
        <w:t xml:space="preserve">образования Моздокский район на 2020 год </w:t>
      </w:r>
    </w:p>
    <w:p w:rsidR="00FF479F" w:rsidRPr="00986512" w:rsidRDefault="00FF479F" w:rsidP="00986512">
      <w:pPr>
        <w:pStyle w:val="Heading3"/>
        <w:shd w:val="clear" w:color="auto" w:fill="FFFFFF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b w:val="0"/>
          <w:color w:val="000000"/>
          <w:sz w:val="24"/>
          <w:szCs w:val="24"/>
        </w:rPr>
        <w:t xml:space="preserve">и на плановый период 2021 и 2022 годов </w:t>
      </w:r>
    </w:p>
    <w:p w:rsidR="00FF479F" w:rsidRPr="00986512" w:rsidRDefault="00FF479F" w:rsidP="004E6342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86512" w:rsidRDefault="00FF479F" w:rsidP="004E6342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86512" w:rsidRDefault="00FF479F" w:rsidP="004E6342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98651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9B7945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муниципального о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б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разования Моздокский район</w:t>
      </w:r>
      <w:r w:rsidRPr="009B7945">
        <w:rPr>
          <w:rFonts w:ascii="Bookman Old Style" w:hAnsi="Bookman Old Style"/>
          <w:b/>
          <w:snapToGrid w:val="0"/>
          <w:sz w:val="24"/>
          <w:szCs w:val="24"/>
        </w:rPr>
        <w:t xml:space="preserve"> на 2020 год и на плановый период 2021 и 2021 годов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1. Утвердить основные характеристики бюджета муниципального обр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зования Моздокский район </w:t>
      </w:r>
      <w:r w:rsidRPr="009865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2020 го</w:t>
      </w:r>
      <w:r w:rsidRPr="00986512">
        <w:rPr>
          <w:rFonts w:ascii="Bookman Old Style" w:hAnsi="Bookman Old Style"/>
          <w:color w:val="000000"/>
          <w:sz w:val="24"/>
          <w:szCs w:val="24"/>
        </w:rPr>
        <w:t>д: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Прогнозируемый общий объем доходов бюджета муниципального обр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зования Моздокский район в сумме 1 281 928,6 тысяч рублей, с учетом средств, получаемых из вышестоящих бюджетов по разделу «Безвозмездные поступления» в сумме 842 074,9 тысяч рублей;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общий объем расходов бюджета муниципального образования Моздо</w:t>
      </w:r>
      <w:r w:rsidRPr="00986512">
        <w:rPr>
          <w:rFonts w:ascii="Bookman Old Style" w:hAnsi="Bookman Old Style"/>
          <w:color w:val="000000"/>
          <w:sz w:val="24"/>
          <w:szCs w:val="24"/>
        </w:rPr>
        <w:t>к</w:t>
      </w:r>
      <w:r w:rsidRPr="00986512">
        <w:rPr>
          <w:rFonts w:ascii="Bookman Old Style" w:hAnsi="Bookman Old Style"/>
          <w:color w:val="000000"/>
          <w:sz w:val="24"/>
          <w:szCs w:val="24"/>
        </w:rPr>
        <w:t>ский район в сумме 1 281 928,6 тысяч рублей;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прогнозируемый дефицит бюджета муниципального образования Мо</w:t>
      </w:r>
      <w:r w:rsidRPr="00986512">
        <w:rPr>
          <w:rFonts w:ascii="Bookman Old Style" w:hAnsi="Bookman Old Style"/>
          <w:color w:val="000000"/>
          <w:sz w:val="24"/>
          <w:szCs w:val="24"/>
        </w:rPr>
        <w:t>з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докский район в сумме </w:t>
      </w:r>
      <w:r w:rsidRPr="009865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0,0 тысяч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 рублей.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2. Утвердить основные характеристики бюджета муниципального обр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зования Моздокский район на 2021 год и на 2022 год: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прогнозируемый общий объем доходов бюджета муниципального образ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вания Моздокский район на 2021 год в сумме 1 054 116,3 тысяч рублей с учетом средств, получаемых из вышестоящих бюджетов по разделу «Безво</w:t>
      </w:r>
      <w:r w:rsidRPr="00986512">
        <w:rPr>
          <w:rFonts w:ascii="Bookman Old Style" w:hAnsi="Bookman Old Style"/>
          <w:color w:val="000000"/>
          <w:sz w:val="24"/>
          <w:szCs w:val="24"/>
        </w:rPr>
        <w:t>з</w:t>
      </w:r>
      <w:r w:rsidRPr="00986512">
        <w:rPr>
          <w:rFonts w:ascii="Bookman Old Style" w:hAnsi="Bookman Old Style"/>
          <w:color w:val="000000"/>
          <w:sz w:val="24"/>
          <w:szCs w:val="24"/>
        </w:rPr>
        <w:t>мездные поступления» в сумме 594 835,3 тысяч рублей, и на 2022 год в сумме 1 002 136,1 тысяч рублей с учетом средств, получаемых из вышестоящих бюджетов по разделу «Безвозмездные поступления» в сумме 568 828,8 тысяч рублей;</w:t>
      </w:r>
    </w:p>
    <w:p w:rsidR="00FF479F" w:rsidRPr="00986512" w:rsidRDefault="00FF479F" w:rsidP="0098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общий объем расходов бюджета муниципального образования Моздо</w:t>
      </w:r>
      <w:r w:rsidRPr="00986512">
        <w:rPr>
          <w:rFonts w:ascii="Bookman Old Style" w:hAnsi="Bookman Old Style"/>
          <w:color w:val="000000"/>
          <w:sz w:val="24"/>
          <w:szCs w:val="24"/>
        </w:rPr>
        <w:t>к</w:t>
      </w:r>
      <w:r w:rsidRPr="00986512">
        <w:rPr>
          <w:rFonts w:ascii="Bookman Old Style" w:hAnsi="Bookman Old Style"/>
          <w:color w:val="000000"/>
          <w:sz w:val="24"/>
          <w:szCs w:val="24"/>
        </w:rPr>
        <w:t>ский район на 2021 год в сумме 1 074 025,1 тысяч рублей, в том числе усло</w:t>
      </w:r>
      <w:r w:rsidRPr="00986512">
        <w:rPr>
          <w:rFonts w:ascii="Bookman Old Style" w:hAnsi="Bookman Old Style"/>
          <w:color w:val="000000"/>
          <w:sz w:val="24"/>
          <w:szCs w:val="24"/>
        </w:rPr>
        <w:t>в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но утвержденные расходы в сумме 13 717,7 тыс. рублей </w:t>
      </w:r>
      <w:r w:rsidRPr="009865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 на 2022 год в су</w:t>
      </w:r>
      <w:r w:rsidRPr="009865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м</w:t>
      </w:r>
      <w:r w:rsidRPr="009865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ме </w:t>
      </w:r>
      <w:r w:rsidRPr="00986512">
        <w:rPr>
          <w:rFonts w:ascii="Bookman Old Style" w:hAnsi="Bookman Old Style"/>
          <w:color w:val="000000"/>
          <w:sz w:val="24"/>
          <w:szCs w:val="24"/>
        </w:rPr>
        <w:t>1 022 666,8</w:t>
      </w:r>
      <w:r w:rsidRPr="009865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рублей,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 в том числе условно утвержденные расходы в сумме 26 167,9 тыс. рублей;</w:t>
      </w:r>
    </w:p>
    <w:p w:rsidR="00FF479F" w:rsidRPr="00986512" w:rsidRDefault="00FF479F" w:rsidP="0098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прогнозируемый дефицит бюджета муниципального образования Мо</w:t>
      </w:r>
      <w:r w:rsidRPr="00986512">
        <w:rPr>
          <w:rFonts w:ascii="Bookman Old Style" w:hAnsi="Bookman Old Style"/>
          <w:color w:val="000000"/>
          <w:sz w:val="24"/>
          <w:szCs w:val="24"/>
        </w:rPr>
        <w:t>з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докский район на 2021 год в сумме 19 908,8 тысяч рублей, прогнозируемый дефицит бюджета муниципального образования Моздокский район на 2022 год в сумме 20 530,7 тысяч рублей.  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986512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9B7945">
        <w:rPr>
          <w:rFonts w:ascii="Bookman Old Style" w:hAnsi="Bookman Old Style"/>
          <w:b/>
          <w:snapToGrid w:val="0"/>
          <w:color w:val="000000"/>
          <w:szCs w:val="28"/>
        </w:rPr>
        <w:t xml:space="preserve">Доходы </w:t>
      </w:r>
      <w:r w:rsidRPr="009B7945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муниципального образования Моздо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к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ский район</w:t>
      </w:r>
      <w:r w:rsidRPr="009B7945">
        <w:rPr>
          <w:rFonts w:ascii="Bookman Old Style" w:hAnsi="Bookman Old Style"/>
          <w:b/>
          <w:snapToGrid w:val="0"/>
          <w:sz w:val="24"/>
          <w:szCs w:val="24"/>
        </w:rPr>
        <w:t xml:space="preserve"> на 2019 год и на плановый период 2020 и 2021 годов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1. В соответствии с частью 2 статьи 184.1 Бюджетного кодекса Россий</w:t>
      </w:r>
      <w:r w:rsidRPr="00986512">
        <w:rPr>
          <w:rFonts w:ascii="Bookman Old Style" w:hAnsi="Bookman Old Style"/>
          <w:color w:val="000000"/>
          <w:sz w:val="24"/>
          <w:szCs w:val="24"/>
        </w:rPr>
        <w:softHyphen/>
        <w:t>ской Федерации утвердить нормативы распределения доходов между бюдж</w:t>
      </w:r>
      <w:r w:rsidRPr="00986512">
        <w:rPr>
          <w:rFonts w:ascii="Bookman Old Style" w:hAnsi="Bookman Old Style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color w:val="000000"/>
          <w:sz w:val="24"/>
          <w:szCs w:val="24"/>
        </w:rPr>
        <w:t>том муниципального образования Моздокский район и бюджетами поселений на 2020 год и на плановый период 2021 и 2022 годов согласно приложению №1 к настоящему решению.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2. Установить, что в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2020 году и в плановом периоде 2021 и 2022 годов 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состава и (или) функций главных администраторов дох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дов бюджета 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Моздокский район 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Pr="00986512">
        <w:rPr>
          <w:rFonts w:ascii="Bookman Old Style" w:hAnsi="Bookman Old Style"/>
          <w:color w:val="000000"/>
          <w:sz w:val="24"/>
          <w:szCs w:val="24"/>
        </w:rPr>
        <w:t>муниц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пального образования Моздокский район, а также 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при изменении принципов назначения и присвоения структуры кодов классификации доходов бюджета и источников финансирования дефицита бюджета  соответствующие изм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нения в перечень главных администраторов доходов бюджета </w:t>
      </w:r>
      <w:r w:rsidRPr="00986512">
        <w:rPr>
          <w:rFonts w:ascii="Bookman Old Style" w:hAnsi="Bookman Old Style"/>
          <w:color w:val="000000"/>
          <w:sz w:val="24"/>
          <w:szCs w:val="24"/>
        </w:rPr>
        <w:t>муниципальн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го образования Моздокский район 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ния Моздокский район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с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сификации доходов бюджета или классификации источников финансиров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ния дефицитов бюджета вносятся на основании муниципального правового акта Управления финансов Администрации местного самоуправления Мо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з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докского района, без внесения изменений в настоящее решение.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3.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986512">
        <w:rPr>
          <w:rFonts w:ascii="Bookman Old Style" w:hAnsi="Bookman Old Style"/>
          <w:color w:val="000000"/>
          <w:sz w:val="24"/>
          <w:szCs w:val="24"/>
        </w:rPr>
        <w:t>Установить, что доходы бюджета муниципального образования Мо</w:t>
      </w:r>
      <w:r w:rsidRPr="00986512">
        <w:rPr>
          <w:rFonts w:ascii="Bookman Old Style" w:hAnsi="Bookman Old Style"/>
          <w:color w:val="000000"/>
          <w:sz w:val="24"/>
          <w:szCs w:val="24"/>
        </w:rPr>
        <w:t>з</w:t>
      </w:r>
      <w:r w:rsidRPr="00986512">
        <w:rPr>
          <w:rFonts w:ascii="Bookman Old Style" w:hAnsi="Bookman Old Style"/>
          <w:color w:val="000000"/>
          <w:sz w:val="24"/>
          <w:szCs w:val="24"/>
        </w:rPr>
        <w:t>докский район, поступающие в 2020 году и плановом периоде 2021 и 2022 годов, формируются за счет: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в соответствии с нормативами, установленными Бюджетным к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дексом Российской Федерации, законами Республики Северная Осетия-Алания, муниципальными нормативными правовыми актами и настоящим решением;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гашения задолженности прошлых лет по отдельным видам налогов, а также в части погашения задолженности по отмененным налогам и сборам) в соо</w:t>
      </w:r>
      <w:r w:rsidRPr="00986512">
        <w:rPr>
          <w:rFonts w:ascii="Bookman Old Style" w:hAnsi="Bookman Old Style"/>
          <w:color w:val="000000"/>
          <w:sz w:val="24"/>
          <w:szCs w:val="24"/>
        </w:rPr>
        <w:t>т</w:t>
      </w:r>
      <w:r w:rsidRPr="00986512">
        <w:rPr>
          <w:rFonts w:ascii="Bookman Old Style" w:hAnsi="Bookman Old Style"/>
          <w:color w:val="000000"/>
          <w:sz w:val="24"/>
          <w:szCs w:val="24"/>
        </w:rPr>
        <w:t>ветствии с нормативами отчислений.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4. Установить, что средства, полученные муниципальными бюджетными и автономными учреждениями образования, культуры и спорта Моздокского района от платных услуг или от деятельности, приносящей доход; от продажи товаров и  прочие безвозмездные поступления, полученные муниципальными бюджетными и автономными  учреждениями культуры и образования, после уплаты налогов и сборов, предусмотренных законодательством о налогах и сборах, учитываются на лицевых счетах указанных муниципальных учре</w:t>
      </w:r>
      <w:r w:rsidRPr="00986512">
        <w:rPr>
          <w:rFonts w:ascii="Bookman Old Style" w:hAnsi="Bookman Old Style"/>
          <w:color w:val="000000"/>
          <w:sz w:val="24"/>
          <w:szCs w:val="24"/>
        </w:rPr>
        <w:t>ж</w:t>
      </w:r>
      <w:r w:rsidRPr="00986512">
        <w:rPr>
          <w:rFonts w:ascii="Bookman Old Style" w:hAnsi="Bookman Old Style"/>
          <w:color w:val="000000"/>
          <w:sz w:val="24"/>
          <w:szCs w:val="24"/>
        </w:rPr>
        <w:t>дений, открытых в Управлении Федерального казначейства по Республике Северная Осетия-Алания, и направляются на расходы согласно дополнител</w:t>
      </w:r>
      <w:r w:rsidRPr="00986512">
        <w:rPr>
          <w:rFonts w:ascii="Bookman Old Style" w:hAnsi="Bookman Old Style"/>
          <w:color w:val="000000"/>
          <w:sz w:val="24"/>
          <w:szCs w:val="24"/>
        </w:rPr>
        <w:t>ь</w:t>
      </w:r>
      <w:r w:rsidRPr="00986512">
        <w:rPr>
          <w:rFonts w:ascii="Bookman Old Style" w:hAnsi="Bookman Old Style"/>
          <w:color w:val="000000"/>
          <w:sz w:val="24"/>
          <w:szCs w:val="24"/>
        </w:rPr>
        <w:t>ной смете доходов и расходов учреждений.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5. </w:t>
      </w:r>
      <w:r w:rsidRPr="009865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Утвердить доходы бюджета муниципального образования Моздокский район: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- на 2020 год согласно приложению №2 к настоящему решению;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- на плановый период 2021 и 2022 годов согласно приложению №3 к н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стоящему решению.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986512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муниц</w:t>
      </w:r>
      <w:r w:rsidRPr="00986512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и</w:t>
      </w:r>
      <w:r w:rsidRPr="00986512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пального образования Моздокский район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б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разования Моздокский район</w:t>
      </w:r>
      <w:r w:rsidRPr="009B7945">
        <w:rPr>
          <w:rFonts w:ascii="Bookman Old Style" w:hAnsi="Bookman Old Style"/>
          <w:b/>
          <w:snapToGrid w:val="0"/>
          <w:sz w:val="24"/>
          <w:szCs w:val="24"/>
        </w:rPr>
        <w:t xml:space="preserve"> на 2020 год и на плановый период 2021 и 2022 годов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1. Утвердить перечень главных администраторов доходов и закрепить за ними  источники доходов бюджета муниципального образования Моздокский район согласно приложению №4 к настоящему решению.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2. Утвердить перечень главных администраторов источников финанс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>рования дефицита бюджета муниципального образования Моздокский район согласно приложению №5 к настоящему решению.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B7945" w:rsidRDefault="00FF479F" w:rsidP="00F735E1">
      <w:pPr>
        <w:keepNext/>
        <w:keepLines/>
        <w:spacing w:after="0" w:line="240" w:lineRule="auto"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9B7945">
        <w:rPr>
          <w:rFonts w:ascii="Bookman Old Style" w:hAnsi="Bookman Old Style"/>
          <w:b/>
          <w:snapToGrid w:val="0"/>
          <w:color w:val="000000"/>
          <w:szCs w:val="28"/>
        </w:rPr>
        <w:t xml:space="preserve"> 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Бюджетные ассигнования бюджета</w:t>
      </w:r>
      <w:r w:rsidRPr="00986512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Pr="00986512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б</w:t>
      </w:r>
      <w:r w:rsidRPr="00986512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разования Моздокский район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на 2020 год и на плановый период 2021 и 2022 годов</w:t>
      </w:r>
    </w:p>
    <w:p w:rsidR="00FF479F" w:rsidRPr="009B7945" w:rsidRDefault="00FF479F" w:rsidP="00F735E1">
      <w:pPr>
        <w:keepNext/>
        <w:keepLines/>
        <w:spacing w:after="0" w:line="240" w:lineRule="auto"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1. Утвердить общий объем бюджетных ассигнований на исполнение пу</w:t>
      </w:r>
      <w:r w:rsidRPr="00986512">
        <w:rPr>
          <w:rFonts w:ascii="Bookman Old Style" w:hAnsi="Bookman Old Style"/>
          <w:color w:val="000000"/>
          <w:sz w:val="24"/>
          <w:szCs w:val="24"/>
        </w:rPr>
        <w:t>б</w:t>
      </w:r>
      <w:r w:rsidRPr="00986512">
        <w:rPr>
          <w:rFonts w:ascii="Bookman Old Style" w:hAnsi="Bookman Old Style"/>
          <w:color w:val="000000"/>
          <w:sz w:val="24"/>
          <w:szCs w:val="24"/>
        </w:rPr>
        <w:t>личных нормативных обязательств на 2020 год в сумме 13 372,22 тысяч ру</w:t>
      </w:r>
      <w:r w:rsidRPr="00986512">
        <w:rPr>
          <w:rFonts w:ascii="Bookman Old Style" w:hAnsi="Bookman Old Style"/>
          <w:color w:val="000000"/>
          <w:sz w:val="24"/>
          <w:szCs w:val="24"/>
        </w:rPr>
        <w:t>б</w:t>
      </w:r>
      <w:r w:rsidRPr="00986512">
        <w:rPr>
          <w:rFonts w:ascii="Bookman Old Style" w:hAnsi="Bookman Old Style"/>
          <w:color w:val="000000"/>
          <w:sz w:val="24"/>
          <w:szCs w:val="24"/>
        </w:rPr>
        <w:t>лей, на 2021 год в сумме 12 709,2 тысяч рублей и на 2022 год в сумме 12 487,3 тысяч рублей.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2. Утвердить нормативную величину бюджетных ассигнований резер</w:t>
      </w:r>
      <w:r w:rsidRPr="00986512">
        <w:rPr>
          <w:rFonts w:ascii="Bookman Old Style" w:hAnsi="Bookman Old Style"/>
          <w:color w:val="000000"/>
          <w:sz w:val="24"/>
          <w:szCs w:val="24"/>
        </w:rPr>
        <w:t>в</w:t>
      </w:r>
      <w:r w:rsidRPr="00986512">
        <w:rPr>
          <w:rFonts w:ascii="Bookman Old Style" w:hAnsi="Bookman Old Style"/>
          <w:color w:val="000000"/>
          <w:sz w:val="24"/>
          <w:szCs w:val="24"/>
        </w:rPr>
        <w:t>ного фонда Администрации местного самоуправления Моздокского района на 2020 год в сумме 1 000,0 тысяч рублей, на 2021 год в сумме 1 000,0 тысяч рублей и на 2022 год в сумме 1 000,0 тысяч рублей.</w:t>
      </w:r>
    </w:p>
    <w:p w:rsidR="00FF479F" w:rsidRPr="00986512" w:rsidRDefault="00FF479F" w:rsidP="00F735E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3. Утвердить ведомственную структуру расходов </w:t>
      </w:r>
      <w:r w:rsidRPr="00986512">
        <w:rPr>
          <w:rFonts w:ascii="Bookman Old Style" w:hAnsi="Bookman Old Style"/>
          <w:color w:val="000000"/>
          <w:sz w:val="24"/>
          <w:szCs w:val="24"/>
        </w:rPr>
        <w:t>бюджета муниципал</w:t>
      </w:r>
      <w:r w:rsidRPr="00986512">
        <w:rPr>
          <w:rFonts w:ascii="Bookman Old Style" w:hAnsi="Bookman Old Style"/>
          <w:color w:val="000000"/>
          <w:sz w:val="24"/>
          <w:szCs w:val="24"/>
        </w:rPr>
        <w:t>ь</w:t>
      </w:r>
      <w:r w:rsidRPr="00986512">
        <w:rPr>
          <w:rFonts w:ascii="Bookman Old Style" w:hAnsi="Bookman Old Style"/>
          <w:color w:val="000000"/>
          <w:sz w:val="24"/>
          <w:szCs w:val="24"/>
        </w:rPr>
        <w:t>ного образования Моздокский район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FF479F" w:rsidRPr="00986512" w:rsidRDefault="00FF479F" w:rsidP="00F735E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- на 2020 год согласно приложению </w:t>
      </w:r>
      <w:r w:rsidRPr="00986512">
        <w:rPr>
          <w:rFonts w:ascii="Bookman Old Style" w:hAnsi="Bookman Old Style"/>
          <w:color w:val="000000"/>
          <w:sz w:val="24"/>
          <w:szCs w:val="24"/>
        </w:rPr>
        <w:t>№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FF479F" w:rsidRPr="00986512" w:rsidRDefault="00FF479F" w:rsidP="00F735E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- на плановый период 2021 и 2022 годов согласно приложению </w:t>
      </w:r>
      <w:r w:rsidRPr="00986512">
        <w:rPr>
          <w:rFonts w:ascii="Bookman Old Style" w:hAnsi="Bookman Old Style"/>
          <w:color w:val="000000"/>
          <w:sz w:val="24"/>
          <w:szCs w:val="24"/>
        </w:rPr>
        <w:t>№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7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к н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стоящему решению.</w:t>
      </w:r>
    </w:p>
    <w:p w:rsidR="00FF479F" w:rsidRPr="00986512" w:rsidRDefault="00FF479F" w:rsidP="00F735E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4. Утвердить распределение бюджетных ассигнований по разделам и подразделам, целевым статьям, группам и подгруппам видов расходов кла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с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сификации расходов </w:t>
      </w:r>
      <w:r w:rsidRPr="00986512">
        <w:rPr>
          <w:rFonts w:ascii="Bookman Old Style" w:hAnsi="Bookman Old Style"/>
          <w:color w:val="000000"/>
          <w:sz w:val="24"/>
          <w:szCs w:val="24"/>
        </w:rPr>
        <w:t>бюджета муниципального образования Моздокский район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FF479F" w:rsidRPr="00986512" w:rsidRDefault="00FF479F" w:rsidP="00F735E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- на 2020 год согласно приложению </w:t>
      </w:r>
      <w:r w:rsidRPr="00986512">
        <w:rPr>
          <w:rFonts w:ascii="Bookman Old Style" w:hAnsi="Bookman Old Style"/>
          <w:color w:val="000000"/>
          <w:sz w:val="24"/>
          <w:szCs w:val="24"/>
        </w:rPr>
        <w:t>№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8 к настоящему решению;</w:t>
      </w:r>
    </w:p>
    <w:p w:rsidR="00FF479F" w:rsidRPr="00986512" w:rsidRDefault="00FF479F" w:rsidP="00F735E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2021 и 2022 годов согласно приложению 9 к н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стоящему решению.</w:t>
      </w:r>
    </w:p>
    <w:p w:rsidR="00FF479F" w:rsidRPr="00986512" w:rsidRDefault="00FF479F" w:rsidP="00F735E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5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. Утвердить распределение бюджетных ассигнований по целевым статьям (муниципальным программам Моздокского района</w:t>
      </w:r>
      <w:r w:rsidRPr="009B7945">
        <w:rPr>
          <w:rFonts w:ascii="Bookman Old Style" w:hAnsi="Bookman Old Style"/>
          <w:snapToGrid w:val="0"/>
          <w:color w:val="000000"/>
          <w:szCs w:val="28"/>
        </w:rPr>
        <w:t xml:space="preserve"> </w:t>
      </w:r>
      <w:r w:rsidRPr="009B7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 </w:t>
      </w:r>
      <w:r w:rsidRPr="009B7945">
        <w:rPr>
          <w:rFonts w:ascii="Bookman Old Style" w:hAnsi="Bookman Old Style"/>
          <w:sz w:val="24"/>
          <w:szCs w:val="24"/>
        </w:rPr>
        <w:t>непрограммным направлениям деятельности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видов расходов классификации расходов </w:t>
      </w:r>
      <w:r w:rsidRPr="00986512">
        <w:rPr>
          <w:rFonts w:ascii="Bookman Old Style" w:hAnsi="Bookman Old Style"/>
          <w:color w:val="000000"/>
          <w:sz w:val="24"/>
          <w:szCs w:val="24"/>
        </w:rPr>
        <w:t>бюджета муниципального образ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вания Моздокский район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FF479F" w:rsidRPr="00986512" w:rsidRDefault="00FF479F" w:rsidP="00F735E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- на 2020 год согласно приложению №10 к настоящему решению;</w:t>
      </w:r>
    </w:p>
    <w:p w:rsidR="00FF479F" w:rsidRPr="00986512" w:rsidRDefault="00FF479F" w:rsidP="00F735E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2021 и 2022 годов согласно приложению №11 к настоящему решению.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6. Утвердить объем бюджетных ассигнований муниципального Дорожн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го фонда муниципального образования Моздокский район на финансовое обеспечение дорожной деятельности: 2020 год в сумме 156 940,5 тысяч ру</w:t>
      </w:r>
      <w:r w:rsidRPr="00986512">
        <w:rPr>
          <w:rFonts w:ascii="Bookman Old Style" w:hAnsi="Bookman Old Style"/>
          <w:color w:val="000000"/>
          <w:sz w:val="24"/>
          <w:szCs w:val="24"/>
        </w:rPr>
        <w:t>б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лей, на 2021 год в сумме 40192,7 тысяч рублей. 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7</w:t>
      </w:r>
      <w:r w:rsidRPr="009B7945">
        <w:rPr>
          <w:rFonts w:ascii="Bookman Old Style" w:hAnsi="Bookman Old Style"/>
          <w:sz w:val="24"/>
          <w:szCs w:val="24"/>
        </w:rPr>
        <w:t xml:space="preserve">. Установить, что приоритетными расходами бюджета </w:t>
      </w:r>
      <w:r w:rsidRPr="00986512">
        <w:rPr>
          <w:rFonts w:ascii="Bookman Old Style" w:hAnsi="Bookman Old Style"/>
          <w:color w:val="000000"/>
          <w:sz w:val="24"/>
          <w:szCs w:val="24"/>
        </w:rPr>
        <w:t>муниципального образования Моздокский район</w:t>
      </w:r>
      <w:r w:rsidRPr="009B7945">
        <w:rPr>
          <w:rFonts w:ascii="Bookman Old Style" w:hAnsi="Bookman Old Style"/>
          <w:sz w:val="24"/>
          <w:szCs w:val="24"/>
        </w:rPr>
        <w:t xml:space="preserve"> являются расходы, направленные на: 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7945">
        <w:rPr>
          <w:rFonts w:ascii="Bookman Old Style" w:hAnsi="Bookman Old Style"/>
          <w:sz w:val="24"/>
          <w:szCs w:val="24"/>
        </w:rPr>
        <w:t>оплату труда и начисления на выплаты по оплате труда;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7945">
        <w:rPr>
          <w:rFonts w:ascii="Bookman Old Style" w:hAnsi="Bookman Old Style"/>
          <w:sz w:val="24"/>
          <w:szCs w:val="24"/>
        </w:rPr>
        <w:t xml:space="preserve">социальное обеспечение населения; 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7945">
        <w:rPr>
          <w:rFonts w:ascii="Bookman Old Style" w:hAnsi="Bookman Old Style"/>
          <w:sz w:val="24"/>
          <w:szCs w:val="24"/>
        </w:rPr>
        <w:t>оплату коммунальных услуг и услуг связи;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7945">
        <w:rPr>
          <w:rFonts w:ascii="Bookman Old Style" w:hAnsi="Bookman Old Style"/>
          <w:sz w:val="24"/>
          <w:szCs w:val="24"/>
        </w:rPr>
        <w:t xml:space="preserve">приобретение продуктов питания и услуг по организации питания в </w:t>
      </w:r>
      <w:r w:rsidRPr="00986512">
        <w:rPr>
          <w:rFonts w:ascii="Bookman Old Style" w:hAnsi="Bookman Old Style"/>
          <w:color w:val="000000"/>
          <w:sz w:val="24"/>
          <w:szCs w:val="24"/>
        </w:rPr>
        <w:t>м</w:t>
      </w:r>
      <w:r w:rsidRPr="00986512">
        <w:rPr>
          <w:rFonts w:ascii="Bookman Old Style" w:hAnsi="Bookman Old Style"/>
          <w:color w:val="000000"/>
          <w:sz w:val="24"/>
          <w:szCs w:val="24"/>
        </w:rPr>
        <w:t>у</w:t>
      </w:r>
      <w:r w:rsidRPr="00986512">
        <w:rPr>
          <w:rFonts w:ascii="Bookman Old Style" w:hAnsi="Bookman Old Style"/>
          <w:color w:val="000000"/>
          <w:sz w:val="24"/>
          <w:szCs w:val="24"/>
        </w:rPr>
        <w:t>ниципальных бюджетных учреждениях образования Моздокского района</w:t>
      </w:r>
      <w:r w:rsidRPr="009B7945">
        <w:rPr>
          <w:rFonts w:ascii="Bookman Old Style" w:hAnsi="Bookman Old Style"/>
          <w:sz w:val="24"/>
          <w:szCs w:val="24"/>
        </w:rPr>
        <w:t xml:space="preserve">; 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7945">
        <w:rPr>
          <w:rFonts w:ascii="Bookman Old Style" w:hAnsi="Bookman Old Style"/>
          <w:sz w:val="24"/>
          <w:szCs w:val="24"/>
        </w:rPr>
        <w:t>погашение просроченной кредиторской задолженности;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7945">
        <w:rPr>
          <w:rFonts w:ascii="Bookman Old Style" w:hAnsi="Bookman Old Style"/>
          <w:sz w:val="24"/>
          <w:szCs w:val="24"/>
        </w:rPr>
        <w:t>предоставление межбюджетных трансфертов бюджетам поселений Мо</w:t>
      </w:r>
      <w:r w:rsidRPr="009B7945">
        <w:rPr>
          <w:rFonts w:ascii="Bookman Old Style" w:hAnsi="Bookman Old Style"/>
          <w:sz w:val="24"/>
          <w:szCs w:val="24"/>
        </w:rPr>
        <w:t>з</w:t>
      </w:r>
      <w:r w:rsidRPr="009B7945">
        <w:rPr>
          <w:rFonts w:ascii="Bookman Old Style" w:hAnsi="Bookman Old Style"/>
          <w:sz w:val="24"/>
          <w:szCs w:val="24"/>
        </w:rPr>
        <w:t>докского района (за исключением субсидий на софинансирование объектов капитального строительства муниципальной собственности);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7945">
        <w:rPr>
          <w:rFonts w:ascii="Bookman Old Style" w:hAnsi="Bookman Old Style"/>
          <w:sz w:val="24"/>
          <w:szCs w:val="24"/>
        </w:rPr>
        <w:t xml:space="preserve">обслуживание и погашение муниципального внутреннего долга бюджета </w:t>
      </w:r>
      <w:r w:rsidRPr="00986512">
        <w:rPr>
          <w:rFonts w:ascii="Bookman Old Style" w:hAnsi="Bookman Old Style"/>
          <w:color w:val="000000"/>
          <w:sz w:val="24"/>
          <w:szCs w:val="24"/>
        </w:rPr>
        <w:t>муниципального образования - Моздокский район</w:t>
      </w:r>
      <w:r w:rsidRPr="009B7945">
        <w:rPr>
          <w:rFonts w:ascii="Bookman Old Style" w:hAnsi="Bookman Old Style"/>
          <w:sz w:val="24"/>
          <w:szCs w:val="24"/>
        </w:rPr>
        <w:t xml:space="preserve">; 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7945">
        <w:rPr>
          <w:rFonts w:ascii="Bookman Old Style" w:hAnsi="Bookman Old Style"/>
          <w:sz w:val="24"/>
          <w:szCs w:val="24"/>
        </w:rPr>
        <w:t>субсидии муниципальным бюджетным и автономным учреждениям Мо</w:t>
      </w:r>
      <w:r w:rsidRPr="009B7945">
        <w:rPr>
          <w:rFonts w:ascii="Bookman Old Style" w:hAnsi="Bookman Old Style"/>
          <w:sz w:val="24"/>
          <w:szCs w:val="24"/>
        </w:rPr>
        <w:t>з</w:t>
      </w:r>
      <w:r w:rsidRPr="009B7945">
        <w:rPr>
          <w:rFonts w:ascii="Bookman Old Style" w:hAnsi="Bookman Old Style"/>
          <w:sz w:val="24"/>
          <w:szCs w:val="24"/>
        </w:rPr>
        <w:t xml:space="preserve">докского района на выполнение муниципального задания. 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9B7945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b/>
          <w:color w:val="000000"/>
          <w:sz w:val="24"/>
          <w:szCs w:val="24"/>
        </w:rPr>
        <w:t>Статья 5.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Субсидии юридическим лицам (за исключением субс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>и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>дий муниципальным учреждениям), индивидуальным предпринимат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>е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>лям, физическим лицам - производителям товаров, работ, услуг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986512" w:rsidRDefault="00FF479F" w:rsidP="00986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Установить, что</w:t>
      </w:r>
      <w:r w:rsidRPr="00986512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Pr="00986512">
        <w:rPr>
          <w:rFonts w:ascii="Bookman Old Style" w:hAnsi="Bookman Old Style"/>
          <w:color w:val="000000"/>
          <w:sz w:val="24"/>
          <w:szCs w:val="24"/>
        </w:rPr>
        <w:t>субсидии юридическим лицам (за исключением субс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>дий муниципальным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местного самоуправления Мо</w:t>
      </w:r>
      <w:r w:rsidRPr="00986512">
        <w:rPr>
          <w:rFonts w:ascii="Bookman Old Style" w:hAnsi="Bookman Old Style"/>
          <w:color w:val="000000"/>
          <w:sz w:val="24"/>
          <w:szCs w:val="24"/>
        </w:rPr>
        <w:t>з</w:t>
      </w:r>
      <w:r w:rsidRPr="00986512">
        <w:rPr>
          <w:rFonts w:ascii="Bookman Old Style" w:hAnsi="Bookman Old Style"/>
          <w:color w:val="000000"/>
          <w:sz w:val="24"/>
          <w:szCs w:val="24"/>
        </w:rPr>
        <w:t>докского района, в следующих случаях:</w:t>
      </w:r>
    </w:p>
    <w:p w:rsidR="00FF479F" w:rsidRPr="00986512" w:rsidRDefault="00FF479F" w:rsidP="00986512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 xml:space="preserve">юридическим лицам и индивидуальным предпринимателям на возмещение части затрат на уплату процентов по коммерческим кредитам, привлекаемым предприятиями и организациями Моздокского района, в том числе малого и среднего бизнеса, реализующими инвестиционные проекты, прошедшие в установленном порядке конкурсный отбор; </w:t>
      </w:r>
    </w:p>
    <w:p w:rsidR="00FF479F" w:rsidRPr="00986512" w:rsidRDefault="00FF479F" w:rsidP="00986512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в целях возмещения затрат и (или) недополученных доходов в связи с производством (реализацией) товаров, выполнением работ, оказанием услуг;</w:t>
      </w:r>
    </w:p>
    <w:p w:rsidR="00FF479F" w:rsidRPr="00986512" w:rsidRDefault="00FF479F" w:rsidP="00986512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на оказание муниципальной поддержки в виде грантов начинающим малым предприятиям на создание собственного дела в целях возмещения части затрат на регистрацию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взнос);</w:t>
      </w:r>
    </w:p>
    <w:p w:rsidR="00FF479F" w:rsidRPr="00986512" w:rsidRDefault="00FF479F" w:rsidP="00986512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на поддержку субъектов малого и среднего предпринимательства;</w:t>
      </w:r>
    </w:p>
    <w:p w:rsidR="00FF479F" w:rsidRPr="00986512" w:rsidRDefault="00FF479F" w:rsidP="00986512">
      <w:pPr>
        <w:pStyle w:val="ConsTitle"/>
        <w:shd w:val="clear" w:color="auto" w:fill="FFFFFF"/>
        <w:ind w:firstLine="567"/>
        <w:jc w:val="both"/>
        <w:outlineLvl w:val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b w:val="0"/>
          <w:color w:val="000000"/>
          <w:sz w:val="24"/>
          <w:szCs w:val="24"/>
        </w:rPr>
        <w:t>организациям на возмещение расходных обязательств, возникающих при выполнении полномочий органов местного самоуправления по вопросам местного значения на обеспечение населения топливом, в том числе – ООО «Севосгаз» - для обеспечения населения сжиженным газом.</w:t>
      </w:r>
    </w:p>
    <w:p w:rsidR="00FF479F" w:rsidRPr="00986512" w:rsidRDefault="00FF479F" w:rsidP="00F735E1">
      <w:pPr>
        <w:keepNext/>
        <w:keepLines/>
        <w:spacing w:after="0" w:line="240" w:lineRule="auto"/>
        <w:ind w:firstLine="567"/>
        <w:jc w:val="both"/>
        <w:outlineLvl w:val="1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B7945" w:rsidRDefault="00FF479F" w:rsidP="00F735E1">
      <w:pPr>
        <w:keepNext/>
        <w:keepLines/>
        <w:spacing w:after="0" w:line="240" w:lineRule="auto"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b/>
          <w:color w:val="000000"/>
          <w:sz w:val="24"/>
          <w:szCs w:val="24"/>
        </w:rPr>
        <w:t>Статья 6.</w:t>
      </w:r>
      <w:r w:rsidRPr="009B7945">
        <w:rPr>
          <w:rFonts w:ascii="Bookman Old Style" w:hAnsi="Bookman Old Style"/>
          <w:b/>
          <w:snapToGrid w:val="0"/>
          <w:color w:val="000000"/>
          <w:szCs w:val="28"/>
        </w:rPr>
        <w:t xml:space="preserve"> 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>Межбюджетные трансферты бюджетам городского и сельских поселений Моздокского района</w:t>
      </w:r>
    </w:p>
    <w:p w:rsidR="00FF479F" w:rsidRPr="00986512" w:rsidRDefault="00FF479F" w:rsidP="0098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</w:p>
    <w:p w:rsidR="00FF479F" w:rsidRPr="00986512" w:rsidRDefault="00FF479F" w:rsidP="0098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1. Утвердить общий объем межбюджетных трансфертов, предоставля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мых бюджетам поселений на 2020 год в сумме 81 388,7 тысяч рублей, на 2021 год в сумме 41 170,4 тысяч рублей, на 2022 год в сумме 33 855,9 тысяч рублей.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986512">
        <w:rPr>
          <w:rFonts w:ascii="Bookman Old Style" w:hAnsi="Bookman Old Style"/>
          <w:color w:val="000000"/>
          <w:sz w:val="24"/>
          <w:szCs w:val="24"/>
        </w:rPr>
        <w:t>2. Утвердить распределение межбюджетных трансфертов бюджетам п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селений:</w:t>
      </w:r>
    </w:p>
    <w:p w:rsidR="00FF479F" w:rsidRPr="00986512" w:rsidRDefault="00FF479F" w:rsidP="00F735E1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на 2020 год согласно приложению №12 к настоящему решению;</w:t>
      </w:r>
    </w:p>
    <w:p w:rsidR="00FF479F" w:rsidRPr="00986512" w:rsidRDefault="00FF479F" w:rsidP="00F735E1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на плановый период 2021 и 2022 годов согласно приложению №13 к на</w:t>
      </w:r>
      <w:r w:rsidRPr="00986512">
        <w:rPr>
          <w:rFonts w:ascii="Bookman Old Style" w:hAnsi="Bookman Old Style"/>
          <w:color w:val="000000"/>
          <w:sz w:val="24"/>
          <w:szCs w:val="24"/>
        </w:rPr>
        <w:softHyphen/>
        <w:t>стоящему решению.</w:t>
      </w:r>
    </w:p>
    <w:p w:rsidR="00FF479F" w:rsidRPr="00986512" w:rsidRDefault="00FF479F" w:rsidP="00F735E1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Межбюджетные трансферты бюджетам поселений, за ис</w:t>
      </w:r>
      <w:r w:rsidRPr="00986512">
        <w:rPr>
          <w:rFonts w:ascii="Bookman Old Style" w:hAnsi="Bookman Old Style"/>
          <w:color w:val="000000"/>
          <w:sz w:val="24"/>
          <w:szCs w:val="24"/>
        </w:rPr>
        <w:softHyphen/>
        <w:t>ключением межбюджетных трансфертов, распределение которых утверждено прилож</w:t>
      </w:r>
      <w:r w:rsidRPr="00986512">
        <w:rPr>
          <w:rFonts w:ascii="Bookman Old Style" w:hAnsi="Bookman Old Style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color w:val="000000"/>
          <w:sz w:val="24"/>
          <w:szCs w:val="24"/>
        </w:rPr>
        <w:t>ниями №12 и №13 к настоящему решению, распределяются Администра</w:t>
      </w:r>
      <w:r w:rsidRPr="00986512">
        <w:rPr>
          <w:rFonts w:ascii="Bookman Old Style" w:hAnsi="Bookman Old Style"/>
          <w:color w:val="000000"/>
          <w:sz w:val="24"/>
          <w:szCs w:val="24"/>
        </w:rPr>
        <w:softHyphen/>
        <w:t>цией местного самоуправления Моздокского района в ус</w:t>
      </w:r>
      <w:r w:rsidRPr="00986512">
        <w:rPr>
          <w:rFonts w:ascii="Bookman Old Style" w:hAnsi="Bookman Old Style"/>
          <w:color w:val="000000"/>
          <w:sz w:val="24"/>
          <w:szCs w:val="24"/>
        </w:rPr>
        <w:softHyphen/>
        <w:t>тановленном ею порядке.</w:t>
      </w:r>
    </w:p>
    <w:p w:rsidR="00FF479F" w:rsidRPr="009B7945" w:rsidRDefault="00FF479F" w:rsidP="00F735E1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B7945">
        <w:rPr>
          <w:rFonts w:ascii="Bookman Old Style" w:hAnsi="Bookman Old Style"/>
          <w:color w:val="000000"/>
          <w:sz w:val="24"/>
          <w:szCs w:val="24"/>
        </w:rPr>
        <w:t>3. Установить значение критерия выравнивания расчетной бюджетной обеспеченности городского и сельских поселений муниципального образов</w:t>
      </w:r>
      <w:r w:rsidRPr="009B7945">
        <w:rPr>
          <w:rFonts w:ascii="Bookman Old Style" w:hAnsi="Bookman Old Style"/>
          <w:color w:val="000000"/>
          <w:sz w:val="24"/>
          <w:szCs w:val="24"/>
        </w:rPr>
        <w:t>а</w:t>
      </w:r>
      <w:r w:rsidRPr="009B7945">
        <w:rPr>
          <w:rFonts w:ascii="Bookman Old Style" w:hAnsi="Bookman Old Style"/>
          <w:color w:val="000000"/>
          <w:sz w:val="24"/>
          <w:szCs w:val="24"/>
        </w:rPr>
        <w:t>ния Моздокский район, используемого при расчете дотаций на выравнивание бюджетной обеспеченности городского и сельских поселений на 2020 год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B7945">
        <w:rPr>
          <w:rFonts w:ascii="Bookman Old Style" w:hAnsi="Bookman Old Style"/>
          <w:color w:val="000000"/>
          <w:sz w:val="24"/>
          <w:szCs w:val="24"/>
        </w:rPr>
        <w:t>-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B7945">
        <w:rPr>
          <w:rFonts w:ascii="Bookman Old Style" w:hAnsi="Bookman Old Style"/>
          <w:color w:val="000000"/>
          <w:sz w:val="24"/>
          <w:szCs w:val="24"/>
        </w:rPr>
        <w:t>1,170, на 2021 год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B7945">
        <w:rPr>
          <w:rFonts w:ascii="Bookman Old Style" w:hAnsi="Bookman Old Style"/>
          <w:color w:val="000000"/>
          <w:sz w:val="24"/>
          <w:szCs w:val="24"/>
        </w:rPr>
        <w:t>-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B7945">
        <w:rPr>
          <w:rFonts w:ascii="Bookman Old Style" w:hAnsi="Bookman Old Style"/>
          <w:color w:val="000000"/>
          <w:sz w:val="24"/>
          <w:szCs w:val="24"/>
        </w:rPr>
        <w:t>1,170, на 2022 год -1,170.</w:t>
      </w:r>
    </w:p>
    <w:p w:rsidR="00FF479F" w:rsidRPr="009B7945" w:rsidRDefault="00FF479F" w:rsidP="00F735E1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B7945">
        <w:rPr>
          <w:rFonts w:ascii="Bookman Old Style" w:hAnsi="Bookman Old Style"/>
          <w:color w:val="000000"/>
          <w:sz w:val="24"/>
          <w:szCs w:val="24"/>
        </w:rPr>
        <w:t>4. В случае предоставления дотации на выравнивание бюджетной обе</w:t>
      </w:r>
      <w:r w:rsidRPr="009B7945">
        <w:rPr>
          <w:rFonts w:ascii="Bookman Old Style" w:hAnsi="Bookman Old Style"/>
          <w:color w:val="000000"/>
          <w:sz w:val="24"/>
          <w:szCs w:val="24"/>
        </w:rPr>
        <w:t>с</w:t>
      </w:r>
      <w:r w:rsidRPr="009B7945">
        <w:rPr>
          <w:rFonts w:ascii="Bookman Old Style" w:hAnsi="Bookman Old Style"/>
          <w:color w:val="000000"/>
          <w:sz w:val="24"/>
          <w:szCs w:val="24"/>
        </w:rPr>
        <w:t>печенности из бюджета муниципального района бюджетам городского и сел</w:t>
      </w:r>
      <w:r w:rsidRPr="009B7945">
        <w:rPr>
          <w:rFonts w:ascii="Bookman Old Style" w:hAnsi="Bookman Old Style"/>
          <w:color w:val="000000"/>
          <w:sz w:val="24"/>
          <w:szCs w:val="24"/>
        </w:rPr>
        <w:t>ь</w:t>
      </w:r>
      <w:r w:rsidRPr="009B7945">
        <w:rPr>
          <w:rFonts w:ascii="Bookman Old Style" w:hAnsi="Bookman Old Style"/>
          <w:color w:val="000000"/>
          <w:sz w:val="24"/>
          <w:szCs w:val="24"/>
        </w:rPr>
        <w:t>ских поселений Моздокского района Управление  финансов Администрации местного самоуправления Моздокского района вправе заключать с главами местных администраций муниципальных образований, получающих дотации, соглашения, которыми предусматриваются меры по социально-экономическому развитию и оздоровлению муниципальных финансов пос</w:t>
      </w:r>
      <w:r w:rsidRPr="009B7945">
        <w:rPr>
          <w:rFonts w:ascii="Bookman Old Style" w:hAnsi="Bookman Old Style"/>
          <w:color w:val="000000"/>
          <w:sz w:val="24"/>
          <w:szCs w:val="24"/>
        </w:rPr>
        <w:t>е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ления. Порядок, сроки заключения соглашений и требования к соглашениям устанавливаются </w:t>
      </w:r>
      <w:r>
        <w:rPr>
          <w:rFonts w:ascii="Bookman Old Style" w:hAnsi="Bookman Old Style"/>
          <w:color w:val="000000"/>
          <w:sz w:val="24"/>
          <w:szCs w:val="24"/>
        </w:rPr>
        <w:t>А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дминистрацией </w:t>
      </w:r>
      <w:r>
        <w:rPr>
          <w:rFonts w:ascii="Bookman Old Style" w:hAnsi="Bookman Old Style"/>
          <w:color w:val="000000"/>
          <w:sz w:val="24"/>
          <w:szCs w:val="24"/>
        </w:rPr>
        <w:t xml:space="preserve">местного самоуправления Моздокского 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 района.</w:t>
      </w:r>
    </w:p>
    <w:p w:rsidR="00FF479F" w:rsidRPr="00986512" w:rsidRDefault="00FF479F" w:rsidP="0098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5. Предоставить Управлению финансов Администрации местного сам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управления Моздокского района право осуществлять сокращение (увелич</w:t>
      </w:r>
      <w:r w:rsidRPr="00986512">
        <w:rPr>
          <w:rFonts w:ascii="Bookman Old Style" w:hAnsi="Bookman Old Style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color w:val="000000"/>
          <w:sz w:val="24"/>
          <w:szCs w:val="24"/>
        </w:rPr>
        <w:t>ние):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межбюджетных трансфертов, предоставляемых поселениям за счет средств, получаемых из федерального и республиканского бюджетов, в случае сокращения (увеличения) объемов бюджетных ассигнований, предусмотре</w:t>
      </w:r>
      <w:r w:rsidRPr="00986512">
        <w:rPr>
          <w:rFonts w:ascii="Bookman Old Style" w:hAnsi="Bookman Old Style"/>
          <w:color w:val="000000"/>
          <w:sz w:val="24"/>
          <w:szCs w:val="24"/>
        </w:rPr>
        <w:t>н</w:t>
      </w:r>
      <w:r w:rsidRPr="00986512">
        <w:rPr>
          <w:rFonts w:ascii="Bookman Old Style" w:hAnsi="Bookman Old Style"/>
          <w:color w:val="000000"/>
          <w:sz w:val="24"/>
          <w:szCs w:val="24"/>
        </w:rPr>
        <w:t>ных в республиканском бюджете бюджету муниципального образования Мо</w:t>
      </w:r>
      <w:r w:rsidRPr="00986512">
        <w:rPr>
          <w:rFonts w:ascii="Bookman Old Style" w:hAnsi="Bookman Old Style"/>
          <w:color w:val="000000"/>
          <w:sz w:val="24"/>
          <w:szCs w:val="24"/>
        </w:rPr>
        <w:t>з</w:t>
      </w:r>
      <w:r w:rsidRPr="00986512">
        <w:rPr>
          <w:rFonts w:ascii="Bookman Old Style" w:hAnsi="Bookman Old Style"/>
          <w:color w:val="000000"/>
          <w:sz w:val="24"/>
          <w:szCs w:val="24"/>
        </w:rPr>
        <w:t>докский район на данные цели;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межбюджетных трансфертов, предоставляемых поселениям Моздокского района за счет средств бюджета муниципального образования Моздокский район, в случае изменения показателей, применяемых при расчете межбю</w:t>
      </w:r>
      <w:r w:rsidRPr="00986512">
        <w:rPr>
          <w:rFonts w:ascii="Bookman Old Style" w:hAnsi="Bookman Old Style"/>
          <w:color w:val="000000"/>
          <w:sz w:val="24"/>
          <w:szCs w:val="24"/>
        </w:rPr>
        <w:t>д</w:t>
      </w:r>
      <w:r w:rsidRPr="00986512">
        <w:rPr>
          <w:rFonts w:ascii="Bookman Old Style" w:hAnsi="Bookman Old Style"/>
          <w:color w:val="000000"/>
          <w:sz w:val="24"/>
          <w:szCs w:val="24"/>
        </w:rPr>
        <w:t>жетных трансфертов, и выявления факта отсутствия (наличия) потребности в межбюджетных трансфертах в процессе исполнения бюджета муниципальн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го образования Моздокский район;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6. С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убвенции, субсидии, иные межбюджетные трансферты, предусмо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т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ренные настоящим решением, предоставляются в порядке, установленном Правительством Республики Северная Осетия-Алания и Администрацией м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стного самоуправления Моздокского района.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9B7945">
        <w:rPr>
          <w:rFonts w:ascii="Bookman Old Style" w:hAnsi="Bookman Old Style"/>
          <w:b/>
          <w:color w:val="000000"/>
          <w:sz w:val="24"/>
          <w:szCs w:val="24"/>
        </w:rPr>
        <w:t xml:space="preserve">Статья 7. Источники финансирования дефицита 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 xml:space="preserve"> муниц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пального образования Моздокский район</w:t>
      </w:r>
      <w:r w:rsidRPr="009B7945">
        <w:rPr>
          <w:rFonts w:ascii="Bookman Old Style" w:hAnsi="Bookman Old Style"/>
          <w:b/>
          <w:snapToGrid w:val="0"/>
          <w:sz w:val="24"/>
          <w:szCs w:val="24"/>
        </w:rPr>
        <w:t xml:space="preserve"> на 2020 год и на плановый период 2021 и 2022 годов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Утвердить источники финансирования дефицита бюджета муниципал</w:t>
      </w:r>
      <w:r w:rsidRPr="00986512">
        <w:rPr>
          <w:rFonts w:ascii="Bookman Old Style" w:hAnsi="Bookman Old Style"/>
          <w:color w:val="000000"/>
          <w:sz w:val="24"/>
          <w:szCs w:val="24"/>
        </w:rPr>
        <w:t>ь</w:t>
      </w:r>
      <w:r w:rsidRPr="00986512">
        <w:rPr>
          <w:rFonts w:ascii="Bookman Old Style" w:hAnsi="Bookman Old Style"/>
          <w:color w:val="000000"/>
          <w:sz w:val="24"/>
          <w:szCs w:val="24"/>
        </w:rPr>
        <w:t>ного образования Моздокский район: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- на 2020 год согласно приложению №14 к настоящему решению;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- на плановый период 2021 и 2022 годов согласно приложению №15 к настоящему решению.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b/>
          <w:color w:val="000000"/>
          <w:sz w:val="24"/>
          <w:szCs w:val="24"/>
        </w:rPr>
        <w:t>Статья 8.</w:t>
      </w:r>
      <w:r w:rsidRPr="005A7547">
        <w:rPr>
          <w:rFonts w:ascii="Bookman Old Style" w:hAnsi="Bookman Old Style"/>
          <w:b/>
          <w:color w:val="000000"/>
          <w:szCs w:val="28"/>
        </w:rPr>
        <w:t xml:space="preserve"> </w:t>
      </w:r>
      <w:r w:rsidRPr="005A7547">
        <w:rPr>
          <w:rFonts w:ascii="Bookman Old Style" w:hAnsi="Bookman Old Style"/>
          <w:b/>
          <w:color w:val="000000"/>
          <w:sz w:val="24"/>
          <w:szCs w:val="24"/>
        </w:rPr>
        <w:t xml:space="preserve">Управление муниципальным долгом 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муниципального о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б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разования Моздокский район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986512" w:rsidRDefault="00FF479F" w:rsidP="009865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1) Верхний предел муниципального внутреннего долга муниципального образования Моздокский район по долговым обязательствам: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 xml:space="preserve"> на 1 января 2020 года в сумме 113 926,8 тысяч рублей: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 xml:space="preserve"> на 1 января 2021 года в сумме 119 640,5 тысяч рублей: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 xml:space="preserve"> на 1 января 2022 года в сумме 102 653,6 тысяч рублей: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2) объем расходов на обслуживание муниципального долга муниципал</w:t>
      </w:r>
      <w:r w:rsidRPr="00986512">
        <w:rPr>
          <w:rFonts w:ascii="Bookman Old Style" w:hAnsi="Bookman Old Style"/>
          <w:color w:val="000000"/>
          <w:sz w:val="24"/>
          <w:szCs w:val="24"/>
        </w:rPr>
        <w:t>ь</w:t>
      </w:r>
      <w:r w:rsidRPr="00986512">
        <w:rPr>
          <w:rFonts w:ascii="Bookman Old Style" w:hAnsi="Bookman Old Style"/>
          <w:color w:val="000000"/>
          <w:sz w:val="24"/>
          <w:szCs w:val="24"/>
        </w:rPr>
        <w:t>ного образования Моздокский район на 2020 год в сумме 66 119,4 тысяч ру</w:t>
      </w:r>
      <w:r w:rsidRPr="00986512">
        <w:rPr>
          <w:rFonts w:ascii="Bookman Old Style" w:hAnsi="Bookman Old Style"/>
          <w:color w:val="000000"/>
          <w:sz w:val="24"/>
          <w:szCs w:val="24"/>
        </w:rPr>
        <w:t>б</w:t>
      </w:r>
      <w:r w:rsidRPr="00986512">
        <w:rPr>
          <w:rFonts w:ascii="Bookman Old Style" w:hAnsi="Bookman Old Style"/>
          <w:color w:val="000000"/>
          <w:sz w:val="24"/>
          <w:szCs w:val="24"/>
        </w:rPr>
        <w:t>лей, на 2021 год в сумме 53 198,2 тысяч рублей, на 2021 год в сумме 50 600,8 тысяч рублей.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1) программу муниципальных внутренних заимствований муниципал</w:t>
      </w:r>
      <w:r w:rsidRPr="00986512">
        <w:rPr>
          <w:rFonts w:ascii="Bookman Old Style" w:hAnsi="Bookman Old Style"/>
          <w:color w:val="000000"/>
          <w:sz w:val="24"/>
          <w:szCs w:val="24"/>
        </w:rPr>
        <w:t>ь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ного образования Моздокский район: 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на 2020 год согласно приложению №16 к настоящему решению;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на плановый период 2021 и 2022 годов согласно приложению №17 к н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стоящему решению.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 xml:space="preserve">2) программу муниципальных внешних заимствований муниципального образования Моздокский район: 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на 2020 год согласно приложению №18 к настоящему решению;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на плановый период 2021 и 2022 годов согласно приложению №19 к н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стоящему решению.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3) программу муниципальных гарантий муниципального образования Моздокский район Республики Северная Осетия – Алания в валюте Росси</w:t>
      </w:r>
      <w:r w:rsidRPr="00986512">
        <w:rPr>
          <w:rFonts w:ascii="Bookman Old Style" w:hAnsi="Bookman Old Style"/>
          <w:color w:val="000000"/>
          <w:sz w:val="24"/>
          <w:szCs w:val="24"/>
        </w:rPr>
        <w:t>й</w:t>
      </w:r>
      <w:r w:rsidRPr="00986512">
        <w:rPr>
          <w:rFonts w:ascii="Bookman Old Style" w:hAnsi="Bookman Old Style"/>
          <w:color w:val="000000"/>
          <w:sz w:val="24"/>
          <w:szCs w:val="24"/>
        </w:rPr>
        <w:t>ской Федерации: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-  на 2020 год согласно приложению №20 к настоящему решению;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- на плановый период 2021 и 2022 годов согласно приложению №21 к настоящему решению.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4) программа муниципальных гарантий муниципального образования  Моздокский район Республики Северная Осетия-Алания в иностранной  в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люте:  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 xml:space="preserve"> -  на 2020 год согласно приложению №22 к настоящему решению;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- на плановый период 2021 и 2022 годов согласно приложению №23 к настоящему решению.</w:t>
      </w:r>
    </w:p>
    <w:p w:rsidR="00FF479F" w:rsidRPr="00986512" w:rsidRDefault="00FF479F" w:rsidP="00F73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3. Установить, что привлечение в 2020 году средств от других бюджетов бюджетной системы Российской Федерации на период временных кассовых разрывов, возникающих при исполнении бюджета муниципального образ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вания Моздокский район, на финансирование дефицита бюджета муниц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>пального образования Моздокский район, а также с целью погашения долг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вых обязательств и снижения совокупных затрат по обслуживанию муниц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пального долга осуществляет Администрация местного самоуправления 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Мо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з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докского района</w:t>
      </w:r>
      <w:r w:rsidRPr="00986512">
        <w:rPr>
          <w:rFonts w:ascii="Bookman Old Style" w:hAnsi="Bookman Old Style"/>
          <w:color w:val="000000"/>
          <w:sz w:val="24"/>
          <w:szCs w:val="24"/>
        </w:rPr>
        <w:t>.</w:t>
      </w:r>
    </w:p>
    <w:p w:rsidR="00FF479F" w:rsidRPr="00986512" w:rsidRDefault="00FF479F" w:rsidP="0098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4. Решения о привлечении в 2020 году бюджетных кредитов от респу</w:t>
      </w:r>
      <w:r w:rsidRPr="00986512">
        <w:rPr>
          <w:rFonts w:ascii="Bookman Old Style" w:hAnsi="Bookman Old Style"/>
          <w:color w:val="000000"/>
          <w:sz w:val="24"/>
          <w:szCs w:val="24"/>
        </w:rPr>
        <w:t>б</w:t>
      </w:r>
      <w:r w:rsidRPr="00986512">
        <w:rPr>
          <w:rFonts w:ascii="Bookman Old Style" w:hAnsi="Bookman Old Style"/>
          <w:color w:val="000000"/>
          <w:sz w:val="24"/>
          <w:szCs w:val="24"/>
        </w:rPr>
        <w:t>ликанского бюджета и Управления Федерального казначейства по Республике Северная Осетия - Алания в валюте Российской Федерации в пределах сумм кредитов, предусмотренных к привлечению от кредитных организаций в в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люте Российской Федерации в соответствии с программой муниципальных внутренних заимствований Моздокского района на 2020 год вправе прин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мать Администрация местного самоуправления 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Моздокского района.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986512">
        <w:rPr>
          <w:rFonts w:ascii="Bookman Old Style" w:hAnsi="Bookman Old Style"/>
          <w:b/>
          <w:color w:val="000000"/>
          <w:sz w:val="24"/>
          <w:szCs w:val="24"/>
        </w:rPr>
        <w:t>Статья 9.</w:t>
      </w:r>
      <w:r w:rsidRPr="009B7945">
        <w:rPr>
          <w:rFonts w:ascii="Bookman Old Style" w:hAnsi="Bookman Old Style"/>
          <w:b/>
          <w:snapToGrid w:val="0"/>
          <w:color w:val="000000"/>
          <w:szCs w:val="28"/>
        </w:rPr>
        <w:t xml:space="preserve"> 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Особенности исполнения бюджета 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муниципального обр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>зования Моздокский район</w:t>
      </w:r>
      <w:r w:rsidRPr="009B7945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в 2020 году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1. Установить в соответствии с частью 3 статьи 217 Бюджетного кодекса Российской Федерации, что основанием для внесения в 2020 году изменений, связанных с особенностями исполнения бюджета муниципального образов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ния Моздокский район и (или) перераспределением между главными расп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рядителями средств бюджета муниципального образования Моздокский ра</w:t>
      </w:r>
      <w:r w:rsidRPr="00986512">
        <w:rPr>
          <w:rFonts w:ascii="Bookman Old Style" w:hAnsi="Bookman Old Style"/>
          <w:color w:val="000000"/>
          <w:sz w:val="24"/>
          <w:szCs w:val="24"/>
        </w:rPr>
        <w:t>й</w:t>
      </w:r>
      <w:r w:rsidRPr="00986512">
        <w:rPr>
          <w:rFonts w:ascii="Bookman Old Style" w:hAnsi="Bookman Old Style"/>
          <w:color w:val="000000"/>
          <w:sz w:val="24"/>
          <w:szCs w:val="24"/>
        </w:rPr>
        <w:t>он, в показатели сводной бюджетной росписи бюджета муниципального о</w:t>
      </w:r>
      <w:r w:rsidRPr="00986512">
        <w:rPr>
          <w:rFonts w:ascii="Bookman Old Style" w:hAnsi="Bookman Old Style"/>
          <w:color w:val="000000"/>
          <w:sz w:val="24"/>
          <w:szCs w:val="24"/>
        </w:rPr>
        <w:t>б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разования Моздокский район без внесения изменений в настоящее решение, является: 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B7945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ассигнований, предусмотренных для и</w:t>
      </w:r>
      <w:r w:rsidRPr="009B7945">
        <w:rPr>
          <w:rFonts w:ascii="Bookman Old Style" w:hAnsi="Bookman Old Style"/>
          <w:color w:val="000000"/>
          <w:sz w:val="24"/>
          <w:szCs w:val="24"/>
        </w:rPr>
        <w:t>с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полнения публичных нормативных обязательств, в пределах общего объема указанных ассигнований, утвержденных решением о бюджете </w:t>
      </w:r>
      <w:r w:rsidRPr="00986512">
        <w:rPr>
          <w:rFonts w:ascii="Bookman Old Style" w:hAnsi="Bookman Old Style"/>
          <w:color w:val="000000"/>
          <w:sz w:val="24"/>
          <w:szCs w:val="24"/>
        </w:rPr>
        <w:t>муниципал</w:t>
      </w:r>
      <w:r w:rsidRPr="00986512">
        <w:rPr>
          <w:rFonts w:ascii="Bookman Old Style" w:hAnsi="Bookman Old Style"/>
          <w:color w:val="000000"/>
          <w:sz w:val="24"/>
          <w:szCs w:val="24"/>
        </w:rPr>
        <w:t>ь</w:t>
      </w:r>
      <w:r w:rsidRPr="00986512">
        <w:rPr>
          <w:rFonts w:ascii="Bookman Old Style" w:hAnsi="Bookman Old Style"/>
          <w:color w:val="000000"/>
          <w:sz w:val="24"/>
          <w:szCs w:val="24"/>
        </w:rPr>
        <w:t>ного образования Моздокский район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 на их исполнение в текущем финанс</w:t>
      </w:r>
      <w:r w:rsidRPr="009B7945">
        <w:rPr>
          <w:rFonts w:ascii="Bookman Old Style" w:hAnsi="Bookman Old Style"/>
          <w:color w:val="000000"/>
          <w:sz w:val="24"/>
          <w:szCs w:val="24"/>
        </w:rPr>
        <w:t>о</w:t>
      </w:r>
      <w:r w:rsidRPr="009B7945">
        <w:rPr>
          <w:rFonts w:ascii="Bookman Old Style" w:hAnsi="Bookman Old Style"/>
          <w:color w:val="000000"/>
          <w:sz w:val="24"/>
          <w:szCs w:val="24"/>
        </w:rPr>
        <w:t>вом году, а также с его превышением не более чем на 5 процентов за счет п</w:t>
      </w:r>
      <w:r w:rsidRPr="009B7945">
        <w:rPr>
          <w:rFonts w:ascii="Bookman Old Style" w:hAnsi="Bookman Old Style"/>
          <w:color w:val="000000"/>
          <w:sz w:val="24"/>
          <w:szCs w:val="24"/>
        </w:rPr>
        <w:t>е</w:t>
      </w:r>
      <w:r w:rsidRPr="009B7945">
        <w:rPr>
          <w:rFonts w:ascii="Bookman Old Style" w:hAnsi="Bookman Old Style"/>
          <w:color w:val="000000"/>
          <w:sz w:val="24"/>
          <w:szCs w:val="24"/>
        </w:rPr>
        <w:t>рераспределения средств, зарезервированных в составе утвержденных бю</w:t>
      </w:r>
      <w:r w:rsidRPr="009B7945">
        <w:rPr>
          <w:rFonts w:ascii="Bookman Old Style" w:hAnsi="Bookman Old Style"/>
          <w:color w:val="000000"/>
          <w:sz w:val="24"/>
          <w:szCs w:val="24"/>
        </w:rPr>
        <w:t>д</w:t>
      </w:r>
      <w:r w:rsidRPr="009B7945">
        <w:rPr>
          <w:rFonts w:ascii="Bookman Old Style" w:hAnsi="Bookman Old Style"/>
          <w:color w:val="000000"/>
          <w:sz w:val="24"/>
          <w:szCs w:val="24"/>
        </w:rPr>
        <w:t>жетных ассигнований;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333333"/>
          <w:sz w:val="24"/>
          <w:szCs w:val="24"/>
        </w:rPr>
      </w:pPr>
      <w:bookmarkStart w:id="0" w:name="dst103663"/>
      <w:bookmarkEnd w:id="0"/>
      <w:r w:rsidRPr="009B7945">
        <w:rPr>
          <w:rFonts w:ascii="Bookman Old Style" w:hAnsi="Bookman Old Style"/>
          <w:color w:val="000000"/>
          <w:sz w:val="24"/>
          <w:szCs w:val="24"/>
        </w:rPr>
        <w:t>изменение функций и полномочий главных распорядителей, распоряд</w:t>
      </w:r>
      <w:r w:rsidRPr="009B7945">
        <w:rPr>
          <w:rFonts w:ascii="Bookman Old Style" w:hAnsi="Bookman Old Style"/>
          <w:color w:val="000000"/>
          <w:sz w:val="24"/>
          <w:szCs w:val="24"/>
        </w:rPr>
        <w:t>и</w:t>
      </w:r>
      <w:r w:rsidRPr="009B7945">
        <w:rPr>
          <w:rFonts w:ascii="Bookman Old Style" w:hAnsi="Bookman Old Style"/>
          <w:color w:val="000000"/>
          <w:sz w:val="24"/>
          <w:szCs w:val="24"/>
        </w:rPr>
        <w:t>телей получателей бюджетных средств, а также в связи с передачей муниц</w:t>
      </w:r>
      <w:r w:rsidRPr="009B7945">
        <w:rPr>
          <w:rFonts w:ascii="Bookman Old Style" w:hAnsi="Bookman Old Style"/>
          <w:color w:val="000000"/>
          <w:sz w:val="24"/>
          <w:szCs w:val="24"/>
        </w:rPr>
        <w:t>и</w:t>
      </w:r>
      <w:r w:rsidRPr="009B7945">
        <w:rPr>
          <w:rFonts w:ascii="Bookman Old Style" w:hAnsi="Bookman Old Style"/>
          <w:color w:val="000000"/>
          <w:sz w:val="24"/>
          <w:szCs w:val="24"/>
        </w:rPr>
        <w:t>пального имущества, изменением подведомственности распорядителей (пол</w:t>
      </w:r>
      <w:r w:rsidRPr="009B7945">
        <w:rPr>
          <w:rFonts w:ascii="Bookman Old Style" w:hAnsi="Bookman Old Style"/>
          <w:color w:val="000000"/>
          <w:sz w:val="24"/>
          <w:szCs w:val="24"/>
        </w:rPr>
        <w:t>у</w:t>
      </w:r>
      <w:r w:rsidRPr="009B7945">
        <w:rPr>
          <w:rFonts w:ascii="Bookman Old Style" w:hAnsi="Bookman Old Style"/>
          <w:color w:val="000000"/>
          <w:sz w:val="24"/>
          <w:szCs w:val="24"/>
        </w:rPr>
        <w:t>чателей) бюджетных средств и при осуществлении органами местного сам</w:t>
      </w:r>
      <w:r w:rsidRPr="009B7945">
        <w:rPr>
          <w:rFonts w:ascii="Bookman Old Style" w:hAnsi="Bookman Old Style"/>
          <w:color w:val="000000"/>
          <w:sz w:val="24"/>
          <w:szCs w:val="24"/>
        </w:rPr>
        <w:t>о</w:t>
      </w:r>
      <w:r w:rsidRPr="009B7945">
        <w:rPr>
          <w:rFonts w:ascii="Bookman Old Style" w:hAnsi="Bookman Old Style"/>
          <w:color w:val="000000"/>
          <w:sz w:val="24"/>
          <w:szCs w:val="24"/>
        </w:rPr>
        <w:t>управления бюджетных полномочий, предусмотренных п.5 ст.154 Бюджетн</w:t>
      </w:r>
      <w:r w:rsidRPr="009B7945">
        <w:rPr>
          <w:rFonts w:ascii="Bookman Old Style" w:hAnsi="Bookman Old Style"/>
          <w:color w:val="000000"/>
          <w:sz w:val="24"/>
          <w:szCs w:val="24"/>
        </w:rPr>
        <w:t>о</w:t>
      </w:r>
      <w:r w:rsidRPr="009B7945">
        <w:rPr>
          <w:rFonts w:ascii="Bookman Old Style" w:hAnsi="Bookman Old Style"/>
          <w:color w:val="000000"/>
          <w:sz w:val="24"/>
          <w:szCs w:val="24"/>
        </w:rPr>
        <w:t>го кодекса Российской Федерации;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1" w:name="dst103664"/>
      <w:bookmarkEnd w:id="1"/>
      <w:r w:rsidRPr="009B7945">
        <w:rPr>
          <w:rFonts w:ascii="Bookman Old Style" w:hAnsi="Bookman Old Style"/>
          <w:color w:val="000000"/>
          <w:sz w:val="24"/>
          <w:szCs w:val="24"/>
        </w:rPr>
        <w:t xml:space="preserve">исполнение судебных актов, предусматривающих обращение взыскания на средства бюджета </w:t>
      </w:r>
      <w:r w:rsidRPr="00986512">
        <w:rPr>
          <w:rFonts w:ascii="Bookman Old Style" w:hAnsi="Bookman Old Style"/>
          <w:color w:val="000000"/>
          <w:sz w:val="24"/>
          <w:szCs w:val="24"/>
        </w:rPr>
        <w:t>муниципального образования Моздокский район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 и (или) предусматривающих перечисление этих средств в счет оплаты судебных и</w:t>
      </w:r>
      <w:r w:rsidRPr="009B7945">
        <w:rPr>
          <w:rFonts w:ascii="Bookman Old Style" w:hAnsi="Bookman Old Style"/>
          <w:color w:val="000000"/>
          <w:sz w:val="24"/>
          <w:szCs w:val="24"/>
        </w:rPr>
        <w:t>з</w:t>
      </w:r>
      <w:r w:rsidRPr="009B7945">
        <w:rPr>
          <w:rFonts w:ascii="Bookman Old Style" w:hAnsi="Bookman Old Style"/>
          <w:color w:val="000000"/>
          <w:sz w:val="24"/>
          <w:szCs w:val="24"/>
        </w:rPr>
        <w:t>держек, увеличения подлежащих уплате казенным учреждением сумм нал</w:t>
      </w:r>
      <w:r w:rsidRPr="009B7945">
        <w:rPr>
          <w:rFonts w:ascii="Bookman Old Style" w:hAnsi="Bookman Old Style"/>
          <w:color w:val="000000"/>
          <w:sz w:val="24"/>
          <w:szCs w:val="24"/>
        </w:rPr>
        <w:t>о</w:t>
      </w:r>
      <w:r w:rsidRPr="009B7945">
        <w:rPr>
          <w:rFonts w:ascii="Bookman Old Style" w:hAnsi="Bookman Old Style"/>
          <w:color w:val="000000"/>
          <w:sz w:val="24"/>
          <w:szCs w:val="24"/>
        </w:rPr>
        <w:t>гов, сборов, пеней, штрафов, а также социальных выплат (за исключением выплат, отнесенных к публичным нормативным обязательствам), установле</w:t>
      </w:r>
      <w:r w:rsidRPr="009B7945">
        <w:rPr>
          <w:rFonts w:ascii="Bookman Old Style" w:hAnsi="Bookman Old Style"/>
          <w:color w:val="000000"/>
          <w:sz w:val="24"/>
          <w:szCs w:val="24"/>
        </w:rPr>
        <w:t>н</w:t>
      </w:r>
      <w:r w:rsidRPr="009B7945">
        <w:rPr>
          <w:rFonts w:ascii="Bookman Old Style" w:hAnsi="Bookman Old Style"/>
          <w:color w:val="000000"/>
          <w:sz w:val="24"/>
          <w:szCs w:val="24"/>
        </w:rPr>
        <w:t>ных законодательством Российской Федерации;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2" w:name="dst4298"/>
      <w:bookmarkEnd w:id="2"/>
      <w:r w:rsidRPr="009B7945">
        <w:rPr>
          <w:rFonts w:ascii="Bookman Old Style" w:hAnsi="Bookman Old Style"/>
          <w:color w:val="000000"/>
          <w:sz w:val="24"/>
          <w:szCs w:val="24"/>
        </w:rPr>
        <w:t>использование (перераспределение) средств резервных фондов, а также средств, иным образом зарезервированных в составе утвержденных бюдже</w:t>
      </w:r>
      <w:r w:rsidRPr="009B7945">
        <w:rPr>
          <w:rFonts w:ascii="Bookman Old Style" w:hAnsi="Bookman Old Style"/>
          <w:color w:val="000000"/>
          <w:sz w:val="24"/>
          <w:szCs w:val="24"/>
        </w:rPr>
        <w:t>т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ных ассигнований, с указанием в решении о бюджете </w:t>
      </w:r>
      <w:r w:rsidRPr="00986512">
        <w:rPr>
          <w:rFonts w:ascii="Bookman Old Style" w:hAnsi="Bookman Old Style"/>
          <w:color w:val="000000"/>
          <w:sz w:val="24"/>
          <w:szCs w:val="24"/>
        </w:rPr>
        <w:t>муниципального обр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зования Моздокский район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 объема и направлений их использования;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3" w:name="dst4299"/>
      <w:bookmarkEnd w:id="3"/>
      <w:r w:rsidRPr="009B7945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ассигнований, предоставляемых на ко</w:t>
      </w:r>
      <w:r w:rsidRPr="009B7945">
        <w:rPr>
          <w:rFonts w:ascii="Bookman Old Style" w:hAnsi="Bookman Old Style"/>
          <w:color w:val="000000"/>
          <w:sz w:val="24"/>
          <w:szCs w:val="24"/>
        </w:rPr>
        <w:t>н</w:t>
      </w:r>
      <w:r w:rsidRPr="009B7945">
        <w:rPr>
          <w:rFonts w:ascii="Bookman Old Style" w:hAnsi="Bookman Old Style"/>
          <w:color w:val="000000"/>
          <w:sz w:val="24"/>
          <w:szCs w:val="24"/>
        </w:rPr>
        <w:t>курсной основе;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4" w:name="dst4300"/>
      <w:bookmarkEnd w:id="4"/>
      <w:r w:rsidRPr="009B7945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 между текущим финанс</w:t>
      </w:r>
      <w:r w:rsidRPr="009B7945">
        <w:rPr>
          <w:rFonts w:ascii="Bookman Old Style" w:hAnsi="Bookman Old Style"/>
          <w:color w:val="000000"/>
          <w:sz w:val="24"/>
          <w:szCs w:val="24"/>
        </w:rPr>
        <w:t>о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вым годом и плановым периодом - в пределах предусмотренного решением о бюджете </w:t>
      </w:r>
      <w:r w:rsidRPr="00986512">
        <w:rPr>
          <w:rFonts w:ascii="Bookman Old Style" w:hAnsi="Bookman Old Style"/>
          <w:color w:val="000000"/>
          <w:sz w:val="24"/>
          <w:szCs w:val="24"/>
        </w:rPr>
        <w:t>муниципального образования Моздокский район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5" w:name="dst103665"/>
      <w:bookmarkEnd w:id="5"/>
      <w:r w:rsidRPr="009B7945">
        <w:rPr>
          <w:rFonts w:ascii="Bookman Old Style" w:hAnsi="Bookman Old Style"/>
          <w:color w:val="000000"/>
          <w:sz w:val="24"/>
          <w:szCs w:val="24"/>
        </w:rPr>
        <w:t>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</w:t>
      </w:r>
      <w:r w:rsidRPr="009B7945">
        <w:rPr>
          <w:rFonts w:ascii="Bookman Old Style" w:hAnsi="Bookman Old Style"/>
          <w:color w:val="000000"/>
          <w:sz w:val="24"/>
          <w:szCs w:val="24"/>
        </w:rPr>
        <w:t>н</w:t>
      </w:r>
      <w:r w:rsidRPr="009B7945">
        <w:rPr>
          <w:rFonts w:ascii="Bookman Old Style" w:hAnsi="Bookman Old Style"/>
          <w:color w:val="000000"/>
          <w:sz w:val="24"/>
          <w:szCs w:val="24"/>
        </w:rPr>
        <w:t>ных решением о бюджете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Моздокский район</w:t>
      </w:r>
      <w:r w:rsidRPr="009B7945">
        <w:rPr>
          <w:rFonts w:ascii="Bookman Old Style" w:hAnsi="Bookman Old Style"/>
          <w:color w:val="000000"/>
          <w:sz w:val="24"/>
          <w:szCs w:val="24"/>
        </w:rPr>
        <w:t>, а также в случае сокращения (возврата при отсутствии потребности) указа</w:t>
      </w:r>
      <w:r w:rsidRPr="009B7945">
        <w:rPr>
          <w:rFonts w:ascii="Bookman Old Style" w:hAnsi="Bookman Old Style"/>
          <w:color w:val="000000"/>
          <w:sz w:val="24"/>
          <w:szCs w:val="24"/>
        </w:rPr>
        <w:t>н</w:t>
      </w:r>
      <w:r w:rsidRPr="009B7945">
        <w:rPr>
          <w:rFonts w:ascii="Bookman Old Style" w:hAnsi="Bookman Old Style"/>
          <w:color w:val="000000"/>
          <w:sz w:val="24"/>
          <w:szCs w:val="24"/>
        </w:rPr>
        <w:t xml:space="preserve">ных межбюджетных трансфертов; 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6" w:name="dst103666"/>
      <w:bookmarkEnd w:id="6"/>
      <w:r w:rsidRPr="009B7945">
        <w:rPr>
          <w:rFonts w:ascii="Bookman Old Style" w:hAnsi="Bookman Old Style"/>
          <w:color w:val="000000"/>
          <w:sz w:val="24"/>
          <w:szCs w:val="24"/>
        </w:rPr>
        <w:t>изменение типа (подведомственности) муниципальных учреждений и о</w:t>
      </w:r>
      <w:r w:rsidRPr="009B7945">
        <w:rPr>
          <w:rFonts w:ascii="Bookman Old Style" w:hAnsi="Bookman Old Style"/>
          <w:color w:val="000000"/>
          <w:sz w:val="24"/>
          <w:szCs w:val="24"/>
        </w:rPr>
        <w:t>р</w:t>
      </w:r>
      <w:r w:rsidRPr="009B7945">
        <w:rPr>
          <w:rFonts w:ascii="Bookman Old Style" w:hAnsi="Bookman Old Style"/>
          <w:color w:val="000000"/>
          <w:sz w:val="24"/>
          <w:szCs w:val="24"/>
        </w:rPr>
        <w:t>ганизационно-правовой формы муниципальных унитарных предприятий;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7" w:name="dst4303"/>
      <w:bookmarkEnd w:id="7"/>
      <w:r w:rsidRPr="009B7945">
        <w:rPr>
          <w:rFonts w:ascii="Bookman Old Style" w:hAnsi="Bookman Old Style"/>
          <w:color w:val="000000"/>
          <w:sz w:val="24"/>
          <w:szCs w:val="24"/>
        </w:rPr>
        <w:t>увеличение бюджетных ассигнований текущего финансового года на о</w:t>
      </w:r>
      <w:r w:rsidRPr="009B7945">
        <w:rPr>
          <w:rFonts w:ascii="Bookman Old Style" w:hAnsi="Bookman Old Style"/>
          <w:color w:val="000000"/>
          <w:sz w:val="24"/>
          <w:szCs w:val="24"/>
        </w:rPr>
        <w:t>п</w:t>
      </w:r>
      <w:r w:rsidRPr="009B7945">
        <w:rPr>
          <w:rFonts w:ascii="Bookman Old Style" w:hAnsi="Bookman Old Style"/>
          <w:color w:val="000000"/>
          <w:sz w:val="24"/>
          <w:szCs w:val="24"/>
        </w:rPr>
        <w:t>лату заключенных муниципальных контрактов на поставку товаров, выпо</w:t>
      </w:r>
      <w:r w:rsidRPr="009B7945">
        <w:rPr>
          <w:rFonts w:ascii="Bookman Old Style" w:hAnsi="Bookman Old Style"/>
          <w:color w:val="000000"/>
          <w:sz w:val="24"/>
          <w:szCs w:val="24"/>
        </w:rPr>
        <w:t>л</w:t>
      </w:r>
      <w:r w:rsidRPr="009B7945">
        <w:rPr>
          <w:rFonts w:ascii="Bookman Old Style" w:hAnsi="Bookman Old Style"/>
          <w:color w:val="000000"/>
          <w:sz w:val="24"/>
          <w:szCs w:val="24"/>
        </w:rPr>
        <w:t>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</w:t>
      </w:r>
      <w:bookmarkStart w:id="8" w:name="dst4304"/>
      <w:bookmarkEnd w:id="8"/>
      <w:r w:rsidRPr="009B7945">
        <w:rPr>
          <w:rFonts w:ascii="Bookman Old Style" w:hAnsi="Bookman Old Style"/>
          <w:color w:val="000000"/>
          <w:sz w:val="24"/>
          <w:szCs w:val="24"/>
        </w:rPr>
        <w:t xml:space="preserve"> в соответствии с требованиями Бюджетного кодекса Российской Федерации;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B7945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 на осуществление бю</w:t>
      </w:r>
      <w:r w:rsidRPr="009B7945">
        <w:rPr>
          <w:rFonts w:ascii="Bookman Old Style" w:hAnsi="Bookman Old Style"/>
          <w:color w:val="000000"/>
          <w:sz w:val="24"/>
          <w:szCs w:val="24"/>
        </w:rPr>
        <w:t>д</w:t>
      </w:r>
      <w:r w:rsidRPr="009B7945">
        <w:rPr>
          <w:rFonts w:ascii="Bookman Old Style" w:hAnsi="Bookman Old Style"/>
          <w:color w:val="000000"/>
          <w:sz w:val="24"/>
          <w:szCs w:val="24"/>
        </w:rPr>
        <w:t>жетных инвестиций и предоставление субсидий на осуществление капитал</w:t>
      </w:r>
      <w:r w:rsidRPr="009B7945">
        <w:rPr>
          <w:rFonts w:ascii="Bookman Old Style" w:hAnsi="Bookman Old Style"/>
          <w:color w:val="000000"/>
          <w:sz w:val="24"/>
          <w:szCs w:val="24"/>
        </w:rPr>
        <w:t>ь</w:t>
      </w:r>
      <w:r w:rsidRPr="009B7945">
        <w:rPr>
          <w:rFonts w:ascii="Bookman Old Style" w:hAnsi="Bookman Old Style"/>
          <w:color w:val="000000"/>
          <w:sz w:val="24"/>
          <w:szCs w:val="24"/>
        </w:rPr>
        <w:t>ных вложений в объекты муниципальной собственности (за исключением бюджетных ассигнований дорожных фондов) при изменении способа фина</w:t>
      </w:r>
      <w:r w:rsidRPr="009B7945">
        <w:rPr>
          <w:rFonts w:ascii="Bookman Old Style" w:hAnsi="Bookman Old Style"/>
          <w:color w:val="000000"/>
          <w:sz w:val="24"/>
          <w:szCs w:val="24"/>
        </w:rPr>
        <w:t>н</w:t>
      </w:r>
      <w:r w:rsidRPr="009B7945">
        <w:rPr>
          <w:rFonts w:ascii="Bookman Old Style" w:hAnsi="Bookman Old Style"/>
          <w:color w:val="000000"/>
          <w:sz w:val="24"/>
          <w:szCs w:val="24"/>
        </w:rPr>
        <w:t>сового обеспечения реализации капитальных вложений в указанный объект муниципальной собственности после внесения изменений в решения, указа</w:t>
      </w:r>
      <w:r w:rsidRPr="009B7945">
        <w:rPr>
          <w:rFonts w:ascii="Bookman Old Style" w:hAnsi="Bookman Old Style"/>
          <w:color w:val="000000"/>
          <w:sz w:val="24"/>
          <w:szCs w:val="24"/>
        </w:rPr>
        <w:t>н</w:t>
      </w:r>
      <w:r w:rsidRPr="009B7945">
        <w:rPr>
          <w:rFonts w:ascii="Bookman Old Style" w:hAnsi="Bookman Old Style"/>
          <w:color w:val="000000"/>
          <w:sz w:val="24"/>
          <w:szCs w:val="24"/>
        </w:rPr>
        <w:t>ные в п.2 ст.78.2 и п.2 ст.79 Бюджетного кодекса Российской Федерации, муниципальные контракты или соглашения о предоставлении субсидий на осуществление капитальных вложений.</w:t>
      </w:r>
    </w:p>
    <w:p w:rsidR="00FF479F" w:rsidRPr="00986512" w:rsidRDefault="00FF479F" w:rsidP="00F735E1">
      <w:pPr>
        <w:pStyle w:val="PlainText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bookmarkStart w:id="9" w:name="dst4305"/>
      <w:bookmarkStart w:id="10" w:name="dst4306"/>
      <w:bookmarkEnd w:id="9"/>
      <w:bookmarkEnd w:id="10"/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2. Установить, что Управление финансов Администрации местного само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управления Моздокского района вправе направлять субсидии, субвенции, иные межбюджетные трансферты, имеющие целевое назначение, в том числе их остатки, не использованные на начало 2020 года, фактически полученные при исполнении бюджета муниципального образования  Моздокский район сверх утвержденного настоящим решением общего объема, на увеличение расходов бюд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Моздокский район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соотве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т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ственно целям предоставления субсидий, субвенций, иных меж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ний в пок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snapToGrid w:val="0"/>
          <w:color w:val="000000"/>
          <w:sz w:val="24"/>
          <w:szCs w:val="24"/>
        </w:rPr>
        <w:t>затели сводной бюджетной росписи бюджета муниципального образования Моздокский район без внесения изменений в настоящее решение.</w:t>
      </w:r>
    </w:p>
    <w:p w:rsidR="00FF479F" w:rsidRPr="009B7945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B7945">
        <w:rPr>
          <w:rFonts w:ascii="Bookman Old Style" w:hAnsi="Bookman Old Style"/>
          <w:color w:val="000000"/>
          <w:sz w:val="24"/>
          <w:szCs w:val="24"/>
        </w:rPr>
        <w:t>3. Установить, что средства в объеме остатков субсидий, предоставле</w:t>
      </w:r>
      <w:r w:rsidRPr="009B7945">
        <w:rPr>
          <w:rFonts w:ascii="Bookman Old Style" w:hAnsi="Bookman Old Style"/>
          <w:color w:val="000000"/>
          <w:sz w:val="24"/>
          <w:szCs w:val="24"/>
        </w:rPr>
        <w:t>н</w:t>
      </w:r>
      <w:r w:rsidRPr="009B7945">
        <w:rPr>
          <w:rFonts w:ascii="Bookman Old Style" w:hAnsi="Bookman Old Style"/>
          <w:color w:val="000000"/>
          <w:sz w:val="24"/>
          <w:szCs w:val="24"/>
        </w:rPr>
        <w:t>ных в 2019 году муниципальным бюджетным и автономным учреждениям Моздокского района на финансовое обеспечение выполнения муниципальных заданий на оказание муниципальных услуг (выполнение работ), образова</w:t>
      </w:r>
      <w:r w:rsidRPr="009B7945">
        <w:rPr>
          <w:rFonts w:ascii="Bookman Old Style" w:hAnsi="Bookman Old Style"/>
          <w:color w:val="000000"/>
          <w:sz w:val="24"/>
          <w:szCs w:val="24"/>
        </w:rPr>
        <w:t>в</w:t>
      </w:r>
      <w:r w:rsidRPr="009B7945">
        <w:rPr>
          <w:rFonts w:ascii="Bookman Old Style" w:hAnsi="Bookman Old Style"/>
          <w:color w:val="000000"/>
          <w:sz w:val="24"/>
          <w:szCs w:val="24"/>
        </w:rPr>
        <w:t>шихся в связи с недостижением муниципальными бюджетными и автоно</w:t>
      </w:r>
      <w:r w:rsidRPr="009B7945">
        <w:rPr>
          <w:rFonts w:ascii="Bookman Old Style" w:hAnsi="Bookman Old Style"/>
          <w:color w:val="000000"/>
          <w:sz w:val="24"/>
          <w:szCs w:val="24"/>
        </w:rPr>
        <w:t>м</w:t>
      </w:r>
      <w:r w:rsidRPr="009B7945">
        <w:rPr>
          <w:rFonts w:ascii="Bookman Old Style" w:hAnsi="Bookman Old Style"/>
          <w:color w:val="000000"/>
          <w:sz w:val="24"/>
          <w:szCs w:val="24"/>
        </w:rPr>
        <w:t>ными учреждениями Моздокского района установленных муниципальным заданием показателей, характеризующих объем муниципальных услуг (работ), а также средства в объеме остатков субсидий на иные цели, предоставленных в 2019 году муниципальным бюджетным и автономным учреждениям Мо</w:t>
      </w:r>
      <w:r w:rsidRPr="009B7945">
        <w:rPr>
          <w:rFonts w:ascii="Bookman Old Style" w:hAnsi="Bookman Old Style"/>
          <w:color w:val="000000"/>
          <w:sz w:val="24"/>
          <w:szCs w:val="24"/>
        </w:rPr>
        <w:t>з</w:t>
      </w:r>
      <w:r w:rsidRPr="009B7945">
        <w:rPr>
          <w:rFonts w:ascii="Bookman Old Style" w:hAnsi="Bookman Old Style"/>
          <w:color w:val="000000"/>
          <w:sz w:val="24"/>
          <w:szCs w:val="24"/>
        </w:rPr>
        <w:t>докского района, подлежат в установленном Администрацией местного сам</w:t>
      </w:r>
      <w:r w:rsidRPr="009B7945">
        <w:rPr>
          <w:rFonts w:ascii="Bookman Old Style" w:hAnsi="Bookman Old Style"/>
          <w:color w:val="000000"/>
          <w:sz w:val="24"/>
          <w:szCs w:val="24"/>
        </w:rPr>
        <w:t>о</w:t>
      </w:r>
      <w:r w:rsidRPr="009B7945">
        <w:rPr>
          <w:rFonts w:ascii="Bookman Old Style" w:hAnsi="Bookman Old Style"/>
          <w:color w:val="000000"/>
          <w:sz w:val="24"/>
          <w:szCs w:val="24"/>
        </w:rPr>
        <w:t>управления Моздокского района порядке возврату в бюджет муниципального образования  Моздокский район.</w:t>
      </w:r>
    </w:p>
    <w:p w:rsidR="00FF479F" w:rsidRPr="00986512" w:rsidRDefault="00FF479F" w:rsidP="00F735E1">
      <w:pPr>
        <w:pStyle w:val="BodyText3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4. Установить, что остатки средств бюджета муниципального образов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ния Моздокский район на 1 января 2020 года в размере не более одной дв</w:t>
      </w:r>
      <w:r w:rsidRPr="00986512">
        <w:rPr>
          <w:rFonts w:ascii="Bookman Old Style" w:hAnsi="Bookman Old Style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color w:val="000000"/>
          <w:sz w:val="24"/>
          <w:szCs w:val="24"/>
        </w:rPr>
        <w:t>надцатой общего объема расходов бюджета муниципального образования  Моздокский район текущего финансового года направляются на покрытие временных кассовых разрывов, возникающих в ходе исполнения бюджета муниципального образования Моздокский район в текущем финансовом г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ду.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5. Установить, что неиспользованные по состоянию на 1 января 2020 г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да остатки межбюджетных трансфертов, предоставленных из республика</w:t>
      </w:r>
      <w:r w:rsidRPr="00986512">
        <w:rPr>
          <w:rFonts w:ascii="Bookman Old Style" w:hAnsi="Bookman Old Style"/>
          <w:color w:val="000000"/>
          <w:sz w:val="24"/>
          <w:szCs w:val="24"/>
        </w:rPr>
        <w:t>н</w:t>
      </w:r>
      <w:r w:rsidRPr="00986512">
        <w:rPr>
          <w:rFonts w:ascii="Bookman Old Style" w:hAnsi="Bookman Old Style"/>
          <w:color w:val="000000"/>
          <w:sz w:val="24"/>
          <w:szCs w:val="24"/>
        </w:rPr>
        <w:t>ского бюджета в форме субвенций, субсидий, иных межбюджетных тран</w:t>
      </w:r>
      <w:r w:rsidRPr="00986512">
        <w:rPr>
          <w:rFonts w:ascii="Bookman Old Style" w:hAnsi="Bookman Old Style"/>
          <w:color w:val="000000"/>
          <w:sz w:val="24"/>
          <w:szCs w:val="24"/>
        </w:rPr>
        <w:t>с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фертов, имеющих целевое назначение, подлежат возврату в республиканский бюджет в течение первых 15 рабочих дней 2020 года. 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6. Установить, что иные остатки средств бюджета муниципального обр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зования Моздокский район на 1 января 2020 года направляются на осущес</w:t>
      </w:r>
      <w:r w:rsidRPr="00986512">
        <w:rPr>
          <w:rFonts w:ascii="Bookman Old Style" w:hAnsi="Bookman Old Style"/>
          <w:color w:val="000000"/>
          <w:sz w:val="24"/>
          <w:szCs w:val="24"/>
        </w:rPr>
        <w:t>т</w:t>
      </w:r>
      <w:r w:rsidRPr="00986512">
        <w:rPr>
          <w:rFonts w:ascii="Bookman Old Style" w:hAnsi="Bookman Old Style"/>
          <w:color w:val="000000"/>
          <w:sz w:val="24"/>
          <w:szCs w:val="24"/>
        </w:rPr>
        <w:t>вление выплат, сокращающих долговые обязательства бюджета муниципал</w:t>
      </w:r>
      <w:r w:rsidRPr="00986512">
        <w:rPr>
          <w:rFonts w:ascii="Bookman Old Style" w:hAnsi="Bookman Old Style"/>
          <w:color w:val="000000"/>
          <w:sz w:val="24"/>
          <w:szCs w:val="24"/>
        </w:rPr>
        <w:t>ь</w:t>
      </w:r>
      <w:r w:rsidRPr="00986512">
        <w:rPr>
          <w:rFonts w:ascii="Bookman Old Style" w:hAnsi="Bookman Old Style"/>
          <w:color w:val="000000"/>
          <w:sz w:val="24"/>
          <w:szCs w:val="24"/>
        </w:rPr>
        <w:t>ного образования Моздокский район, и на сокращение заимствований.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7. Порядок осуществления в 2020 году бюджетных инвестиций в объе</w:t>
      </w:r>
      <w:r w:rsidRPr="00986512">
        <w:rPr>
          <w:rFonts w:ascii="Bookman Old Style" w:hAnsi="Bookman Old Style"/>
          <w:color w:val="000000"/>
          <w:sz w:val="24"/>
          <w:szCs w:val="24"/>
        </w:rPr>
        <w:t>к</w:t>
      </w:r>
      <w:r w:rsidRPr="00986512">
        <w:rPr>
          <w:rFonts w:ascii="Bookman Old Style" w:hAnsi="Bookman Old Style"/>
          <w:color w:val="000000"/>
          <w:sz w:val="24"/>
          <w:szCs w:val="24"/>
        </w:rPr>
        <w:t>ты капитального строительства муниципальной собственности Моздокского района устанавливается Администрацией местного самоуправления Моздо</w:t>
      </w:r>
      <w:r w:rsidRPr="00986512">
        <w:rPr>
          <w:rFonts w:ascii="Bookman Old Style" w:hAnsi="Bookman Old Style"/>
          <w:color w:val="000000"/>
          <w:sz w:val="24"/>
          <w:szCs w:val="24"/>
        </w:rPr>
        <w:t>к</w:t>
      </w:r>
      <w:r w:rsidRPr="00986512">
        <w:rPr>
          <w:rFonts w:ascii="Bookman Old Style" w:hAnsi="Bookman Old Style"/>
          <w:color w:val="000000"/>
          <w:sz w:val="24"/>
          <w:szCs w:val="24"/>
        </w:rPr>
        <w:t>ского района.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8.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986512">
        <w:rPr>
          <w:rFonts w:ascii="Bookman Old Style" w:hAnsi="Bookman Old Style"/>
          <w:color w:val="000000"/>
          <w:sz w:val="24"/>
          <w:szCs w:val="24"/>
        </w:rPr>
        <w:t>Установить, что заключение и оплата муниципальными учреждениями и органами местного самоуправления Моздокского района договоров (ко</w:t>
      </w:r>
      <w:r w:rsidRPr="00986512">
        <w:rPr>
          <w:rFonts w:ascii="Bookman Old Style" w:hAnsi="Bookman Old Style"/>
          <w:color w:val="000000"/>
          <w:sz w:val="24"/>
          <w:szCs w:val="24"/>
        </w:rPr>
        <w:t>н</w:t>
      </w:r>
      <w:r w:rsidRPr="00986512">
        <w:rPr>
          <w:rFonts w:ascii="Bookman Old Style" w:hAnsi="Bookman Old Style"/>
          <w:color w:val="000000"/>
          <w:sz w:val="24"/>
          <w:szCs w:val="24"/>
        </w:rPr>
        <w:t>трактов), исполнение которых осуществляется за счет средств бюджета м</w:t>
      </w:r>
      <w:r w:rsidRPr="00986512">
        <w:rPr>
          <w:rFonts w:ascii="Bookman Old Style" w:hAnsi="Bookman Old Style"/>
          <w:color w:val="000000"/>
          <w:sz w:val="24"/>
          <w:szCs w:val="24"/>
        </w:rPr>
        <w:t>у</w:t>
      </w:r>
      <w:r w:rsidRPr="00986512">
        <w:rPr>
          <w:rFonts w:ascii="Bookman Old Style" w:hAnsi="Bookman Old Style"/>
          <w:color w:val="000000"/>
          <w:sz w:val="24"/>
          <w:szCs w:val="24"/>
        </w:rPr>
        <w:t>ниципального образования Моздокский район, производятся в пределах у</w:t>
      </w:r>
      <w:r w:rsidRPr="00986512">
        <w:rPr>
          <w:rFonts w:ascii="Bookman Old Style" w:hAnsi="Bookman Old Style"/>
          <w:color w:val="000000"/>
          <w:sz w:val="24"/>
          <w:szCs w:val="24"/>
        </w:rPr>
        <w:t>т</w:t>
      </w:r>
      <w:r w:rsidRPr="00986512">
        <w:rPr>
          <w:rFonts w:ascii="Bookman Old Style" w:hAnsi="Bookman Old Style"/>
          <w:color w:val="000000"/>
          <w:sz w:val="24"/>
          <w:szCs w:val="24"/>
        </w:rPr>
        <w:t>вержденных им лимитов бюджетных обязательств в соответствии с ведомс</w:t>
      </w:r>
      <w:r w:rsidRPr="00986512">
        <w:rPr>
          <w:rFonts w:ascii="Bookman Old Style" w:hAnsi="Bookman Old Style"/>
          <w:color w:val="000000"/>
          <w:sz w:val="24"/>
          <w:szCs w:val="24"/>
        </w:rPr>
        <w:t>т</w:t>
      </w:r>
      <w:r w:rsidRPr="00986512">
        <w:rPr>
          <w:rFonts w:ascii="Bookman Old Style" w:hAnsi="Bookman Old Style"/>
          <w:color w:val="000000"/>
          <w:sz w:val="24"/>
          <w:szCs w:val="24"/>
        </w:rPr>
        <w:t>венной классификацией расходов бюджета муниципального образования - Моздокский район и с учетом принятых и неисполненных обязательств.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Обязательства, вытекающие из договоров, исполнение которых осущес</w:t>
      </w:r>
      <w:r w:rsidRPr="00986512">
        <w:rPr>
          <w:rFonts w:ascii="Bookman Old Style" w:hAnsi="Bookman Old Style"/>
          <w:color w:val="000000"/>
          <w:sz w:val="24"/>
          <w:szCs w:val="24"/>
        </w:rPr>
        <w:t>т</w:t>
      </w:r>
      <w:r w:rsidRPr="00986512">
        <w:rPr>
          <w:rFonts w:ascii="Bookman Old Style" w:hAnsi="Bookman Old Style"/>
          <w:color w:val="000000"/>
          <w:sz w:val="24"/>
          <w:szCs w:val="24"/>
        </w:rPr>
        <w:t>вляется за счет средств бюджета муниципального образования Моздокский район, принятые муниципальными учреждениями и органами местного с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моуправления Моздокского района сверх утвержденных им лимитов бюдже</w:t>
      </w:r>
      <w:r w:rsidRPr="00986512">
        <w:rPr>
          <w:rFonts w:ascii="Bookman Old Style" w:hAnsi="Bookman Old Style"/>
          <w:color w:val="000000"/>
          <w:sz w:val="24"/>
          <w:szCs w:val="24"/>
        </w:rPr>
        <w:t>т</w:t>
      </w:r>
      <w:r w:rsidRPr="00986512">
        <w:rPr>
          <w:rFonts w:ascii="Bookman Old Style" w:hAnsi="Bookman Old Style"/>
          <w:color w:val="000000"/>
          <w:sz w:val="24"/>
          <w:szCs w:val="24"/>
        </w:rPr>
        <w:t>ных обязательств, не подлежат оплате за счет средств бюджета муниципал</w:t>
      </w:r>
      <w:r w:rsidRPr="00986512">
        <w:rPr>
          <w:rFonts w:ascii="Bookman Old Style" w:hAnsi="Bookman Old Style"/>
          <w:color w:val="000000"/>
          <w:sz w:val="24"/>
          <w:szCs w:val="24"/>
        </w:rPr>
        <w:t>ь</w:t>
      </w:r>
      <w:r w:rsidRPr="00986512">
        <w:rPr>
          <w:rFonts w:ascii="Bookman Old Style" w:hAnsi="Bookman Old Style"/>
          <w:color w:val="000000"/>
          <w:sz w:val="24"/>
          <w:szCs w:val="24"/>
        </w:rPr>
        <w:t>ного образования Моздокский район на 2020 год.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Учет обязательств, подлежащих исполнению за счет средств бюджета муниципального образования  Моздокский район муниципальными учрежд</w:t>
      </w:r>
      <w:r w:rsidRPr="00986512">
        <w:rPr>
          <w:rFonts w:ascii="Bookman Old Style" w:hAnsi="Bookman Old Style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color w:val="000000"/>
          <w:sz w:val="24"/>
          <w:szCs w:val="24"/>
        </w:rPr>
        <w:t>ниями и органами местного самоуправления Моздокского района, финанс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>руемыми из бюджета муниципального образования  Моздокский район на основе смет доходов и расходов, муниципального задания, обеспечивается через Управление Федерального казначейства по Республике Северная Ос</w:t>
      </w:r>
      <w:r w:rsidRPr="00986512">
        <w:rPr>
          <w:rFonts w:ascii="Bookman Old Style" w:hAnsi="Bookman Old Style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color w:val="000000"/>
          <w:sz w:val="24"/>
          <w:szCs w:val="24"/>
        </w:rPr>
        <w:t>тия-Алания, осуществляющее кассовое обслуживание исполнения бюджета муниципального образования Моздокский район.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Установить, что получатель средств бюджета муниципального образов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ния  Моздокский район при заключении договоров (муниципальных контра</w:t>
      </w:r>
      <w:r w:rsidRPr="00986512">
        <w:rPr>
          <w:rFonts w:ascii="Bookman Old Style" w:hAnsi="Bookman Old Style"/>
          <w:color w:val="000000"/>
          <w:sz w:val="24"/>
          <w:szCs w:val="24"/>
        </w:rPr>
        <w:t>к</w:t>
      </w:r>
      <w:r w:rsidRPr="00986512">
        <w:rPr>
          <w:rFonts w:ascii="Bookman Old Style" w:hAnsi="Bookman Old Style"/>
          <w:color w:val="000000"/>
          <w:sz w:val="24"/>
          <w:szCs w:val="24"/>
        </w:rPr>
        <w:t>тов) на поставку товаров, выполнение работ, оказание услуг вправе пред</w:t>
      </w:r>
      <w:r w:rsidRPr="00986512">
        <w:rPr>
          <w:rFonts w:ascii="Bookman Old Style" w:hAnsi="Bookman Old Style"/>
          <w:color w:val="000000"/>
          <w:sz w:val="24"/>
          <w:szCs w:val="24"/>
        </w:rPr>
        <w:t>у</w:t>
      </w:r>
      <w:r w:rsidRPr="00986512">
        <w:rPr>
          <w:rFonts w:ascii="Bookman Old Style" w:hAnsi="Bookman Old Style"/>
          <w:color w:val="000000"/>
          <w:sz w:val="24"/>
          <w:szCs w:val="24"/>
        </w:rPr>
        <w:t>сматривать авансовые платежи: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(в т.ч. повышение квал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>фикации), о приобретении горюче-смазочных материалов, запасных частей к автотранспортным средствам, о приобретении авиа  и железнодорожных б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>летов, билетов для проезда городским и пригородным транспортном,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>мательской  и иной приносящей доход деятельности;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в размере до 30 процентов суммы договора (контракта), если иное не предусмотрено законодательством Российской Федерации, Республики С</w:t>
      </w:r>
      <w:r w:rsidRPr="00986512">
        <w:rPr>
          <w:rFonts w:ascii="Bookman Old Style" w:hAnsi="Bookman Old Style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верная Осетия – Алания, -  по остальным договорам (контрактам). 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Договор, заключенный муниципальным учреждением или органом мес</w:t>
      </w:r>
      <w:r w:rsidRPr="00986512">
        <w:rPr>
          <w:rFonts w:ascii="Bookman Old Style" w:hAnsi="Bookman Old Style"/>
          <w:color w:val="000000"/>
          <w:sz w:val="24"/>
          <w:szCs w:val="24"/>
        </w:rPr>
        <w:t>т</w:t>
      </w:r>
      <w:r w:rsidRPr="00986512">
        <w:rPr>
          <w:rFonts w:ascii="Bookman Old Style" w:hAnsi="Bookman Old Style"/>
          <w:color w:val="000000"/>
          <w:sz w:val="24"/>
          <w:szCs w:val="24"/>
        </w:rPr>
        <w:t>ного самоуправления Моздокского района с нарушением требований насто</w:t>
      </w:r>
      <w:r w:rsidRPr="00986512">
        <w:rPr>
          <w:rFonts w:ascii="Bookman Old Style" w:hAnsi="Bookman Old Style"/>
          <w:color w:val="000000"/>
          <w:sz w:val="24"/>
          <w:szCs w:val="24"/>
        </w:rPr>
        <w:t>я</w:t>
      </w:r>
      <w:r w:rsidRPr="00986512">
        <w:rPr>
          <w:rFonts w:ascii="Bookman Old Style" w:hAnsi="Bookman Old Style"/>
          <w:color w:val="000000"/>
          <w:sz w:val="24"/>
          <w:szCs w:val="24"/>
        </w:rPr>
        <w:t>щей статьи, либо его часть, устанавливающая повышенные обязательства бюджета муниципального образования Моздокский район, подлежат призн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нию недействительными по иску Управления финансов Администрации м</w:t>
      </w:r>
      <w:r w:rsidRPr="00986512">
        <w:rPr>
          <w:rFonts w:ascii="Bookman Old Style" w:hAnsi="Bookman Old Style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color w:val="000000"/>
          <w:sz w:val="24"/>
          <w:szCs w:val="24"/>
        </w:rPr>
        <w:t>стного самоуправления Моздокского района.</w:t>
      </w:r>
    </w:p>
    <w:p w:rsidR="00FF479F" w:rsidRPr="00986512" w:rsidRDefault="00FF479F" w:rsidP="00F735E1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9. Органы местного самоуправления Моздокского района не вправе пр</w:t>
      </w:r>
      <w:r w:rsidRPr="00986512">
        <w:rPr>
          <w:rFonts w:ascii="Bookman Old Style" w:hAnsi="Bookman Old Style"/>
          <w:color w:val="000000"/>
          <w:sz w:val="24"/>
          <w:szCs w:val="24"/>
        </w:rPr>
        <w:t>и</w:t>
      </w:r>
      <w:r w:rsidRPr="00986512">
        <w:rPr>
          <w:rFonts w:ascii="Bookman Old Style" w:hAnsi="Bookman Old Style"/>
          <w:color w:val="000000"/>
          <w:sz w:val="24"/>
          <w:szCs w:val="24"/>
        </w:rPr>
        <w:t>нимать решения, приводящие к увеличению численности работников органов местного самоуправления муниципального образования Моздокский район в 2020 году сверх утвержденного постановлением Правительства Республики Северная Осетия-Алания норматива численности, за исключением решений, принятых в результате исполнения переданных государственных полном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чий, требующих увеличения штатной численности муниципальных служ</w:t>
      </w:r>
      <w:r w:rsidRPr="00986512">
        <w:rPr>
          <w:rFonts w:ascii="Bookman Old Style" w:hAnsi="Bookman Old Style"/>
          <w:color w:val="000000"/>
          <w:sz w:val="24"/>
          <w:szCs w:val="24"/>
        </w:rPr>
        <w:t>а</w:t>
      </w:r>
      <w:r w:rsidRPr="00986512">
        <w:rPr>
          <w:rFonts w:ascii="Bookman Old Style" w:hAnsi="Bookman Old Style"/>
          <w:color w:val="000000"/>
          <w:sz w:val="24"/>
          <w:szCs w:val="24"/>
        </w:rPr>
        <w:t>щих, а также работников муниципальных казенных, бюджетных и автоно</w:t>
      </w:r>
      <w:r w:rsidRPr="00986512">
        <w:rPr>
          <w:rFonts w:ascii="Bookman Old Style" w:hAnsi="Bookman Old Style"/>
          <w:color w:val="000000"/>
          <w:sz w:val="24"/>
          <w:szCs w:val="24"/>
        </w:rPr>
        <w:t>м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ных учреждений Моздокского района, за исключением решений, </w:t>
      </w:r>
      <w:r w:rsidRPr="009B7945">
        <w:rPr>
          <w:rFonts w:ascii="Bookman Old Style" w:hAnsi="Bookman Old Style"/>
          <w:color w:val="000000"/>
          <w:sz w:val="24"/>
          <w:szCs w:val="24"/>
        </w:rPr>
        <w:t>принятых в связи с вводом в эксплуатацию  объектов капитального строительства соц</w:t>
      </w:r>
      <w:r w:rsidRPr="009B7945">
        <w:rPr>
          <w:rFonts w:ascii="Bookman Old Style" w:hAnsi="Bookman Old Style"/>
          <w:color w:val="000000"/>
          <w:sz w:val="24"/>
          <w:szCs w:val="24"/>
        </w:rPr>
        <w:t>и</w:t>
      </w:r>
      <w:r w:rsidRPr="009B7945">
        <w:rPr>
          <w:rFonts w:ascii="Bookman Old Style" w:hAnsi="Bookman Old Style"/>
          <w:color w:val="000000"/>
          <w:sz w:val="24"/>
          <w:szCs w:val="24"/>
        </w:rPr>
        <w:t>ально-культурной сферы</w:t>
      </w:r>
      <w:r w:rsidRPr="00986512">
        <w:rPr>
          <w:rFonts w:ascii="Bookman Old Style" w:hAnsi="Bookman Old Style"/>
          <w:color w:val="000000"/>
          <w:sz w:val="24"/>
          <w:szCs w:val="24"/>
        </w:rPr>
        <w:t xml:space="preserve">.  </w:t>
      </w:r>
    </w:p>
    <w:p w:rsidR="00FF479F" w:rsidRPr="00986512" w:rsidRDefault="00FF479F" w:rsidP="00F735E1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10. Нормативные и иные правовые акты органов местного самоуправл</w:t>
      </w:r>
      <w:r w:rsidRPr="00986512">
        <w:rPr>
          <w:rFonts w:ascii="Bookman Old Style" w:hAnsi="Bookman Old Style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color w:val="000000"/>
          <w:sz w:val="24"/>
          <w:szCs w:val="24"/>
        </w:rPr>
        <w:t>ния Моздокского района, влекущие дополнительные расходы за счет средств бюджета муниципального образования Моздокский район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Моздокский район или при сокращ</w:t>
      </w:r>
      <w:r w:rsidRPr="00986512">
        <w:rPr>
          <w:rFonts w:ascii="Bookman Old Style" w:hAnsi="Bookman Old Style"/>
          <w:color w:val="000000"/>
          <w:sz w:val="24"/>
          <w:szCs w:val="24"/>
        </w:rPr>
        <w:t>е</w:t>
      </w:r>
      <w:r w:rsidRPr="00986512">
        <w:rPr>
          <w:rFonts w:ascii="Bookman Old Style" w:hAnsi="Bookman Old Style"/>
          <w:color w:val="000000"/>
          <w:sz w:val="24"/>
          <w:szCs w:val="24"/>
        </w:rPr>
        <w:t>нии расходов по конкретным статьям бюджета муниципального образования  Моздокский район на 2020 год, а также после внесения соответствующих и</w:t>
      </w:r>
      <w:r w:rsidRPr="00986512">
        <w:rPr>
          <w:rFonts w:ascii="Bookman Old Style" w:hAnsi="Bookman Old Style"/>
          <w:color w:val="000000"/>
          <w:sz w:val="24"/>
          <w:szCs w:val="24"/>
        </w:rPr>
        <w:t>з</w:t>
      </w:r>
      <w:r w:rsidRPr="00986512">
        <w:rPr>
          <w:rFonts w:ascii="Bookman Old Style" w:hAnsi="Bookman Old Style"/>
          <w:color w:val="000000"/>
          <w:sz w:val="24"/>
          <w:szCs w:val="24"/>
        </w:rPr>
        <w:t>менений в настоящее решение.</w:t>
      </w:r>
    </w:p>
    <w:p w:rsidR="00FF479F" w:rsidRPr="00986512" w:rsidRDefault="00FF479F" w:rsidP="00F735E1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11.</w:t>
      </w:r>
      <w:r w:rsidRPr="009865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986512">
        <w:rPr>
          <w:rFonts w:ascii="Bookman Old Style" w:hAnsi="Bookman Old Style"/>
          <w:color w:val="000000"/>
          <w:sz w:val="24"/>
          <w:szCs w:val="24"/>
        </w:rPr>
        <w:t>Настоящее решение вступает в силу с момента официального опу</w:t>
      </w:r>
      <w:r w:rsidRPr="00986512">
        <w:rPr>
          <w:rFonts w:ascii="Bookman Old Style" w:hAnsi="Bookman Old Style"/>
          <w:color w:val="000000"/>
          <w:sz w:val="24"/>
          <w:szCs w:val="24"/>
        </w:rPr>
        <w:t>б</w:t>
      </w:r>
      <w:r w:rsidRPr="00986512">
        <w:rPr>
          <w:rFonts w:ascii="Bookman Old Style" w:hAnsi="Bookman Old Style"/>
          <w:color w:val="000000"/>
          <w:sz w:val="24"/>
          <w:szCs w:val="24"/>
        </w:rPr>
        <w:t>ликования и распространяется на правоотношения, возникшие с 1 января 2020 года.</w:t>
      </w:r>
    </w:p>
    <w:p w:rsidR="00FF479F" w:rsidRPr="00986512" w:rsidRDefault="00FF479F" w:rsidP="00F735E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12. Опубликовать настоящее решение не позднее 10 дней с момента подписания в муниципальных средствах массовой информации и разместить на официальном сайте Администрации местного самоуправления Моздокск</w:t>
      </w:r>
      <w:r w:rsidRPr="00986512">
        <w:rPr>
          <w:rFonts w:ascii="Bookman Old Style" w:hAnsi="Bookman Old Style"/>
          <w:color w:val="000000"/>
          <w:sz w:val="24"/>
          <w:szCs w:val="24"/>
        </w:rPr>
        <w:t>о</w:t>
      </w:r>
      <w:r w:rsidRPr="00986512">
        <w:rPr>
          <w:rFonts w:ascii="Bookman Old Style" w:hAnsi="Bookman Old Style"/>
          <w:color w:val="000000"/>
          <w:sz w:val="24"/>
          <w:szCs w:val="24"/>
        </w:rPr>
        <w:t>го района в сети Интернет.</w:t>
      </w:r>
    </w:p>
    <w:p w:rsidR="00FF479F" w:rsidRPr="00986512" w:rsidRDefault="00FF479F" w:rsidP="004D01F3">
      <w:pPr>
        <w:spacing w:after="0" w:line="240" w:lineRule="auto"/>
        <w:ind w:hanging="14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986512" w:rsidRDefault="00FF479F" w:rsidP="004D01F3">
      <w:pPr>
        <w:spacing w:after="0" w:line="240" w:lineRule="auto"/>
        <w:ind w:hanging="14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 xml:space="preserve">Глава муниципального образования </w:t>
      </w:r>
    </w:p>
    <w:p w:rsidR="00FF479F" w:rsidRPr="00986512" w:rsidRDefault="00FF479F" w:rsidP="004D01F3">
      <w:pPr>
        <w:spacing w:after="0" w:line="240" w:lineRule="auto"/>
        <w:ind w:hanging="14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6512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    Г.А Гугиев</w:t>
      </w:r>
    </w:p>
    <w:p w:rsidR="00FF479F" w:rsidRPr="00986512" w:rsidRDefault="00FF479F" w:rsidP="004E6342">
      <w:pPr>
        <w:spacing w:after="0" w:line="240" w:lineRule="auto"/>
        <w:ind w:hanging="14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986512" w:rsidRDefault="00FF479F" w:rsidP="004D01F3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FE4632" w:rsidRDefault="00FF479F" w:rsidP="00497ECB">
      <w:pPr>
        <w:pStyle w:val="ConsTitle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pStyle w:val="ConsTitle"/>
        <w:jc w:val="center"/>
        <w:outlineLvl w:val="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ПОЯСНИТЕЛЬНАЯ ЗАПИСКА</w:t>
      </w: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color w:val="000000"/>
          <w:sz w:val="24"/>
          <w:szCs w:val="24"/>
        </w:rPr>
      </w:pP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к проекту 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решения Собрания представителей Моздокского района </w:t>
      </w: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 xml:space="preserve">«Об утверждении бюджета муниципального образования Моздокский район </w:t>
      </w: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на 2020 год и на плановый период 2021 и 2022 годов»</w:t>
      </w: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color w:val="000000"/>
          <w:sz w:val="24"/>
          <w:szCs w:val="24"/>
        </w:rPr>
      </w:pP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color w:val="000000"/>
          <w:sz w:val="24"/>
          <w:szCs w:val="24"/>
        </w:rPr>
      </w:pPr>
    </w:p>
    <w:p w:rsidR="00FF479F" w:rsidRPr="00FE4632" w:rsidRDefault="00FF479F" w:rsidP="00497ECB">
      <w:pPr>
        <w:pStyle w:val="ConsTitle"/>
        <w:ind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FE4632">
        <w:rPr>
          <w:rFonts w:ascii="Bookman Old Style" w:hAnsi="Bookman Old Style"/>
          <w:b w:val="0"/>
          <w:sz w:val="24"/>
          <w:szCs w:val="24"/>
        </w:rPr>
        <w:t>Проект решения «О</w:t>
      </w:r>
      <w:r>
        <w:rPr>
          <w:rFonts w:ascii="Bookman Old Style" w:hAnsi="Bookman Old Style"/>
          <w:b w:val="0"/>
          <w:sz w:val="24"/>
          <w:szCs w:val="24"/>
        </w:rPr>
        <w:t>б утверждении</w:t>
      </w:r>
      <w:r w:rsidRPr="00FE4632">
        <w:rPr>
          <w:rFonts w:ascii="Bookman Old Style" w:hAnsi="Bookman Old Style"/>
          <w:b w:val="0"/>
          <w:sz w:val="24"/>
          <w:szCs w:val="24"/>
        </w:rPr>
        <w:t xml:space="preserve"> бюджет</w:t>
      </w:r>
      <w:r>
        <w:rPr>
          <w:rFonts w:ascii="Bookman Old Style" w:hAnsi="Bookman Old Style"/>
          <w:b w:val="0"/>
          <w:sz w:val="24"/>
          <w:szCs w:val="24"/>
        </w:rPr>
        <w:t>а</w:t>
      </w:r>
      <w:r w:rsidRPr="00FE4632">
        <w:rPr>
          <w:rFonts w:ascii="Bookman Old Style" w:hAnsi="Bookman Old Style"/>
          <w:b w:val="0"/>
          <w:sz w:val="24"/>
          <w:szCs w:val="24"/>
        </w:rPr>
        <w:t xml:space="preserve"> муниципального района на 2020</w:t>
      </w:r>
      <w:r>
        <w:rPr>
          <w:rFonts w:ascii="Bookman Old Style" w:hAnsi="Bookman Old Style"/>
          <w:b w:val="0"/>
          <w:sz w:val="24"/>
          <w:szCs w:val="24"/>
        </w:rPr>
        <w:t xml:space="preserve"> год и на плановый период</w:t>
      </w:r>
      <w:r w:rsidRPr="00FE4632">
        <w:rPr>
          <w:rFonts w:ascii="Bookman Old Style" w:hAnsi="Bookman Old Style"/>
          <w:b w:val="0"/>
          <w:sz w:val="24"/>
          <w:szCs w:val="24"/>
        </w:rPr>
        <w:t xml:space="preserve"> 2021 и 2022 годов» подготовле</w:t>
      </w:r>
      <w:r>
        <w:rPr>
          <w:rFonts w:ascii="Bookman Old Style" w:hAnsi="Bookman Old Style"/>
          <w:b w:val="0"/>
          <w:sz w:val="24"/>
          <w:szCs w:val="24"/>
        </w:rPr>
        <w:t>н в соответс</w:t>
      </w:r>
      <w:r>
        <w:rPr>
          <w:rFonts w:ascii="Bookman Old Style" w:hAnsi="Bookman Old Style"/>
          <w:b w:val="0"/>
          <w:sz w:val="24"/>
          <w:szCs w:val="24"/>
        </w:rPr>
        <w:t>т</w:t>
      </w:r>
      <w:r>
        <w:rPr>
          <w:rFonts w:ascii="Bookman Old Style" w:hAnsi="Bookman Old Style"/>
          <w:b w:val="0"/>
          <w:sz w:val="24"/>
          <w:szCs w:val="24"/>
        </w:rPr>
        <w:t xml:space="preserve">вии с требованиями </w:t>
      </w:r>
      <w:r w:rsidRPr="00FE4632">
        <w:rPr>
          <w:rFonts w:ascii="Bookman Old Style" w:hAnsi="Bookman Old Style"/>
          <w:b w:val="0"/>
          <w:sz w:val="24"/>
          <w:szCs w:val="24"/>
        </w:rPr>
        <w:t>Бюджетного кодекса Российской Федерации и Полож</w:t>
      </w:r>
      <w:r w:rsidRPr="00FE4632">
        <w:rPr>
          <w:rFonts w:ascii="Bookman Old Style" w:hAnsi="Bookman Old Style"/>
          <w:b w:val="0"/>
          <w:sz w:val="24"/>
          <w:szCs w:val="24"/>
        </w:rPr>
        <w:t>е</w:t>
      </w:r>
      <w:r w:rsidRPr="00FE4632">
        <w:rPr>
          <w:rFonts w:ascii="Bookman Old Style" w:hAnsi="Bookman Old Style"/>
          <w:b w:val="0"/>
          <w:sz w:val="24"/>
          <w:szCs w:val="24"/>
        </w:rPr>
        <w:t>нием о бюджетном процессе в муниципальном образовании  Моздокский район Республики Северная Осетия-Алания, утвержденным решением Со</w:t>
      </w:r>
      <w:r w:rsidRPr="00FE4632">
        <w:rPr>
          <w:rFonts w:ascii="Bookman Old Style" w:hAnsi="Bookman Old Style"/>
          <w:b w:val="0"/>
          <w:sz w:val="24"/>
          <w:szCs w:val="24"/>
        </w:rPr>
        <w:t>б</w:t>
      </w:r>
      <w:r w:rsidRPr="00FE4632">
        <w:rPr>
          <w:rFonts w:ascii="Bookman Old Style" w:hAnsi="Bookman Old Style"/>
          <w:b w:val="0"/>
          <w:sz w:val="24"/>
          <w:szCs w:val="24"/>
        </w:rPr>
        <w:t>рания представителей Моздокского района.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основу бюджетных проектировок положены сформулированные в Бюджетном послании Президента Российской Федерации стратегические приоритеты бюджетной политики в 20</w:t>
      </w:r>
      <w:r>
        <w:rPr>
          <w:rFonts w:ascii="Bookman Old Style" w:hAnsi="Bookman Old Style"/>
          <w:sz w:val="24"/>
          <w:szCs w:val="24"/>
        </w:rPr>
        <w:t>20</w:t>
      </w:r>
      <w:r w:rsidRPr="00FE4632">
        <w:rPr>
          <w:rFonts w:ascii="Bookman Old Style" w:hAnsi="Bookman Old Style"/>
          <w:sz w:val="24"/>
          <w:szCs w:val="24"/>
        </w:rPr>
        <w:t>-202</w:t>
      </w:r>
      <w:r>
        <w:rPr>
          <w:rFonts w:ascii="Bookman Old Style" w:hAnsi="Bookman Old Style"/>
          <w:sz w:val="24"/>
          <w:szCs w:val="24"/>
        </w:rPr>
        <w:t>2</w:t>
      </w:r>
      <w:r w:rsidRPr="00FE4632">
        <w:rPr>
          <w:rFonts w:ascii="Bookman Old Style" w:hAnsi="Bookman Old Style"/>
          <w:sz w:val="24"/>
          <w:szCs w:val="24"/>
        </w:rPr>
        <w:t xml:space="preserve"> годах, а также ключевые ор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ентиры развития муниципального образования Моздокский район, опред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лённые Стратегией социально-экономического развития муниципального о</w:t>
      </w:r>
      <w:r w:rsidRPr="00FE4632">
        <w:rPr>
          <w:rFonts w:ascii="Bookman Old Style" w:hAnsi="Bookman Old Style"/>
          <w:sz w:val="24"/>
          <w:szCs w:val="24"/>
        </w:rPr>
        <w:t>б</w:t>
      </w:r>
      <w:r w:rsidRPr="00FE4632">
        <w:rPr>
          <w:rFonts w:ascii="Bookman Old Style" w:hAnsi="Bookman Old Style"/>
          <w:sz w:val="24"/>
          <w:szCs w:val="24"/>
        </w:rPr>
        <w:t>разования Моздокский район до 2025 года. Реализация этих приоритетов требует обеспечения бюджетной устойчивости и повышения эффективности использования бюджетных средств.</w:t>
      </w:r>
    </w:p>
    <w:p w:rsidR="00FF479F" w:rsidRDefault="00FF479F" w:rsidP="00497ECB">
      <w:pPr>
        <w:pStyle w:val="BodyTextIndent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FF479F" w:rsidRPr="00FE4632" w:rsidRDefault="00FF479F" w:rsidP="00497ECB">
      <w:pPr>
        <w:pStyle w:val="BodyTextIndent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E4632">
        <w:rPr>
          <w:rFonts w:ascii="Bookman Old Style" w:hAnsi="Bookman Old Style"/>
          <w:b/>
          <w:sz w:val="24"/>
          <w:szCs w:val="24"/>
        </w:rPr>
        <w:t xml:space="preserve">Формирование текстовой части проекта Решения </w:t>
      </w:r>
    </w:p>
    <w:p w:rsidR="00FF479F" w:rsidRPr="00FE4632" w:rsidRDefault="00FF479F" w:rsidP="00497ECB">
      <w:pPr>
        <w:pStyle w:val="BodyTextIndent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E4632">
        <w:rPr>
          <w:rFonts w:ascii="Bookman Old Style" w:hAnsi="Bookman Old Style"/>
          <w:b/>
          <w:sz w:val="24"/>
          <w:szCs w:val="24"/>
        </w:rPr>
        <w:t>о бюджете муниципального района   на 2020 год</w:t>
      </w:r>
    </w:p>
    <w:p w:rsidR="00FF479F" w:rsidRDefault="00FF479F" w:rsidP="00497ECB">
      <w:pPr>
        <w:pStyle w:val="BodyTextIndent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E4632">
        <w:rPr>
          <w:rFonts w:ascii="Bookman Old Style" w:hAnsi="Bookman Old Style"/>
          <w:b/>
          <w:sz w:val="24"/>
          <w:szCs w:val="24"/>
        </w:rPr>
        <w:t>и на плановый период 2021 и 2022 годов</w:t>
      </w:r>
    </w:p>
    <w:p w:rsidR="00FF479F" w:rsidRPr="00BE0165" w:rsidRDefault="00FF479F" w:rsidP="00497ECB">
      <w:pPr>
        <w:pStyle w:val="BodyTextIndent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Общие требования к структуре и содержанию проекта решения «О бю</w:t>
      </w:r>
      <w:r w:rsidRPr="00FE4632">
        <w:rPr>
          <w:rFonts w:ascii="Bookman Old Style" w:hAnsi="Bookman Old Style"/>
          <w:sz w:val="24"/>
          <w:szCs w:val="24"/>
        </w:rPr>
        <w:t>д</w:t>
      </w:r>
      <w:r w:rsidRPr="00FE4632">
        <w:rPr>
          <w:rFonts w:ascii="Bookman Old Style" w:hAnsi="Bookman Old Style"/>
          <w:sz w:val="24"/>
          <w:szCs w:val="24"/>
        </w:rPr>
        <w:t>жете муниципального района» установлены ст. 184</w:t>
      </w:r>
      <w:r w:rsidRPr="00FE4632">
        <w:rPr>
          <w:rFonts w:ascii="Bookman Old Style" w:hAnsi="Bookman Old Style"/>
          <w:sz w:val="24"/>
          <w:szCs w:val="24"/>
          <w:vertAlign w:val="superscript"/>
        </w:rPr>
        <w:t>1</w:t>
      </w:r>
      <w:r w:rsidRPr="00FE4632">
        <w:rPr>
          <w:rFonts w:ascii="Bookman Old Style" w:hAnsi="Bookman Old Style"/>
          <w:sz w:val="24"/>
          <w:szCs w:val="24"/>
        </w:rPr>
        <w:t xml:space="preserve"> Бюджетного кодекса Ро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сийской Федерации, которые применительно к проекту бюджета муниц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пального района конкретизируются ст.5 и 6 решения Собрания представит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лей муниципального образования Моздокский район «Об утверждении Пол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жения о бюджетном процессе в муниципальном образовании Моздокский район Республики Северная Осетия - Алания».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соответствии со статьей 5 решения Собрания представителей Моздо</w:t>
      </w:r>
      <w:r w:rsidRPr="00FE4632">
        <w:rPr>
          <w:rFonts w:ascii="Bookman Old Style" w:hAnsi="Bookman Old Style"/>
          <w:sz w:val="24"/>
          <w:szCs w:val="24"/>
        </w:rPr>
        <w:t>к</w:t>
      </w:r>
      <w:r w:rsidRPr="00FE4632">
        <w:rPr>
          <w:rFonts w:ascii="Bookman Old Style" w:hAnsi="Bookman Old Style"/>
          <w:sz w:val="24"/>
          <w:szCs w:val="24"/>
        </w:rPr>
        <w:t>ского района «Об утверждении Положения о бюджетном процессе в муниц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пальном образовании  Моздокский район Республики Северная Осетия - Ал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ния»  проект решения  содержит показатели бюджета муниципального ра</w:t>
      </w:r>
      <w:r w:rsidRPr="00FE4632">
        <w:rPr>
          <w:rFonts w:ascii="Bookman Old Style" w:hAnsi="Bookman Old Style"/>
          <w:sz w:val="24"/>
          <w:szCs w:val="24"/>
        </w:rPr>
        <w:t>й</w:t>
      </w:r>
      <w:r w:rsidRPr="00FE4632">
        <w:rPr>
          <w:rFonts w:ascii="Bookman Old Style" w:hAnsi="Bookman Old Style"/>
          <w:sz w:val="24"/>
          <w:szCs w:val="24"/>
        </w:rPr>
        <w:t>она на 2020 год и на плановый период 2021 и 2022 годов.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Пунктом 1 статьи 184</w:t>
      </w:r>
      <w:r w:rsidRPr="00FE4632">
        <w:rPr>
          <w:rFonts w:ascii="Bookman Old Style" w:hAnsi="Bookman Old Style"/>
          <w:sz w:val="24"/>
          <w:szCs w:val="24"/>
          <w:vertAlign w:val="superscript"/>
        </w:rPr>
        <w:t>1</w:t>
      </w:r>
      <w:r w:rsidRPr="00FE4632">
        <w:rPr>
          <w:rFonts w:ascii="Bookman Old Style" w:hAnsi="Bookman Old Style"/>
          <w:sz w:val="24"/>
          <w:szCs w:val="24"/>
        </w:rPr>
        <w:t xml:space="preserve"> Бюджетного кодекса Российской Федерации и статьей 6 решения Собрания представителей Моздокского района «Об утве</w:t>
      </w:r>
      <w:r w:rsidRPr="00FE4632">
        <w:rPr>
          <w:rFonts w:ascii="Bookman Old Style" w:hAnsi="Bookman Old Style"/>
          <w:sz w:val="24"/>
          <w:szCs w:val="24"/>
        </w:rPr>
        <w:t>р</w:t>
      </w:r>
      <w:r w:rsidRPr="00FE4632">
        <w:rPr>
          <w:rFonts w:ascii="Bookman Old Style" w:hAnsi="Bookman Old Style"/>
          <w:sz w:val="24"/>
          <w:szCs w:val="24"/>
        </w:rPr>
        <w:t>ждении Положения о бюджетном процессе в муниципальном образовании Моздокский район Республики Северная Осетия - Алания»  установлен пер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чень основных характеристик бюджета, утверждаемых проектом решения о бюджете: объем доходов, расходов, дефицит бюджета, условно утверждаемые расходы планового периода.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Все указанные параметры проекта бюджета муниципального района, я</w:t>
      </w:r>
      <w:r w:rsidRPr="00FE4632">
        <w:rPr>
          <w:rFonts w:ascii="Bookman Old Style" w:hAnsi="Bookman Old Style"/>
          <w:sz w:val="24"/>
          <w:szCs w:val="24"/>
        </w:rPr>
        <w:t>в</w:t>
      </w:r>
      <w:r w:rsidRPr="00FE4632">
        <w:rPr>
          <w:rFonts w:ascii="Bookman Old Style" w:hAnsi="Bookman Old Style"/>
          <w:sz w:val="24"/>
          <w:szCs w:val="24"/>
        </w:rPr>
        <w:t>ляющиеся предметом рассмотрения Собранием представителей Моздокского района Республики Северная Осетия-Алания проекта решения о бюджете м</w:t>
      </w:r>
      <w:r w:rsidRPr="00FE4632">
        <w:rPr>
          <w:rFonts w:ascii="Bookman Old Style" w:hAnsi="Bookman Old Style"/>
          <w:sz w:val="24"/>
          <w:szCs w:val="24"/>
        </w:rPr>
        <w:t>у</w:t>
      </w:r>
      <w:r w:rsidRPr="00FE4632">
        <w:rPr>
          <w:rFonts w:ascii="Bookman Old Style" w:hAnsi="Bookman Old Style"/>
          <w:sz w:val="24"/>
          <w:szCs w:val="24"/>
        </w:rPr>
        <w:t xml:space="preserve">ниципального района в первом чтении, представлены в </w:t>
      </w:r>
      <w:r w:rsidRPr="00FE4632">
        <w:rPr>
          <w:rFonts w:ascii="Bookman Old Style" w:hAnsi="Bookman Old Style"/>
          <w:b/>
          <w:sz w:val="24"/>
          <w:szCs w:val="24"/>
        </w:rPr>
        <w:t>статье 1</w:t>
      </w:r>
      <w:r w:rsidRPr="00FE4632">
        <w:rPr>
          <w:rFonts w:ascii="Bookman Old Style" w:hAnsi="Bookman Old Style"/>
          <w:sz w:val="24"/>
          <w:szCs w:val="24"/>
        </w:rPr>
        <w:t xml:space="preserve"> проекта решения Собрания (частью 1 – на 2020 год, частью 2 – на 2021 год и 2022 год).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К основным характеристикам бюджета муниципального района, ра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сматриваемым  Собранием представителей Моздокского района Республики Северная Осетия-Алания в первом чтении, также отнесены нормативы ра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пределения доходов между бюджетами поселений и муниципального района, закрепленные Бюджетным кодексом Российской Федерации и Законом Ре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публики Северная Осетия-Алания «О межбюджетных отношениях в Респу</w:t>
      </w:r>
      <w:r w:rsidRPr="00FE4632">
        <w:rPr>
          <w:rFonts w:ascii="Bookman Old Style" w:hAnsi="Bookman Old Style"/>
          <w:sz w:val="24"/>
          <w:szCs w:val="24"/>
        </w:rPr>
        <w:t>б</w:t>
      </w:r>
      <w:r w:rsidRPr="00FE4632">
        <w:rPr>
          <w:rFonts w:ascii="Bookman Old Style" w:hAnsi="Bookman Old Style"/>
          <w:sz w:val="24"/>
          <w:szCs w:val="24"/>
        </w:rPr>
        <w:t>лике Северная Осетия-Алания», подлежащие утверждению решением Собр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 xml:space="preserve">ния представителей Моздокского района о бюджете муниципального района. Указанные нормативы предлагается установить </w:t>
      </w:r>
      <w:r w:rsidRPr="00FE4632">
        <w:rPr>
          <w:rFonts w:ascii="Bookman Old Style" w:hAnsi="Bookman Old Style"/>
          <w:b/>
          <w:sz w:val="24"/>
          <w:szCs w:val="24"/>
        </w:rPr>
        <w:t>статьей 2</w:t>
      </w:r>
      <w:r w:rsidRPr="00FE4632">
        <w:rPr>
          <w:rFonts w:ascii="Bookman Old Style" w:hAnsi="Bookman Old Style"/>
          <w:sz w:val="24"/>
          <w:szCs w:val="24"/>
        </w:rPr>
        <w:t xml:space="preserve"> проекта решения и приложением 1 к проекту решения. 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соответствии с требованиями Бюджетного кодекса Российской Фед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 xml:space="preserve">рации </w:t>
      </w:r>
      <w:r w:rsidRPr="00FE4632">
        <w:rPr>
          <w:rFonts w:ascii="Bookman Old Style" w:hAnsi="Bookman Old Style"/>
          <w:b/>
          <w:sz w:val="24"/>
          <w:szCs w:val="24"/>
        </w:rPr>
        <w:t>статьей 3</w:t>
      </w:r>
      <w:r w:rsidRPr="00FE4632">
        <w:rPr>
          <w:rFonts w:ascii="Bookman Old Style" w:hAnsi="Bookman Old Style"/>
          <w:sz w:val="24"/>
          <w:szCs w:val="24"/>
        </w:rPr>
        <w:t xml:space="preserve"> проекта решения Собрания представителей Моздокского района предусмотрено утверждение приложений </w:t>
      </w:r>
      <w:r>
        <w:rPr>
          <w:rFonts w:ascii="Bookman Old Style" w:hAnsi="Bookman Old Style"/>
          <w:sz w:val="24"/>
          <w:szCs w:val="24"/>
        </w:rPr>
        <w:t>5</w:t>
      </w:r>
      <w:r w:rsidRPr="00FE463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7</w:t>
      </w:r>
      <w:r w:rsidRPr="00FE4632">
        <w:rPr>
          <w:rFonts w:ascii="Bookman Old Style" w:hAnsi="Bookman Old Style"/>
          <w:sz w:val="24"/>
          <w:szCs w:val="24"/>
        </w:rPr>
        <w:t>, устанавливающих п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 xml:space="preserve">речень главных администраторов доходов бюджета муниципального района и перечень главных администраторов источников финансирования дефицита бюджета муниципального района, а также перечни закрепляемых за ними доходов и источников финансирования дефицита бюджета муниципального района. </w:t>
      </w:r>
    </w:p>
    <w:p w:rsidR="00FF479F" w:rsidRPr="00FE4632" w:rsidRDefault="00FF479F" w:rsidP="00497EC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b/>
          <w:sz w:val="24"/>
          <w:szCs w:val="24"/>
        </w:rPr>
        <w:t xml:space="preserve">Статьей 4 </w:t>
      </w:r>
      <w:r w:rsidRPr="00FE4632">
        <w:rPr>
          <w:rFonts w:ascii="Bookman Old Style" w:hAnsi="Bookman Old Style"/>
          <w:sz w:val="24"/>
          <w:szCs w:val="24"/>
        </w:rPr>
        <w:t>проекта решения Собрания представителей Моздокского района в соответствии с требованиями статьи 184</w:t>
      </w:r>
      <w:r w:rsidRPr="00FE4632">
        <w:rPr>
          <w:rFonts w:ascii="Bookman Old Style" w:hAnsi="Bookman Old Style"/>
          <w:sz w:val="24"/>
          <w:szCs w:val="24"/>
          <w:vertAlign w:val="superscript"/>
        </w:rPr>
        <w:t xml:space="preserve">1 </w:t>
      </w:r>
      <w:r w:rsidRPr="00FE4632">
        <w:rPr>
          <w:rFonts w:ascii="Bookman Old Style" w:hAnsi="Bookman Old Style"/>
          <w:sz w:val="24"/>
          <w:szCs w:val="24"/>
        </w:rPr>
        <w:t>Бюджетного кодекса Ро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сийской Федерации и статьи 6 решения Собрания представителей Моздо</w:t>
      </w:r>
      <w:r w:rsidRPr="00FE4632">
        <w:rPr>
          <w:rFonts w:ascii="Bookman Old Style" w:hAnsi="Bookman Old Style"/>
          <w:sz w:val="24"/>
          <w:szCs w:val="24"/>
        </w:rPr>
        <w:t>к</w:t>
      </w:r>
      <w:r w:rsidRPr="00FE4632">
        <w:rPr>
          <w:rFonts w:ascii="Bookman Old Style" w:hAnsi="Bookman Old Style"/>
          <w:sz w:val="24"/>
          <w:szCs w:val="24"/>
        </w:rPr>
        <w:t>ского района «Об утверждении Положения о бюджетном процессе в муниц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пальном образовании  Моздокский район Республики Северная Осетия - Ал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ния» предлагается утвердить:</w:t>
      </w:r>
    </w:p>
    <w:p w:rsidR="00FF479F" w:rsidRPr="00FE4632" w:rsidRDefault="00FF479F" w:rsidP="00497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общий объем бюджетных ассигнований на исполнение публичных но</w:t>
      </w:r>
      <w:r w:rsidRPr="00FE4632">
        <w:rPr>
          <w:rFonts w:ascii="Bookman Old Style" w:hAnsi="Bookman Old Style"/>
          <w:sz w:val="24"/>
          <w:szCs w:val="24"/>
        </w:rPr>
        <w:t>р</w:t>
      </w:r>
      <w:r w:rsidRPr="00FE4632">
        <w:rPr>
          <w:rFonts w:ascii="Bookman Old Style" w:hAnsi="Bookman Old Style"/>
          <w:sz w:val="24"/>
          <w:szCs w:val="24"/>
        </w:rPr>
        <w:t xml:space="preserve">мативных обязательств на 2020 год и </w:t>
      </w:r>
      <w:r w:rsidRPr="00FE4632">
        <w:rPr>
          <w:rFonts w:ascii="Bookman Old Style" w:hAnsi="Bookman Old Style"/>
          <w:snapToGrid w:val="0"/>
          <w:sz w:val="24"/>
          <w:szCs w:val="24"/>
        </w:rPr>
        <w:t>на плановый период 2021 и 2022 годов;</w:t>
      </w:r>
    </w:p>
    <w:p w:rsidR="00FF479F" w:rsidRPr="00FE4632" w:rsidRDefault="00FF479F" w:rsidP="00497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napToGrid w:val="0"/>
          <w:sz w:val="24"/>
          <w:szCs w:val="24"/>
        </w:rPr>
        <w:t xml:space="preserve">ведомственную структуру расходов бюджета муниципального района на 2020 год согласно приложению </w:t>
      </w:r>
      <w:r>
        <w:rPr>
          <w:rFonts w:ascii="Bookman Old Style" w:hAnsi="Bookman Old Style"/>
          <w:snapToGrid w:val="0"/>
          <w:sz w:val="24"/>
          <w:szCs w:val="24"/>
        </w:rPr>
        <w:t>6</w:t>
      </w:r>
      <w:r w:rsidRPr="00FE4632">
        <w:rPr>
          <w:rFonts w:ascii="Bookman Old Style" w:hAnsi="Bookman Old Style"/>
          <w:sz w:val="24"/>
          <w:szCs w:val="24"/>
        </w:rPr>
        <w:t xml:space="preserve">, </w:t>
      </w:r>
      <w:r w:rsidRPr="00FE4632">
        <w:rPr>
          <w:rFonts w:ascii="Bookman Old Style" w:hAnsi="Bookman Old Style"/>
          <w:snapToGrid w:val="0"/>
          <w:sz w:val="24"/>
          <w:szCs w:val="24"/>
        </w:rPr>
        <w:t>на плановый период 2021 и 2022 годов с</w:t>
      </w:r>
      <w:r w:rsidRPr="00FE4632">
        <w:rPr>
          <w:rFonts w:ascii="Bookman Old Style" w:hAnsi="Bookman Old Style"/>
          <w:snapToGrid w:val="0"/>
          <w:sz w:val="24"/>
          <w:szCs w:val="24"/>
        </w:rPr>
        <w:t>о</w:t>
      </w:r>
      <w:r w:rsidRPr="00FE4632">
        <w:rPr>
          <w:rFonts w:ascii="Bookman Old Style" w:hAnsi="Bookman Old Style"/>
          <w:snapToGrid w:val="0"/>
          <w:sz w:val="24"/>
          <w:szCs w:val="24"/>
        </w:rPr>
        <w:t>гласно приложению 7</w:t>
      </w:r>
      <w:r w:rsidRPr="00FE4632">
        <w:rPr>
          <w:rFonts w:ascii="Bookman Old Style" w:hAnsi="Bookman Old Style"/>
          <w:sz w:val="24"/>
          <w:szCs w:val="24"/>
        </w:rPr>
        <w:t>;</w:t>
      </w:r>
    </w:p>
    <w:p w:rsidR="00FF479F" w:rsidRPr="00FE4632" w:rsidRDefault="00FF479F" w:rsidP="00497ECB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sz w:val="24"/>
          <w:szCs w:val="24"/>
        </w:rPr>
      </w:pPr>
      <w:r w:rsidRPr="00FE4632">
        <w:rPr>
          <w:rFonts w:ascii="Bookman Old Style" w:hAnsi="Bookman Old Style"/>
          <w:snapToGrid w:val="0"/>
          <w:sz w:val="24"/>
          <w:szCs w:val="24"/>
        </w:rPr>
        <w:t>распределение бюджетных ассигнований по разделам и подразделам, ц</w:t>
      </w:r>
      <w:r w:rsidRPr="00FE4632">
        <w:rPr>
          <w:rFonts w:ascii="Bookman Old Style" w:hAnsi="Bookman Old Style"/>
          <w:snapToGrid w:val="0"/>
          <w:sz w:val="24"/>
          <w:szCs w:val="24"/>
        </w:rPr>
        <w:t>е</w:t>
      </w:r>
      <w:r w:rsidRPr="00FE4632">
        <w:rPr>
          <w:rFonts w:ascii="Bookman Old Style" w:hAnsi="Bookman Old Style"/>
          <w:snapToGrid w:val="0"/>
          <w:sz w:val="24"/>
          <w:szCs w:val="24"/>
        </w:rPr>
        <w:t>левым статьям (муниципальным программам и непрограммным направлен</w:t>
      </w:r>
      <w:r w:rsidRPr="00FE4632">
        <w:rPr>
          <w:rFonts w:ascii="Bookman Old Style" w:hAnsi="Bookman Old Style"/>
          <w:snapToGrid w:val="0"/>
          <w:sz w:val="24"/>
          <w:szCs w:val="24"/>
        </w:rPr>
        <w:t>и</w:t>
      </w:r>
      <w:r w:rsidRPr="00FE4632">
        <w:rPr>
          <w:rFonts w:ascii="Bookman Old Style" w:hAnsi="Bookman Old Style"/>
          <w:snapToGrid w:val="0"/>
          <w:sz w:val="24"/>
          <w:szCs w:val="24"/>
        </w:rPr>
        <w:t>ям деятельности), группам и подгруппам видов расходов классификации расходов бюджета муниципального района на 2020 год согласно приложению 8, на плановый период 2021 и 2022 годов согласно приложению 9;</w:t>
      </w:r>
    </w:p>
    <w:p w:rsidR="00FF479F" w:rsidRPr="00FE4632" w:rsidRDefault="00FF479F" w:rsidP="00497ECB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sz w:val="24"/>
          <w:szCs w:val="24"/>
        </w:rPr>
      </w:pPr>
      <w:r w:rsidRPr="00FE4632">
        <w:rPr>
          <w:rFonts w:ascii="Bookman Old Style" w:hAnsi="Bookman Old Style"/>
          <w:snapToGrid w:val="0"/>
          <w:sz w:val="24"/>
          <w:szCs w:val="24"/>
        </w:rPr>
        <w:t>распределение бюджетных ассигнований по целевым статьям (муниц</w:t>
      </w:r>
      <w:r w:rsidRPr="00FE4632">
        <w:rPr>
          <w:rFonts w:ascii="Bookman Old Style" w:hAnsi="Bookman Old Style"/>
          <w:snapToGrid w:val="0"/>
          <w:sz w:val="24"/>
          <w:szCs w:val="24"/>
        </w:rPr>
        <w:t>и</w:t>
      </w:r>
      <w:r w:rsidRPr="00FE4632">
        <w:rPr>
          <w:rFonts w:ascii="Bookman Old Style" w:hAnsi="Bookman Old Style"/>
          <w:snapToGrid w:val="0"/>
          <w:sz w:val="24"/>
          <w:szCs w:val="24"/>
        </w:rPr>
        <w:t>пальным программам муниципального образования  Моздокский  район и непрограммным направлениям деятельности), разделам, подразделам, гру</w:t>
      </w:r>
      <w:r w:rsidRPr="00FE4632">
        <w:rPr>
          <w:rFonts w:ascii="Bookman Old Style" w:hAnsi="Bookman Old Style"/>
          <w:snapToGrid w:val="0"/>
          <w:sz w:val="24"/>
          <w:szCs w:val="24"/>
        </w:rPr>
        <w:t>п</w:t>
      </w:r>
      <w:r w:rsidRPr="00FE4632">
        <w:rPr>
          <w:rFonts w:ascii="Bookman Old Style" w:hAnsi="Bookman Old Style"/>
          <w:snapToGrid w:val="0"/>
          <w:sz w:val="24"/>
          <w:szCs w:val="24"/>
        </w:rPr>
        <w:t>пам и по группам  видов  расходов классификации расходов бюджета мун</w:t>
      </w:r>
      <w:r w:rsidRPr="00FE4632">
        <w:rPr>
          <w:rFonts w:ascii="Bookman Old Style" w:hAnsi="Bookman Old Style"/>
          <w:snapToGrid w:val="0"/>
          <w:sz w:val="24"/>
          <w:szCs w:val="24"/>
        </w:rPr>
        <w:t>и</w:t>
      </w:r>
      <w:r w:rsidRPr="00FE4632">
        <w:rPr>
          <w:rFonts w:ascii="Bookman Old Style" w:hAnsi="Bookman Old Style"/>
          <w:snapToGrid w:val="0"/>
          <w:sz w:val="24"/>
          <w:szCs w:val="24"/>
        </w:rPr>
        <w:t>ципального района на 2020 год согласно приложению 10, на плановый пер</w:t>
      </w:r>
      <w:r w:rsidRPr="00FE4632">
        <w:rPr>
          <w:rFonts w:ascii="Bookman Old Style" w:hAnsi="Bookman Old Style"/>
          <w:snapToGrid w:val="0"/>
          <w:sz w:val="24"/>
          <w:szCs w:val="24"/>
        </w:rPr>
        <w:t>и</w:t>
      </w:r>
      <w:r w:rsidRPr="00FE4632">
        <w:rPr>
          <w:rFonts w:ascii="Bookman Old Style" w:hAnsi="Bookman Old Style"/>
          <w:snapToGrid w:val="0"/>
          <w:sz w:val="24"/>
          <w:szCs w:val="24"/>
        </w:rPr>
        <w:t>од 2021 и 2022 годов согласно приложению 11;</w:t>
      </w:r>
    </w:p>
    <w:p w:rsidR="00FF479F" w:rsidRPr="00FE4632" w:rsidRDefault="00FF479F" w:rsidP="00497ECB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sz w:val="24"/>
          <w:szCs w:val="24"/>
        </w:rPr>
      </w:pPr>
      <w:r w:rsidRPr="00FE4632">
        <w:rPr>
          <w:rFonts w:ascii="Bookman Old Style" w:hAnsi="Bookman Old Style"/>
          <w:b/>
          <w:sz w:val="24"/>
          <w:szCs w:val="24"/>
        </w:rPr>
        <w:t xml:space="preserve">Статьей 5 </w:t>
      </w:r>
      <w:r w:rsidRPr="00FE4632">
        <w:rPr>
          <w:rFonts w:ascii="Bookman Old Style" w:hAnsi="Bookman Old Style"/>
          <w:sz w:val="24"/>
          <w:szCs w:val="24"/>
        </w:rPr>
        <w:t>проекта решения Собрания представителей Моздокского района в соответствии с требованиями статьи 78 Бюджетного кодекса Ро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сийской Федерации предусмотрено утверждение с</w:t>
      </w:r>
      <w:r w:rsidRPr="00FE4632">
        <w:rPr>
          <w:rFonts w:ascii="Bookman Old Style" w:hAnsi="Bookman Old Style"/>
          <w:snapToGrid w:val="0"/>
          <w:sz w:val="24"/>
          <w:szCs w:val="24"/>
        </w:rPr>
        <w:t>убсидий юридическим л</w:t>
      </w:r>
      <w:r w:rsidRPr="00FE4632">
        <w:rPr>
          <w:rFonts w:ascii="Bookman Old Style" w:hAnsi="Bookman Old Style"/>
          <w:snapToGrid w:val="0"/>
          <w:sz w:val="24"/>
          <w:szCs w:val="24"/>
        </w:rPr>
        <w:t>и</w:t>
      </w:r>
      <w:r w:rsidRPr="00FE4632">
        <w:rPr>
          <w:rFonts w:ascii="Bookman Old Style" w:hAnsi="Bookman Old Style"/>
          <w:snapToGrid w:val="0"/>
          <w:sz w:val="24"/>
          <w:szCs w:val="24"/>
        </w:rPr>
        <w:t>цам (за исключением субсидий государственным (муниципальным) учрежд</w:t>
      </w:r>
      <w:r w:rsidRPr="00FE4632">
        <w:rPr>
          <w:rFonts w:ascii="Bookman Old Style" w:hAnsi="Bookman Old Style"/>
          <w:snapToGrid w:val="0"/>
          <w:sz w:val="24"/>
          <w:szCs w:val="24"/>
        </w:rPr>
        <w:t>е</w:t>
      </w:r>
      <w:r w:rsidRPr="00FE4632">
        <w:rPr>
          <w:rFonts w:ascii="Bookman Old Style" w:hAnsi="Bookman Old Style"/>
          <w:snapToGrid w:val="0"/>
          <w:sz w:val="24"/>
          <w:szCs w:val="24"/>
        </w:rPr>
        <w:t>ниям), индивидуальным предпринимателям, физическим лицам - производ</w:t>
      </w:r>
      <w:r w:rsidRPr="00FE4632">
        <w:rPr>
          <w:rFonts w:ascii="Bookman Old Style" w:hAnsi="Bookman Old Style"/>
          <w:snapToGrid w:val="0"/>
          <w:sz w:val="24"/>
          <w:szCs w:val="24"/>
        </w:rPr>
        <w:t>и</w:t>
      </w:r>
      <w:r w:rsidRPr="00FE4632">
        <w:rPr>
          <w:rFonts w:ascii="Bookman Old Style" w:hAnsi="Bookman Old Style"/>
          <w:snapToGrid w:val="0"/>
          <w:sz w:val="24"/>
          <w:szCs w:val="24"/>
        </w:rPr>
        <w:t>телям товаров, работ, услуг, а также некоммерческим организациям, не я</w:t>
      </w:r>
      <w:r w:rsidRPr="00FE4632">
        <w:rPr>
          <w:rFonts w:ascii="Bookman Old Style" w:hAnsi="Bookman Old Style"/>
          <w:snapToGrid w:val="0"/>
          <w:sz w:val="24"/>
          <w:szCs w:val="24"/>
        </w:rPr>
        <w:t>в</w:t>
      </w:r>
      <w:r w:rsidRPr="00FE4632">
        <w:rPr>
          <w:rFonts w:ascii="Bookman Old Style" w:hAnsi="Bookman Old Style"/>
          <w:snapToGrid w:val="0"/>
          <w:sz w:val="24"/>
          <w:szCs w:val="24"/>
        </w:rPr>
        <w:t>ляющимся автономными и бюджетными учреждениями, по главным расп</w:t>
      </w:r>
      <w:r w:rsidRPr="00FE4632">
        <w:rPr>
          <w:rFonts w:ascii="Bookman Old Style" w:hAnsi="Bookman Old Style"/>
          <w:snapToGrid w:val="0"/>
          <w:sz w:val="24"/>
          <w:szCs w:val="24"/>
        </w:rPr>
        <w:t>о</w:t>
      </w:r>
      <w:r w:rsidRPr="00FE4632">
        <w:rPr>
          <w:rFonts w:ascii="Bookman Old Style" w:hAnsi="Bookman Old Style"/>
          <w:snapToGrid w:val="0"/>
          <w:sz w:val="24"/>
          <w:szCs w:val="24"/>
        </w:rPr>
        <w:t>рядителям средств бюджета муниципального района.</w:t>
      </w:r>
    </w:p>
    <w:p w:rsidR="00FF479F" w:rsidRPr="00FE4632" w:rsidRDefault="00FF479F" w:rsidP="00497EC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b/>
          <w:sz w:val="24"/>
          <w:szCs w:val="24"/>
        </w:rPr>
        <w:t>Статьей 6</w:t>
      </w:r>
      <w:r w:rsidRPr="00FE4632">
        <w:rPr>
          <w:rFonts w:ascii="Bookman Old Style" w:hAnsi="Bookman Old Style"/>
          <w:sz w:val="24"/>
          <w:szCs w:val="24"/>
        </w:rPr>
        <w:t xml:space="preserve"> проекта решения Собрания представителей Моздокского района предлагается утвердить приложения 12 и 13 на 2020 год и на план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вый период 2021 и 2022 годов, которыми будет установлено распределение основной части межбюджетных трансфертов из бюджета муниципального района между бюджетами сельских и городского поселения.  Также частью 3 данной статьи в качестве  критерия выравнивания расчетной бюджетной обеспеченности сельских поселений на 2020 год  устанавливается уровень равный 1,170, сложившийся при расчете дотации на выравнивание бюдже</w:t>
      </w:r>
      <w:r w:rsidRPr="00FE4632">
        <w:rPr>
          <w:rFonts w:ascii="Bookman Old Style" w:hAnsi="Bookman Old Style"/>
          <w:sz w:val="24"/>
          <w:szCs w:val="24"/>
        </w:rPr>
        <w:t>т</w:t>
      </w:r>
      <w:r w:rsidRPr="00FE4632">
        <w:rPr>
          <w:rFonts w:ascii="Bookman Old Style" w:hAnsi="Bookman Old Style"/>
          <w:sz w:val="24"/>
          <w:szCs w:val="24"/>
        </w:rPr>
        <w:t>ный обеспеченности поселений.</w:t>
      </w:r>
    </w:p>
    <w:p w:rsidR="00FF479F" w:rsidRPr="00FE4632" w:rsidRDefault="00FF479F" w:rsidP="00497EC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Кроме того, предлагается предоставить Администрации местного сам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управления муниципального образования  Моздокский  район  Республики Северная Осетия - Алания право осуществлять сокращение (увеличение) ме</w:t>
      </w:r>
      <w:r w:rsidRPr="00FE4632">
        <w:rPr>
          <w:rFonts w:ascii="Bookman Old Style" w:hAnsi="Bookman Old Style"/>
          <w:sz w:val="24"/>
          <w:szCs w:val="24"/>
        </w:rPr>
        <w:t>ж</w:t>
      </w:r>
      <w:r w:rsidRPr="00FE4632">
        <w:rPr>
          <w:rFonts w:ascii="Bookman Old Style" w:hAnsi="Bookman Old Style"/>
          <w:sz w:val="24"/>
          <w:szCs w:val="24"/>
        </w:rPr>
        <w:t>бюджетных трансфертов, предоставляемых сельским поселениям за счет средств бюджета муниципального района,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бюджета муниципального района.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b/>
          <w:sz w:val="24"/>
          <w:szCs w:val="24"/>
        </w:rPr>
        <w:t>Статьей 7</w:t>
      </w:r>
      <w:r w:rsidRPr="00FE4632">
        <w:rPr>
          <w:rFonts w:ascii="Bookman Old Style" w:hAnsi="Bookman Old Style"/>
          <w:sz w:val="24"/>
          <w:szCs w:val="24"/>
        </w:rPr>
        <w:t xml:space="preserve"> проекта решения Собрания представителей Моздокского района утверждаются источники финансирования дефицита бюджета мун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ципального района для отражения показателей бюджета (поступлений и в</w:t>
      </w:r>
      <w:r w:rsidRPr="00FE4632">
        <w:rPr>
          <w:rFonts w:ascii="Bookman Old Style" w:hAnsi="Bookman Old Style"/>
          <w:sz w:val="24"/>
          <w:szCs w:val="24"/>
        </w:rPr>
        <w:t>ы</w:t>
      </w:r>
      <w:r w:rsidRPr="00FE4632">
        <w:rPr>
          <w:rFonts w:ascii="Bookman Old Style" w:hAnsi="Bookman Old Style"/>
          <w:sz w:val="24"/>
          <w:szCs w:val="24"/>
        </w:rPr>
        <w:t>плат из источников финансирования дефицита бюджета), отнесенных в с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ответствии с бюджетной классификацией Российской Федерации к источн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кам финансирования дефицитов бюджетов Российской Федерации.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FE4632">
        <w:rPr>
          <w:rFonts w:ascii="Bookman Old Style" w:hAnsi="Bookman Old Style"/>
          <w:b/>
          <w:sz w:val="24"/>
          <w:szCs w:val="24"/>
        </w:rPr>
        <w:t xml:space="preserve">Статья 8 </w:t>
      </w:r>
      <w:r w:rsidRPr="00FE4632">
        <w:rPr>
          <w:rFonts w:ascii="Bookman Old Style" w:hAnsi="Bookman Old Style"/>
          <w:sz w:val="24"/>
          <w:szCs w:val="24"/>
        </w:rPr>
        <w:t xml:space="preserve"> проекта решения Собрания представителей Моздокского ра</w:t>
      </w:r>
      <w:r w:rsidRPr="00FE4632">
        <w:rPr>
          <w:rFonts w:ascii="Bookman Old Style" w:hAnsi="Bookman Old Style"/>
          <w:sz w:val="24"/>
          <w:szCs w:val="24"/>
        </w:rPr>
        <w:t>й</w:t>
      </w:r>
      <w:r w:rsidRPr="00FE4632">
        <w:rPr>
          <w:rFonts w:ascii="Bookman Old Style" w:hAnsi="Bookman Old Style"/>
          <w:sz w:val="24"/>
          <w:szCs w:val="24"/>
        </w:rPr>
        <w:t>она регулирует вопросы управления муниципальным внутренним долгом м</w:t>
      </w:r>
      <w:r w:rsidRPr="00FE4632">
        <w:rPr>
          <w:rFonts w:ascii="Bookman Old Style" w:hAnsi="Bookman Old Style"/>
          <w:sz w:val="24"/>
          <w:szCs w:val="24"/>
        </w:rPr>
        <w:t>у</w:t>
      </w:r>
      <w:r w:rsidRPr="00FE4632">
        <w:rPr>
          <w:rFonts w:ascii="Bookman Old Style" w:hAnsi="Bookman Old Style"/>
          <w:sz w:val="24"/>
          <w:szCs w:val="24"/>
        </w:rPr>
        <w:t>ниципального образования  Моздокский  район, в том числе предусматривает утверждение в соответствии с требованиями Бюджетного кодекса Росси</w:t>
      </w:r>
      <w:r w:rsidRPr="00FE4632">
        <w:rPr>
          <w:rFonts w:ascii="Bookman Old Style" w:hAnsi="Bookman Old Style"/>
          <w:sz w:val="24"/>
          <w:szCs w:val="24"/>
        </w:rPr>
        <w:t>й</w:t>
      </w:r>
      <w:r w:rsidRPr="00FE4632">
        <w:rPr>
          <w:rFonts w:ascii="Bookman Old Style" w:hAnsi="Bookman Old Style"/>
          <w:sz w:val="24"/>
          <w:szCs w:val="24"/>
        </w:rPr>
        <w:t>ской Федерации  (статьи 108, 108</w:t>
      </w:r>
      <w:r w:rsidRPr="00FE4632">
        <w:rPr>
          <w:rFonts w:ascii="Bookman Old Style" w:hAnsi="Bookman Old Style"/>
          <w:sz w:val="24"/>
          <w:szCs w:val="24"/>
          <w:vertAlign w:val="superscript"/>
        </w:rPr>
        <w:t>1</w:t>
      </w:r>
      <w:r w:rsidRPr="00FE4632">
        <w:rPr>
          <w:rFonts w:ascii="Bookman Old Style" w:hAnsi="Bookman Old Style"/>
          <w:sz w:val="24"/>
          <w:szCs w:val="24"/>
        </w:rPr>
        <w:t>, 110 и  110</w:t>
      </w:r>
      <w:r w:rsidRPr="00FE4632">
        <w:rPr>
          <w:rFonts w:ascii="Bookman Old Style" w:hAnsi="Bookman Old Style"/>
          <w:sz w:val="24"/>
          <w:szCs w:val="24"/>
          <w:vertAlign w:val="superscript"/>
        </w:rPr>
        <w:t>2</w:t>
      </w:r>
      <w:r w:rsidRPr="00FE4632">
        <w:rPr>
          <w:rFonts w:ascii="Bookman Old Style" w:hAnsi="Bookman Old Style"/>
          <w:sz w:val="24"/>
          <w:szCs w:val="24"/>
        </w:rPr>
        <w:t>) на 2020 год и плановый п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 xml:space="preserve">риод 2021 и 2022 годов </w:t>
      </w:r>
      <w:r w:rsidRPr="00FE4632">
        <w:rPr>
          <w:rFonts w:ascii="Bookman Old Style" w:hAnsi="Bookman Old Style"/>
          <w:color w:val="000000"/>
          <w:sz w:val="24"/>
          <w:szCs w:val="24"/>
        </w:rPr>
        <w:t xml:space="preserve">предельного объёма, </w:t>
      </w:r>
      <w:r w:rsidRPr="00FE4632">
        <w:rPr>
          <w:rFonts w:ascii="Bookman Old Style" w:hAnsi="Bookman Old Style"/>
          <w:sz w:val="24"/>
          <w:szCs w:val="24"/>
        </w:rPr>
        <w:t>верхнего предела муниципальн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го долга муниципального образования  Моздокский  район  по долговым об</w:t>
      </w:r>
      <w:r w:rsidRPr="00FE4632">
        <w:rPr>
          <w:rFonts w:ascii="Bookman Old Style" w:hAnsi="Bookman Old Style"/>
          <w:sz w:val="24"/>
          <w:szCs w:val="24"/>
        </w:rPr>
        <w:t>я</w:t>
      </w:r>
      <w:r w:rsidRPr="00FE4632">
        <w:rPr>
          <w:rFonts w:ascii="Bookman Old Style" w:hAnsi="Bookman Old Style"/>
          <w:sz w:val="24"/>
          <w:szCs w:val="24"/>
        </w:rPr>
        <w:t>зательствам муниципального образования  Моздокский  район  на 1 января 2021 года, 1 января 2022 года, 1 января 2023 года, программы муниципал</w:t>
      </w:r>
      <w:r w:rsidRPr="00FE4632">
        <w:rPr>
          <w:rFonts w:ascii="Bookman Old Style" w:hAnsi="Bookman Old Style"/>
          <w:sz w:val="24"/>
          <w:szCs w:val="24"/>
        </w:rPr>
        <w:t>ь</w:t>
      </w:r>
      <w:r w:rsidRPr="00FE4632">
        <w:rPr>
          <w:rFonts w:ascii="Bookman Old Style" w:hAnsi="Bookman Old Style"/>
          <w:sz w:val="24"/>
          <w:szCs w:val="24"/>
        </w:rPr>
        <w:t>ных внутренних заимствований муниципального образования  Моздокский  район  и предельного объема расходов на обслуживание муниципального до</w:t>
      </w:r>
      <w:r w:rsidRPr="00FE4632">
        <w:rPr>
          <w:rFonts w:ascii="Bookman Old Style" w:hAnsi="Bookman Old Style"/>
          <w:sz w:val="24"/>
          <w:szCs w:val="24"/>
        </w:rPr>
        <w:t>л</w:t>
      </w:r>
      <w:r w:rsidRPr="00FE4632">
        <w:rPr>
          <w:rFonts w:ascii="Bookman Old Style" w:hAnsi="Bookman Old Style"/>
          <w:sz w:val="24"/>
          <w:szCs w:val="24"/>
        </w:rPr>
        <w:t>га.</w:t>
      </w:r>
      <w:r w:rsidRPr="00FE4632">
        <w:rPr>
          <w:rFonts w:ascii="Bookman Old Style" w:hAnsi="Bookman Old Style"/>
          <w:b/>
          <w:sz w:val="24"/>
          <w:szCs w:val="24"/>
        </w:rPr>
        <w:t xml:space="preserve"> </w:t>
      </w:r>
    </w:p>
    <w:p w:rsidR="00FF479F" w:rsidRPr="00FE4632" w:rsidRDefault="00FF479F" w:rsidP="00497EC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b/>
          <w:sz w:val="24"/>
          <w:szCs w:val="24"/>
        </w:rPr>
        <w:t>Статьей 9</w:t>
      </w:r>
      <w:r w:rsidRPr="00FE4632">
        <w:rPr>
          <w:rFonts w:ascii="Bookman Old Style" w:hAnsi="Bookman Old Style"/>
          <w:sz w:val="24"/>
          <w:szCs w:val="24"/>
        </w:rPr>
        <w:t xml:space="preserve"> проекта решения Собрания представителей Моздокского района применительно к исполнению бюджета муниципального района в 2020 году предлагается определить дополнительные особенности использов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ния бюджетных ассигнований в соответствующих сферах деятельности; тр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бования части 3 статьи 217 Бюджетного кодекса Российской Федерации, у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танавливающей перечень оснований для внесения изменений в ходе испо</w:t>
      </w:r>
      <w:r w:rsidRPr="00FE4632">
        <w:rPr>
          <w:rFonts w:ascii="Bookman Old Style" w:hAnsi="Bookman Old Style"/>
          <w:sz w:val="24"/>
          <w:szCs w:val="24"/>
        </w:rPr>
        <w:t>л</w:t>
      </w:r>
      <w:r w:rsidRPr="00FE4632">
        <w:rPr>
          <w:rFonts w:ascii="Bookman Old Style" w:hAnsi="Bookman Old Style"/>
          <w:sz w:val="24"/>
          <w:szCs w:val="24"/>
        </w:rPr>
        <w:t>нения бюджетов в показатели сводной бюджетной росписи.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Наряду с основаниями прямого действия, не требующими дополнител</w:t>
      </w:r>
      <w:r w:rsidRPr="00FE4632">
        <w:rPr>
          <w:rFonts w:ascii="Bookman Old Style" w:hAnsi="Bookman Old Style"/>
          <w:sz w:val="24"/>
          <w:szCs w:val="24"/>
        </w:rPr>
        <w:t>ь</w:t>
      </w:r>
      <w:r w:rsidRPr="00FE4632">
        <w:rPr>
          <w:rFonts w:ascii="Bookman Old Style" w:hAnsi="Bookman Old Style"/>
          <w:sz w:val="24"/>
          <w:szCs w:val="24"/>
        </w:rPr>
        <w:t>ного законодательного регулирования, данный перечень содержит основания, конкретизация которых должна устанавливаться ежегодным решением о бюджете. К ним относятся основания для использования зарезервированных бюджетных ассигнований в составе утвержденного общего объема расходов и основания,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 (части 1-3 статьи 9 проекта решения).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соответствии с частью 3 статьи 95 Бюджетного кодекса Российской Федерации проект решения содержит положение о направлении в 2020 году на покрытие временных кассовых разрывов остатков средств бюджета м</w:t>
      </w:r>
      <w:r w:rsidRPr="00FE4632">
        <w:rPr>
          <w:rFonts w:ascii="Bookman Old Style" w:hAnsi="Bookman Old Style"/>
          <w:sz w:val="24"/>
          <w:szCs w:val="24"/>
        </w:rPr>
        <w:t>у</w:t>
      </w:r>
      <w:r w:rsidRPr="00FE4632">
        <w:rPr>
          <w:rFonts w:ascii="Bookman Old Style" w:hAnsi="Bookman Old Style"/>
          <w:sz w:val="24"/>
          <w:szCs w:val="24"/>
        </w:rPr>
        <w:t xml:space="preserve">ниципального района на начало года в объеме, определяемом решением (часть 4 статьи 9 проекта решения). </w:t>
      </w: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/>
          <w:b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color w:val="000000"/>
          <w:sz w:val="24"/>
          <w:szCs w:val="24"/>
        </w:rPr>
        <w:t xml:space="preserve">Основные характеристики проекта бюджета муниципального </w:t>
      </w: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/>
          <w:b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color w:val="000000"/>
          <w:sz w:val="24"/>
          <w:szCs w:val="24"/>
        </w:rPr>
        <w:t>образования  Моздокский район на 2020 год и на плановый период 2021 и 2022 годов</w:t>
      </w: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ab/>
      </w:r>
    </w:p>
    <w:p w:rsidR="00FF479F" w:rsidRPr="000403BE" w:rsidRDefault="00FF479F" w:rsidP="00497ECB">
      <w:pPr>
        <w:pStyle w:val="ConsTitle"/>
        <w:ind w:firstLine="600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Основные характеристики бюджета муниципального образования  Мо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з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докский район на 2020 год и на плановый период 2021 и 2022 годов прив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е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дены в таблице 1.</w:t>
      </w:r>
    </w:p>
    <w:p w:rsidR="00FF479F" w:rsidRPr="000403BE" w:rsidRDefault="00FF479F" w:rsidP="00497ECB">
      <w:pPr>
        <w:pStyle w:val="ConsTitle"/>
        <w:ind w:firstLine="709"/>
        <w:jc w:val="right"/>
        <w:outlineLvl w:val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Таблица 1</w:t>
      </w:r>
    </w:p>
    <w:p w:rsidR="00FF479F" w:rsidRPr="000403BE" w:rsidRDefault="00FF479F" w:rsidP="00497ECB">
      <w:pPr>
        <w:spacing w:after="0" w:line="240" w:lineRule="auto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bCs/>
          <w:i/>
          <w:color w:val="000000"/>
          <w:sz w:val="24"/>
          <w:szCs w:val="24"/>
        </w:rPr>
        <w:t xml:space="preserve">Основные параметры </w:t>
      </w: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 xml:space="preserve">бюджета </w:t>
      </w:r>
    </w:p>
    <w:p w:rsidR="00FF479F" w:rsidRPr="000403BE" w:rsidRDefault="00FF479F" w:rsidP="00497ECB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>муниципального образования Моздокский район</w:t>
      </w:r>
    </w:p>
    <w:p w:rsidR="00FF479F" w:rsidRPr="000403BE" w:rsidRDefault="00FF479F" w:rsidP="00497ECB">
      <w:pPr>
        <w:spacing w:after="0" w:line="240" w:lineRule="auto"/>
        <w:jc w:val="right"/>
        <w:rPr>
          <w:rFonts w:ascii="Bookman Old Style" w:hAnsi="Bookman Old Style"/>
          <w:iCs/>
          <w:color w:val="000000"/>
          <w:sz w:val="20"/>
          <w:szCs w:val="20"/>
        </w:rPr>
      </w:pPr>
      <w:r w:rsidRPr="000403BE">
        <w:rPr>
          <w:rFonts w:ascii="Bookman Old Style" w:hAnsi="Bookman Old Style"/>
          <w:iCs/>
          <w:color w:val="000000"/>
          <w:sz w:val="20"/>
          <w:szCs w:val="20"/>
        </w:rPr>
        <w:t>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17"/>
        <w:gridCol w:w="1560"/>
        <w:gridCol w:w="1559"/>
        <w:gridCol w:w="1559"/>
        <w:gridCol w:w="1276"/>
      </w:tblGrid>
      <w:tr w:rsidR="00FF479F" w:rsidRPr="000403BE" w:rsidTr="00C46F67">
        <w:trPr>
          <w:trHeight w:val="420"/>
        </w:trPr>
        <w:tc>
          <w:tcPr>
            <w:tcW w:w="2268" w:type="dxa"/>
            <w:vMerge w:val="restart"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0403BE">
              <w:rPr>
                <w:rFonts w:ascii="Bookman Old Style" w:hAnsi="Bookman Old Style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0403BE">
              <w:rPr>
                <w:rFonts w:ascii="Bookman Old Style" w:hAnsi="Bookman Old Style"/>
                <w:bCs/>
                <w:color w:val="000000"/>
              </w:rPr>
              <w:t>Отчет</w:t>
            </w:r>
          </w:p>
        </w:tc>
        <w:tc>
          <w:tcPr>
            <w:tcW w:w="1560" w:type="dxa"/>
            <w:vMerge w:val="restart"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0403BE">
              <w:rPr>
                <w:rFonts w:ascii="Bookman Old Style" w:hAnsi="Bookman Old Style"/>
                <w:bCs/>
                <w:color w:val="000000"/>
              </w:rPr>
              <w:t>Уточне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н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ный план на 2019 год</w:t>
            </w:r>
          </w:p>
        </w:tc>
        <w:tc>
          <w:tcPr>
            <w:tcW w:w="4394" w:type="dxa"/>
            <w:gridSpan w:val="3"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0403BE">
              <w:rPr>
                <w:rFonts w:ascii="Bookman Old Style" w:hAnsi="Bookman Old Style"/>
                <w:bCs/>
                <w:color w:val="000000"/>
              </w:rPr>
              <w:t>Проект</w:t>
            </w:r>
          </w:p>
        </w:tc>
      </w:tr>
      <w:tr w:rsidR="00FF479F" w:rsidRPr="000403BE" w:rsidTr="00C46F67">
        <w:trPr>
          <w:trHeight w:val="525"/>
        </w:trPr>
        <w:tc>
          <w:tcPr>
            <w:tcW w:w="2268" w:type="dxa"/>
            <w:vMerge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0403BE">
              <w:rPr>
                <w:rFonts w:ascii="Bookman Old Style" w:hAnsi="Bookman Old Style"/>
                <w:bCs/>
                <w:color w:val="000000"/>
              </w:rPr>
              <w:t>20</w:t>
            </w:r>
            <w:r w:rsidRPr="000403BE">
              <w:rPr>
                <w:rFonts w:ascii="Bookman Old Style" w:hAnsi="Bookman Old Style"/>
                <w:bCs/>
                <w:color w:val="000000"/>
                <w:lang w:val="en-US"/>
              </w:rPr>
              <w:t>1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8 год</w:t>
            </w:r>
          </w:p>
        </w:tc>
        <w:tc>
          <w:tcPr>
            <w:tcW w:w="1560" w:type="dxa"/>
            <w:vMerge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0403BE">
              <w:rPr>
                <w:rFonts w:ascii="Bookman Old Style" w:hAnsi="Bookman Old Style"/>
                <w:bCs/>
                <w:color w:val="00000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0403BE">
              <w:rPr>
                <w:rFonts w:ascii="Bookman Old Style" w:hAnsi="Bookman Old Style"/>
                <w:bCs/>
                <w:color w:val="00000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0403BE">
              <w:rPr>
                <w:rFonts w:ascii="Bookman Old Style" w:hAnsi="Bookman Old Style"/>
                <w:bCs/>
                <w:color w:val="000000"/>
              </w:rPr>
              <w:t>2022 год</w:t>
            </w:r>
          </w:p>
        </w:tc>
      </w:tr>
      <w:tr w:rsidR="00FF479F" w:rsidRPr="000403BE" w:rsidTr="00C46F67">
        <w:trPr>
          <w:trHeight w:val="281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0403BE">
              <w:rPr>
                <w:rFonts w:ascii="Bookman Old Style" w:hAnsi="Bookman Old Style"/>
                <w:color w:val="000000"/>
              </w:rPr>
              <w:t>Налоговые и н</w:t>
            </w:r>
            <w:r w:rsidRPr="000403BE">
              <w:rPr>
                <w:rFonts w:ascii="Bookman Old Style" w:hAnsi="Bookman Old Style"/>
                <w:color w:val="000000"/>
              </w:rPr>
              <w:t>е</w:t>
            </w:r>
            <w:r w:rsidRPr="000403BE">
              <w:rPr>
                <w:rFonts w:ascii="Bookman Old Style" w:hAnsi="Bookman Old Style"/>
                <w:color w:val="000000"/>
              </w:rPr>
              <w:t xml:space="preserve">налоговые доходы 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423 087,9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459 579,4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439 853,7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459 281,0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433 307,3</w:t>
            </w:r>
          </w:p>
        </w:tc>
      </w:tr>
      <w:tr w:rsidR="00FF479F" w:rsidRPr="000403BE" w:rsidTr="00C46F67">
        <w:trPr>
          <w:trHeight w:val="529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0403BE">
              <w:rPr>
                <w:rFonts w:ascii="Bookman Old Style" w:hAnsi="Bookman Old Style"/>
                <w:color w:val="000000"/>
              </w:rPr>
              <w:t>Дотация на в</w:t>
            </w:r>
            <w:r w:rsidRPr="000403BE">
              <w:rPr>
                <w:rFonts w:ascii="Bookman Old Style" w:hAnsi="Bookman Old Style"/>
                <w:color w:val="000000"/>
              </w:rPr>
              <w:t>ы</w:t>
            </w:r>
            <w:r w:rsidRPr="000403BE">
              <w:rPr>
                <w:rFonts w:ascii="Bookman Old Style" w:hAnsi="Bookman Old Style"/>
                <w:color w:val="000000"/>
              </w:rPr>
              <w:t>равнивание бю</w:t>
            </w:r>
            <w:r w:rsidRPr="000403BE">
              <w:rPr>
                <w:rFonts w:ascii="Bookman Old Style" w:hAnsi="Bookman Old Style"/>
                <w:color w:val="000000"/>
              </w:rPr>
              <w:t>д</w:t>
            </w:r>
            <w:r w:rsidRPr="000403BE">
              <w:rPr>
                <w:rFonts w:ascii="Bookman Old Style" w:hAnsi="Bookman Old Style"/>
                <w:color w:val="000000"/>
              </w:rPr>
              <w:t>жетной обесп</w:t>
            </w:r>
            <w:r w:rsidRPr="000403BE">
              <w:rPr>
                <w:rFonts w:ascii="Bookman Old Style" w:hAnsi="Bookman Old Style"/>
                <w:color w:val="000000"/>
              </w:rPr>
              <w:t>е</w:t>
            </w:r>
            <w:r w:rsidRPr="000403BE">
              <w:rPr>
                <w:rFonts w:ascii="Bookman Old Style" w:hAnsi="Bookman Old Style"/>
                <w:color w:val="000000"/>
              </w:rPr>
              <w:t>ченности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46103,0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60 451,0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69 519,0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69 519,0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69 519,0</w:t>
            </w:r>
          </w:p>
        </w:tc>
      </w:tr>
      <w:tr w:rsidR="00FF479F" w:rsidRPr="000403BE" w:rsidTr="00C46F67">
        <w:trPr>
          <w:trHeight w:val="405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  <w:r w:rsidRPr="000403BE">
              <w:rPr>
                <w:rFonts w:ascii="Bookman Old Style" w:hAnsi="Bookman Old Style"/>
                <w:bCs/>
                <w:color w:val="000000"/>
              </w:rPr>
              <w:t>Дотация на по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д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держку мер по обеспечению сб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а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лансированности бюджетов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48 888,0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28639,0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</w:p>
        </w:tc>
      </w:tr>
      <w:tr w:rsidR="00FF479F" w:rsidRPr="000403BE" w:rsidTr="00C46F67">
        <w:trPr>
          <w:trHeight w:val="405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  <w:r w:rsidRPr="000403BE">
              <w:rPr>
                <w:rFonts w:ascii="Bookman Old Style" w:hAnsi="Bookman Old Style"/>
                <w:bCs/>
                <w:color w:val="000000"/>
              </w:rPr>
              <w:t>Целевые безво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з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мездные посту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п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ления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664 796,1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811 832,2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743 916,9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525 316,3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499 309,8</w:t>
            </w:r>
          </w:p>
        </w:tc>
      </w:tr>
      <w:tr w:rsidR="00FF479F" w:rsidRPr="000403BE" w:rsidTr="00C46F67">
        <w:trPr>
          <w:trHeight w:val="77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</w:rPr>
              <w:t>Всего доходы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1 182 875,0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9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1 331 862,6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1 281 928,6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1 054 116,3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7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1 002 136,1</w:t>
            </w:r>
          </w:p>
        </w:tc>
      </w:tr>
      <w:tr w:rsidR="00FF479F" w:rsidRPr="000403BE" w:rsidTr="00C46F67">
        <w:trPr>
          <w:trHeight w:val="77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/>
              <w:rPr>
                <w:rFonts w:ascii="Bookman Old Style" w:hAnsi="Bookman Old Style"/>
                <w:b/>
                <w:bCs/>
                <w:color w:val="00000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</w:rPr>
              <w:t xml:space="preserve">Всего доходы 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(без учета целевых средств)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518 078,9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520 030,4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538 011,7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528 800,0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7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502 826,3</w:t>
            </w:r>
          </w:p>
        </w:tc>
      </w:tr>
      <w:tr w:rsidR="00FF479F" w:rsidRPr="000403BE" w:rsidTr="00C46F67">
        <w:trPr>
          <w:trHeight w:val="77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</w:rPr>
              <w:t>Всего расходы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1 192 354,7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9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1 358 747,7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1 281 928,6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1 074 025,1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7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1 022 666,8</w:t>
            </w:r>
          </w:p>
        </w:tc>
      </w:tr>
      <w:tr w:rsidR="00FF479F" w:rsidRPr="000403BE" w:rsidTr="00C46F67">
        <w:trPr>
          <w:trHeight w:val="510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/>
              <w:rPr>
                <w:rFonts w:ascii="Bookman Old Style" w:hAnsi="Bookman Old Style"/>
                <w:b/>
                <w:bCs/>
                <w:color w:val="00000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</w:rPr>
              <w:t>Всего расходы</w:t>
            </w:r>
            <w:r w:rsidRPr="000403BE">
              <w:rPr>
                <w:rFonts w:ascii="Bookman Old Style" w:hAnsi="Bookman Old Style"/>
                <w:bCs/>
                <w:color w:val="000000"/>
              </w:rPr>
              <w:t xml:space="preserve"> (без учета целевых средств)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527 558,6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546 915,5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538 011,7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548 708,8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7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523 357,0</w:t>
            </w:r>
          </w:p>
        </w:tc>
      </w:tr>
      <w:tr w:rsidR="00FF479F" w:rsidRPr="000403BE" w:rsidTr="00C46F67">
        <w:trPr>
          <w:trHeight w:val="613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both"/>
              <w:rPr>
                <w:rFonts w:ascii="Bookman Old Style" w:hAnsi="Bookman Old Style"/>
                <w:i/>
                <w:iCs/>
              </w:rPr>
            </w:pPr>
            <w:r w:rsidRPr="000403BE">
              <w:rPr>
                <w:rFonts w:ascii="Bookman Old Style" w:hAnsi="Bookman Old Style"/>
                <w:i/>
                <w:iCs/>
              </w:rPr>
              <w:t xml:space="preserve"> в том числе у</w:t>
            </w:r>
            <w:r w:rsidRPr="000403BE">
              <w:rPr>
                <w:rFonts w:ascii="Bookman Old Style" w:hAnsi="Bookman Old Style"/>
                <w:i/>
                <w:iCs/>
              </w:rPr>
              <w:t>с</w:t>
            </w:r>
            <w:r w:rsidRPr="000403BE">
              <w:rPr>
                <w:rFonts w:ascii="Bookman Old Style" w:hAnsi="Bookman Old Style"/>
                <w:i/>
                <w:iCs/>
              </w:rPr>
              <w:t>ловно утве</w:t>
            </w:r>
            <w:r w:rsidRPr="000403BE">
              <w:rPr>
                <w:rFonts w:ascii="Bookman Old Style" w:hAnsi="Bookman Old Style"/>
                <w:i/>
                <w:iCs/>
              </w:rPr>
              <w:t>р</w:t>
            </w:r>
            <w:r w:rsidRPr="000403BE">
              <w:rPr>
                <w:rFonts w:ascii="Bookman Old Style" w:hAnsi="Bookman Old Style"/>
                <w:i/>
                <w:iCs/>
              </w:rPr>
              <w:t>ждённые расходы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13717,7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7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26 167,9</w:t>
            </w:r>
          </w:p>
        </w:tc>
      </w:tr>
      <w:tr w:rsidR="00FF479F" w:rsidRPr="000403BE" w:rsidTr="00C46F67">
        <w:trPr>
          <w:trHeight w:val="343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</w:rPr>
            </w:pPr>
            <w:r w:rsidRPr="000403BE">
              <w:rPr>
                <w:rFonts w:ascii="Bookman Old Style" w:hAnsi="Bookman Old Style"/>
                <w:i/>
                <w:iCs/>
                <w:color w:val="000000"/>
              </w:rPr>
              <w:t>% к общему об</w:t>
            </w:r>
            <w:r w:rsidRPr="000403BE">
              <w:rPr>
                <w:rFonts w:ascii="Bookman Old Style" w:hAnsi="Bookman Old Style"/>
                <w:i/>
                <w:iCs/>
                <w:color w:val="000000"/>
              </w:rPr>
              <w:t>ъ</w:t>
            </w:r>
            <w:r w:rsidRPr="000403BE">
              <w:rPr>
                <w:rFonts w:ascii="Bookman Old Style" w:hAnsi="Bookman Old Style"/>
                <w:i/>
                <w:iCs/>
                <w:color w:val="000000"/>
              </w:rPr>
              <w:t>ему расходов без учета целевых средств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7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color w:val="000000"/>
                <w:sz w:val="18"/>
                <w:szCs w:val="18"/>
              </w:rPr>
              <w:t>5,0</w:t>
            </w:r>
          </w:p>
        </w:tc>
      </w:tr>
      <w:tr w:rsidR="00FF479F" w:rsidRPr="000403BE" w:rsidTr="00C46F67">
        <w:trPr>
          <w:trHeight w:val="389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</w:rPr>
              <w:t>Дефицит (-), Профицит (+)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+9 479,7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- 26 885,1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- 19 908,8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7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- 20 530,7</w:t>
            </w:r>
          </w:p>
        </w:tc>
      </w:tr>
      <w:tr w:rsidR="00FF479F" w:rsidRPr="000403BE" w:rsidTr="00C46F67">
        <w:trPr>
          <w:trHeight w:val="647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</w:rPr>
              <w:t xml:space="preserve">Дефицит (-), Профицит (+) 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(без учета цел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е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вых средств)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+9 479,7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- 26 885,1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- 19 908,8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7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- 20 530,7</w:t>
            </w:r>
          </w:p>
        </w:tc>
      </w:tr>
      <w:tr w:rsidR="00FF479F" w:rsidRPr="000403BE" w:rsidTr="00C46F67">
        <w:trPr>
          <w:trHeight w:val="669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/>
              <w:rPr>
                <w:rFonts w:ascii="Bookman Old Style" w:hAnsi="Bookman Old Style"/>
                <w:b/>
                <w:bCs/>
                <w:color w:val="00000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</w:rPr>
              <w:t>Муниципальный долг Моздокск</w:t>
            </w:r>
            <w:r w:rsidRPr="000403BE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0403BE">
              <w:rPr>
                <w:rFonts w:ascii="Bookman Old Style" w:hAnsi="Bookman Old Style"/>
                <w:b/>
                <w:bCs/>
                <w:color w:val="000000"/>
              </w:rPr>
              <w:t xml:space="preserve">го района 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(на к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о</w:t>
            </w:r>
            <w:r w:rsidRPr="000403BE">
              <w:rPr>
                <w:rFonts w:ascii="Bookman Old Style" w:hAnsi="Bookman Old Style"/>
                <w:bCs/>
                <w:color w:val="000000"/>
              </w:rPr>
              <w:t>нец года)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7 200,0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2880,0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4320,0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F479F" w:rsidRPr="000403BE" w:rsidTr="00C46F67">
        <w:trPr>
          <w:trHeight w:val="669"/>
        </w:trPr>
        <w:tc>
          <w:tcPr>
            <w:tcW w:w="2268" w:type="dxa"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0403BE">
              <w:rPr>
                <w:rFonts w:ascii="Bookman Old Style" w:hAnsi="Bookman Old Style"/>
                <w:b/>
                <w:bCs/>
              </w:rPr>
              <w:t>% к общему н</w:t>
            </w:r>
            <w:r w:rsidRPr="000403BE">
              <w:rPr>
                <w:rFonts w:ascii="Bookman Old Style" w:hAnsi="Bookman Old Style"/>
                <w:b/>
                <w:bCs/>
              </w:rPr>
              <w:t>а</w:t>
            </w:r>
            <w:r w:rsidRPr="000403BE">
              <w:rPr>
                <w:rFonts w:ascii="Bookman Old Style" w:hAnsi="Bookman Old Style"/>
                <w:b/>
                <w:bCs/>
              </w:rPr>
              <w:t>логовых и нен</w:t>
            </w:r>
            <w:r w:rsidRPr="000403BE">
              <w:rPr>
                <w:rFonts w:ascii="Bookman Old Style" w:hAnsi="Bookman Old Style"/>
                <w:b/>
                <w:bCs/>
              </w:rPr>
              <w:t>а</w:t>
            </w:r>
            <w:r w:rsidRPr="000403BE">
              <w:rPr>
                <w:rFonts w:ascii="Bookman Old Style" w:hAnsi="Bookman Old Style"/>
                <w:b/>
                <w:bCs/>
              </w:rPr>
              <w:t>логовых дох</w:t>
            </w:r>
            <w:r w:rsidRPr="000403BE">
              <w:rPr>
                <w:rFonts w:ascii="Bookman Old Style" w:hAnsi="Bookman Old Style"/>
                <w:b/>
                <w:bCs/>
              </w:rPr>
              <w:t>о</w:t>
            </w:r>
            <w:r w:rsidRPr="000403BE">
              <w:rPr>
                <w:rFonts w:ascii="Bookman Old Style" w:hAnsi="Bookman Old Style"/>
                <w:b/>
                <w:bCs/>
              </w:rPr>
              <w:t xml:space="preserve">дов </w:t>
            </w:r>
          </w:p>
        </w:tc>
        <w:tc>
          <w:tcPr>
            <w:tcW w:w="1417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60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59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FF479F" w:rsidRPr="000403BE" w:rsidRDefault="00FF479F" w:rsidP="00497ECB">
      <w:pPr>
        <w:pStyle w:val="ConsTitle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</w:p>
    <w:p w:rsidR="00FF479F" w:rsidRPr="00FE4632" w:rsidRDefault="00FF479F" w:rsidP="00497ECB">
      <w:pPr>
        <w:pStyle w:val="ConsTitle"/>
        <w:ind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FE4632">
        <w:rPr>
          <w:rFonts w:ascii="Bookman Old Style" w:hAnsi="Bookman Old Style"/>
          <w:b w:val="0"/>
          <w:sz w:val="24"/>
          <w:szCs w:val="24"/>
        </w:rPr>
        <w:t xml:space="preserve">Предполагается увеличение доходов бюджета 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муниципального образов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а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 xml:space="preserve">ния Моздокский район </w:t>
      </w:r>
      <w:r w:rsidRPr="00FE4632">
        <w:rPr>
          <w:rFonts w:ascii="Bookman Old Style" w:hAnsi="Bookman Old Style"/>
          <w:b w:val="0"/>
          <w:sz w:val="24"/>
          <w:szCs w:val="24"/>
        </w:rPr>
        <w:t xml:space="preserve">(без учета целевых средств) с 520 030,4 тыс. рублей в 2019 году до 538 011,7 тыс. рублей в 2020 году на 17 981,3 тыс. руб. или на 3,5%. </w:t>
      </w:r>
    </w:p>
    <w:p w:rsidR="00FF479F" w:rsidRPr="000403BE" w:rsidRDefault="00FF479F" w:rsidP="00497ECB">
      <w:pPr>
        <w:pStyle w:val="ConsTitle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 xml:space="preserve">В 2020 году предусматривается уменьшение общего объема расходов бюджета муниципального образования Моздокский район (без учета целевых средств) относительно их объема в 2019 году с 546 915,5 тысяч рублей на 538 011,7 тысяч рублей за счет уменьшения  дефицита бюджета в объеме 26 885,1 тысяч рублей. </w:t>
      </w:r>
    </w:p>
    <w:p w:rsidR="00FF479F" w:rsidRPr="00FE4632" w:rsidRDefault="00FF479F" w:rsidP="00497ECB">
      <w:pPr>
        <w:pStyle w:val="ConsTitle"/>
        <w:ind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FE4632">
        <w:rPr>
          <w:rFonts w:ascii="Bookman Old Style" w:hAnsi="Bookman Old Style"/>
          <w:b w:val="0"/>
          <w:sz w:val="24"/>
          <w:szCs w:val="24"/>
        </w:rPr>
        <w:t xml:space="preserve">Муниципальный долг 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бюджета муниципального образования Моздокский район</w:t>
      </w:r>
      <w:r w:rsidRPr="00FE4632">
        <w:rPr>
          <w:rFonts w:ascii="Bookman Old Style" w:hAnsi="Bookman Old Style"/>
          <w:b w:val="0"/>
          <w:sz w:val="24"/>
          <w:szCs w:val="24"/>
        </w:rPr>
        <w:t xml:space="preserve"> на 2020 год, с учетом погашения бюджетных кредитов в сумме 4320 тыс. рублей, прогнозируется на уровне 0,9% от суммы доходов бюджета м</w:t>
      </w:r>
      <w:r w:rsidRPr="00FE4632">
        <w:rPr>
          <w:rFonts w:ascii="Bookman Old Style" w:hAnsi="Bookman Old Style"/>
          <w:b w:val="0"/>
          <w:sz w:val="24"/>
          <w:szCs w:val="24"/>
        </w:rPr>
        <w:t>у</w:t>
      </w:r>
      <w:r w:rsidRPr="00FE4632">
        <w:rPr>
          <w:rFonts w:ascii="Bookman Old Style" w:hAnsi="Bookman Old Style"/>
          <w:b w:val="0"/>
          <w:sz w:val="24"/>
          <w:szCs w:val="24"/>
        </w:rPr>
        <w:t>ниципального образования Моздокский район без учета безвозмездных п</w:t>
      </w:r>
      <w:r w:rsidRPr="00FE4632">
        <w:rPr>
          <w:rFonts w:ascii="Bookman Old Style" w:hAnsi="Bookman Old Style"/>
          <w:b w:val="0"/>
          <w:sz w:val="24"/>
          <w:szCs w:val="24"/>
        </w:rPr>
        <w:t>о</w:t>
      </w:r>
      <w:r w:rsidRPr="00FE4632">
        <w:rPr>
          <w:rFonts w:ascii="Bookman Old Style" w:hAnsi="Bookman Old Style"/>
          <w:b w:val="0"/>
          <w:sz w:val="24"/>
          <w:szCs w:val="24"/>
        </w:rPr>
        <w:t xml:space="preserve">ступлений . </w:t>
      </w:r>
    </w:p>
    <w:p w:rsidR="00FF479F" w:rsidRPr="000403BE" w:rsidRDefault="00FF479F" w:rsidP="00497ECB">
      <w:pPr>
        <w:pStyle w:val="ConsTitle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В 2020 году планируются  расходы бюджета муниципального образов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а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ния  Моздокский район в пределах  доходов, то есть планируется бездеф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и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 xml:space="preserve">цитный бюджет муниципального образования Моздокский район. </w:t>
      </w:r>
    </w:p>
    <w:p w:rsidR="00FF479F" w:rsidRPr="000403BE" w:rsidRDefault="00FF479F" w:rsidP="00497ECB">
      <w:pPr>
        <w:pStyle w:val="ConsTitle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В 2021 году планируется превышение расходов бюджета муниципальн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о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го образования  Моздокский район над доходами, то есть дефицит бюджета муниципального образования Моздокский район в сумме 19 908,8 тысяч ру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б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лей</w:t>
      </w:r>
      <w:r w:rsidRPr="002A7D36">
        <w:rPr>
          <w:rFonts w:ascii="Bookman Old Style" w:hAnsi="Bookman Old Style"/>
          <w:b w:val="0"/>
          <w:sz w:val="24"/>
          <w:szCs w:val="24"/>
        </w:rPr>
        <w:t>, в</w:t>
      </w:r>
      <w:r w:rsidRPr="00FE4632">
        <w:rPr>
          <w:rFonts w:ascii="Bookman Old Style" w:hAnsi="Bookman Old Style"/>
          <w:sz w:val="24"/>
          <w:szCs w:val="24"/>
        </w:rPr>
        <w:t xml:space="preserve">  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>2022 году в сумме 20 530,7 тысяч рублей.</w:t>
      </w:r>
    </w:p>
    <w:p w:rsidR="00FF479F" w:rsidRPr="00BE0165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плановом периоде предусматриваются условно утверждаемые расх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ды, в том числе в 2021 году в объеме 13 717,7 тыс. рублей, или 2,5 процента расходов, в 2022 году в объеме 26 167,9 тыс. рублей, или 5,0 процентов ра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ходов, что позволит создать резерв на случай непредвиденного сокращения доходов, который при условии подтверждения прогноза доходов может быть использован для увеличения действующих обязательств и (или) принятия 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вых обязательств в очередном бюджетном цикле.</w:t>
      </w:r>
    </w:p>
    <w:p w:rsidR="00FF479F" w:rsidRPr="000403BE" w:rsidRDefault="00FF479F" w:rsidP="00497ECB">
      <w:pPr>
        <w:pStyle w:val="ConsPlusNormal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FF479F" w:rsidRPr="000403BE" w:rsidRDefault="00FF479F" w:rsidP="00497ECB">
      <w:pPr>
        <w:pStyle w:val="ConsPlusNormal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>Доходы бюджета</w:t>
      </w:r>
      <w:r w:rsidRPr="000403BE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>муниципального образования  Моздокский район</w:t>
      </w:r>
    </w:p>
    <w:p w:rsidR="00FF479F" w:rsidRPr="000403BE" w:rsidRDefault="00FF479F" w:rsidP="00497ECB">
      <w:pPr>
        <w:pStyle w:val="ConsPlusNormal"/>
        <w:ind w:firstLine="60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>на 2020 год и на плановый период 2021 и 2022 годов</w:t>
      </w:r>
    </w:p>
    <w:p w:rsidR="00FF479F" w:rsidRPr="000403BE" w:rsidRDefault="00FF479F" w:rsidP="00497ECB">
      <w:pPr>
        <w:pStyle w:val="ConsPlusNormal"/>
        <w:ind w:firstLine="600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FF479F" w:rsidRPr="000403BE" w:rsidRDefault="00FF479F" w:rsidP="00497ECB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Доходная часть бюджета муниципального образования  Моздокский район на 2020 год и на плановый период 2021 и 2022 годов сформирована с учетом прогноза социально-экономического развития Моздокского района, а также итогов социально-экономического развития Моздокского района за 9 месяцев 2019 года, основных направлений налоговой и бюджетной политики Моздокского района на 2020 год и плановый период 2021 и 2022 годов, ож</w:t>
      </w:r>
      <w:r w:rsidRPr="000403BE">
        <w:rPr>
          <w:rFonts w:ascii="Bookman Old Style" w:hAnsi="Bookman Old Style"/>
          <w:color w:val="000000"/>
          <w:sz w:val="24"/>
          <w:szCs w:val="24"/>
        </w:rPr>
        <w:t>и</w:t>
      </w:r>
      <w:r w:rsidRPr="000403BE">
        <w:rPr>
          <w:rFonts w:ascii="Bookman Old Style" w:hAnsi="Bookman Old Style"/>
          <w:color w:val="000000"/>
          <w:sz w:val="24"/>
          <w:szCs w:val="24"/>
        </w:rPr>
        <w:t>даемой оценки поступлений доходов в 2019 году и предложений администр</w:t>
      </w:r>
      <w:r w:rsidRPr="000403BE">
        <w:rPr>
          <w:rFonts w:ascii="Bookman Old Style" w:hAnsi="Bookman Old Style"/>
          <w:color w:val="000000"/>
          <w:sz w:val="24"/>
          <w:szCs w:val="24"/>
        </w:rPr>
        <w:t>а</w:t>
      </w:r>
      <w:r w:rsidRPr="000403BE">
        <w:rPr>
          <w:rFonts w:ascii="Bookman Old Style" w:hAnsi="Bookman Old Style"/>
          <w:color w:val="000000"/>
          <w:sz w:val="24"/>
          <w:szCs w:val="24"/>
        </w:rPr>
        <w:t>торов доходов районного бюджета на 2020-2022 годы.</w:t>
      </w:r>
    </w:p>
    <w:p w:rsidR="00FF479F" w:rsidRPr="000403BE" w:rsidRDefault="00FF479F" w:rsidP="00497ECB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При расчете объема доходов бюджета муниципального образования Мо</w:t>
      </w:r>
      <w:r w:rsidRPr="00FE4632">
        <w:rPr>
          <w:rFonts w:ascii="Bookman Old Style" w:hAnsi="Bookman Old Style"/>
          <w:sz w:val="24"/>
          <w:szCs w:val="24"/>
        </w:rPr>
        <w:t>з</w:t>
      </w:r>
      <w:r w:rsidRPr="00FE4632">
        <w:rPr>
          <w:rFonts w:ascii="Bookman Old Style" w:hAnsi="Bookman Old Style"/>
          <w:sz w:val="24"/>
          <w:szCs w:val="24"/>
        </w:rPr>
        <w:t>докский район учитывались следующие изменения в законодательстве Ро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сийской Федерации, РСО-Алания и в муниципальных правовых актах мун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ципального образования  Моздокский район о налогах и сборах, вступившие в действие с 1 января 2016 года: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FF479F" w:rsidRPr="000403BE" w:rsidRDefault="00FF479F" w:rsidP="00497ECB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 xml:space="preserve">- Единый налог на вмененный доход для отдельных видов деятельности – 30%; </w:t>
      </w:r>
    </w:p>
    <w:p w:rsidR="00FF479F" w:rsidRPr="00FE4632" w:rsidRDefault="00FF479F" w:rsidP="00497ECB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- Единый сельскохозяйственный налог,</w:t>
      </w:r>
      <w:r w:rsidRPr="00FE4632">
        <w:rPr>
          <w:rFonts w:ascii="Bookman Old Style" w:hAnsi="Bookman Old Style"/>
          <w:sz w:val="24"/>
          <w:szCs w:val="24"/>
        </w:rPr>
        <w:t xml:space="preserve"> взимаемый на территориях сел</w:t>
      </w:r>
      <w:r w:rsidRPr="00FE4632">
        <w:rPr>
          <w:rFonts w:ascii="Bookman Old Style" w:hAnsi="Bookman Old Style"/>
          <w:sz w:val="24"/>
          <w:szCs w:val="24"/>
        </w:rPr>
        <w:t>ь</w:t>
      </w:r>
      <w:r w:rsidRPr="00FE4632">
        <w:rPr>
          <w:rFonts w:ascii="Bookman Old Style" w:hAnsi="Bookman Old Style"/>
          <w:sz w:val="24"/>
          <w:szCs w:val="24"/>
        </w:rPr>
        <w:t>ских поселений – 50%.</w:t>
      </w:r>
    </w:p>
    <w:p w:rsidR="00FF479F" w:rsidRPr="000403BE" w:rsidRDefault="00FF479F" w:rsidP="00497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с 1 января 2016 года плата за негативное воздействие на окружающую среду по нормативу 55 %.</w:t>
      </w:r>
    </w:p>
    <w:p w:rsidR="00FF479F" w:rsidRPr="000403BE" w:rsidRDefault="00FF479F" w:rsidP="00497ECB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Согласно проекту Закона РСО - Алания «О республиканском бюджете Республики Северная Осетия-Алания на 2020 год и плановый период 2021-2022 годов»:</w:t>
      </w:r>
    </w:p>
    <w:p w:rsidR="00FF479F" w:rsidRPr="000403BE" w:rsidRDefault="00FF479F" w:rsidP="00497ECB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 xml:space="preserve"> дифференцированно утвержденный норматив от налога на доходы ф</w:t>
      </w:r>
      <w:r w:rsidRPr="000403BE">
        <w:rPr>
          <w:rFonts w:ascii="Bookman Old Style" w:hAnsi="Bookman Old Style"/>
          <w:color w:val="000000"/>
          <w:sz w:val="24"/>
          <w:szCs w:val="24"/>
        </w:rPr>
        <w:t>и</w:t>
      </w:r>
      <w:r w:rsidRPr="000403BE">
        <w:rPr>
          <w:rFonts w:ascii="Bookman Old Style" w:hAnsi="Bookman Old Style"/>
          <w:color w:val="000000"/>
          <w:sz w:val="24"/>
          <w:szCs w:val="24"/>
        </w:rPr>
        <w:t>зических лиц в размере 20,0%;</w:t>
      </w:r>
    </w:p>
    <w:p w:rsidR="00FF479F" w:rsidRPr="000403BE" w:rsidRDefault="00FF479F" w:rsidP="00497ECB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доходы, являющиеся источником формирования дорожного фонда м</w:t>
      </w:r>
      <w:r w:rsidRPr="000403BE">
        <w:rPr>
          <w:rFonts w:ascii="Bookman Old Style" w:hAnsi="Bookman Old Style"/>
          <w:color w:val="000000"/>
          <w:sz w:val="24"/>
          <w:szCs w:val="24"/>
        </w:rPr>
        <w:t>у</w:t>
      </w:r>
      <w:r w:rsidRPr="000403BE">
        <w:rPr>
          <w:rFonts w:ascii="Bookman Old Style" w:hAnsi="Bookman Old Style"/>
          <w:color w:val="000000"/>
          <w:sz w:val="24"/>
          <w:szCs w:val="24"/>
        </w:rPr>
        <w:t>ниципального образования  Моздокский район -  по нормативу 2, 2271%.</w:t>
      </w:r>
    </w:p>
    <w:p w:rsidR="00FF479F" w:rsidRPr="000403BE" w:rsidRDefault="00FF479F" w:rsidP="00497ECB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Согласно решению Собрания представителей Моздокского района бю</w:t>
      </w:r>
      <w:r w:rsidRPr="000403BE">
        <w:rPr>
          <w:rFonts w:ascii="Bookman Old Style" w:hAnsi="Bookman Old Style"/>
          <w:color w:val="000000"/>
          <w:sz w:val="24"/>
          <w:szCs w:val="24"/>
        </w:rPr>
        <w:t>д</w:t>
      </w:r>
      <w:r w:rsidRPr="000403BE">
        <w:rPr>
          <w:rFonts w:ascii="Bookman Old Style" w:hAnsi="Bookman Old Style"/>
          <w:color w:val="000000"/>
          <w:sz w:val="24"/>
          <w:szCs w:val="24"/>
        </w:rPr>
        <w:t>жетам сельских поселений передается 15% норматива отчислений от арен</w:t>
      </w:r>
      <w:r w:rsidRPr="000403BE">
        <w:rPr>
          <w:rFonts w:ascii="Bookman Old Style" w:hAnsi="Bookman Old Style"/>
          <w:color w:val="000000"/>
          <w:sz w:val="24"/>
          <w:szCs w:val="24"/>
        </w:rPr>
        <w:t>д</w:t>
      </w:r>
      <w:r w:rsidRPr="000403BE">
        <w:rPr>
          <w:rFonts w:ascii="Bookman Old Style" w:hAnsi="Bookman Old Style"/>
          <w:color w:val="000000"/>
          <w:sz w:val="24"/>
          <w:szCs w:val="24"/>
        </w:rPr>
        <w:t>ной платы за земельные участки государственная собственность на которые не разграничена</w:t>
      </w:r>
      <w:r w:rsidRPr="00FE4632">
        <w:rPr>
          <w:rFonts w:ascii="Bookman Old Style" w:hAnsi="Bookman Old Style"/>
          <w:sz w:val="24"/>
          <w:szCs w:val="24"/>
        </w:rPr>
        <w:t xml:space="preserve"> и которые расположены в границах сельских поселений</w:t>
      </w:r>
      <w:r w:rsidRPr="000403BE">
        <w:rPr>
          <w:rFonts w:ascii="Bookman Old Style" w:hAnsi="Bookman Old Style"/>
          <w:color w:val="000000"/>
          <w:sz w:val="24"/>
          <w:szCs w:val="24"/>
        </w:rPr>
        <w:t>. В связи с чем, норматив отчислений от арендных платежей за земельные уч</w:t>
      </w:r>
      <w:r w:rsidRPr="000403BE">
        <w:rPr>
          <w:rFonts w:ascii="Bookman Old Style" w:hAnsi="Bookman Old Style"/>
          <w:color w:val="000000"/>
          <w:sz w:val="24"/>
          <w:szCs w:val="24"/>
        </w:rPr>
        <w:t>а</w:t>
      </w:r>
      <w:r w:rsidRPr="000403BE">
        <w:rPr>
          <w:rFonts w:ascii="Bookman Old Style" w:hAnsi="Bookman Old Style"/>
          <w:color w:val="000000"/>
          <w:sz w:val="24"/>
          <w:szCs w:val="24"/>
        </w:rPr>
        <w:t>стки государственная собственность на которые не разграничена</w:t>
      </w:r>
      <w:r w:rsidRPr="00FE4632">
        <w:rPr>
          <w:rFonts w:ascii="Bookman Old Style" w:hAnsi="Bookman Old Style"/>
          <w:sz w:val="24"/>
          <w:szCs w:val="24"/>
        </w:rPr>
        <w:t xml:space="preserve"> и которые расположены в границах сельских поселений</w:t>
      </w:r>
      <w:r w:rsidRPr="000403BE">
        <w:rPr>
          <w:rFonts w:ascii="Bookman Old Style" w:hAnsi="Bookman Old Style"/>
          <w:color w:val="000000"/>
          <w:sz w:val="24"/>
          <w:szCs w:val="24"/>
        </w:rPr>
        <w:t>, поступающих в бюджет мун</w:t>
      </w:r>
      <w:r w:rsidRPr="000403BE">
        <w:rPr>
          <w:rFonts w:ascii="Bookman Old Style" w:hAnsi="Bookman Old Style"/>
          <w:color w:val="000000"/>
          <w:sz w:val="24"/>
          <w:szCs w:val="24"/>
        </w:rPr>
        <w:t>и</w:t>
      </w:r>
      <w:r w:rsidRPr="000403BE">
        <w:rPr>
          <w:rFonts w:ascii="Bookman Old Style" w:hAnsi="Bookman Old Style"/>
          <w:color w:val="000000"/>
          <w:sz w:val="24"/>
          <w:szCs w:val="24"/>
        </w:rPr>
        <w:t>ципального образования Моздокский район составит 85%</w:t>
      </w:r>
    </w:p>
    <w:p w:rsidR="00FF479F" w:rsidRPr="000403BE" w:rsidRDefault="00FF479F" w:rsidP="00497ECB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Налоговые и неналоговые доходы районного бюджета в 2020 году пр</w:t>
      </w:r>
      <w:r w:rsidRPr="000403BE">
        <w:rPr>
          <w:rFonts w:ascii="Bookman Old Style" w:hAnsi="Bookman Old Style"/>
          <w:color w:val="000000"/>
          <w:sz w:val="24"/>
          <w:szCs w:val="24"/>
        </w:rPr>
        <w:t>о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гнозируются в объеме 439 853,7 тысяч рублей. В структуре доходов бюджета муниципального образования  Моздокский район предусмотрено поступление налоговых доходов в сумме </w:t>
      </w:r>
      <w:r w:rsidRPr="000403BE">
        <w:rPr>
          <w:rFonts w:ascii="Bookman Old Style" w:hAnsi="Bookman Old Style"/>
          <w:bCs/>
          <w:color w:val="000000"/>
          <w:sz w:val="24"/>
          <w:szCs w:val="24"/>
        </w:rPr>
        <w:t xml:space="preserve">372 794,5 </w:t>
      </w:r>
      <w:r w:rsidRPr="000403BE">
        <w:rPr>
          <w:rFonts w:ascii="Bookman Old Style" w:hAnsi="Bookman Old Style"/>
          <w:color w:val="000000"/>
          <w:sz w:val="24"/>
          <w:szCs w:val="24"/>
        </w:rPr>
        <w:t>тысяч рублей, неналоговых доходов – в сумме 67 059,2 тысяч рублей.</w:t>
      </w:r>
    </w:p>
    <w:p w:rsidR="00FF479F" w:rsidRPr="000403BE" w:rsidRDefault="00FF479F" w:rsidP="00497ECB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Прогнозируемый на 2021 год объем налоговых и неналоговых доходов составит 459 281,0 тысяч рублей, в том числе налоговые доходы составят 389 657,7 тысяч рублей, неналоговые доходы 69 623,3 тысяч рублей.</w:t>
      </w:r>
    </w:p>
    <w:p w:rsidR="00FF479F" w:rsidRPr="000403BE" w:rsidRDefault="00FF479F" w:rsidP="00497ECB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Налоговые и неналоговые доходы бюджета муниципального образования  Моздокский район в 2022 году прогнозируются в объеме 433 307,3 тысяча рублей, в том числе налоговые доходы в сумме 362 020,5 тысяч рублей, нен</w:t>
      </w:r>
      <w:r w:rsidRPr="000403BE">
        <w:rPr>
          <w:rFonts w:ascii="Bookman Old Style" w:hAnsi="Bookman Old Style"/>
          <w:color w:val="000000"/>
          <w:sz w:val="24"/>
          <w:szCs w:val="24"/>
        </w:rPr>
        <w:t>а</w:t>
      </w:r>
      <w:r w:rsidRPr="000403BE">
        <w:rPr>
          <w:rFonts w:ascii="Bookman Old Style" w:hAnsi="Bookman Old Style"/>
          <w:color w:val="000000"/>
          <w:sz w:val="24"/>
          <w:szCs w:val="24"/>
        </w:rPr>
        <w:t>логовые доходы в сумме 71 286,8 тысяч рублей.</w:t>
      </w:r>
    </w:p>
    <w:p w:rsidR="00FF479F" w:rsidRPr="000403BE" w:rsidRDefault="00FF479F" w:rsidP="00497ECB">
      <w:pPr>
        <w:pStyle w:val="ConsPlusTitle"/>
        <w:outlineLvl w:val="0"/>
        <w:rPr>
          <w:rFonts w:ascii="Bookman Old Style" w:hAnsi="Bookman Old Style"/>
          <w:i/>
          <w:color w:val="000000"/>
          <w:sz w:val="24"/>
          <w:szCs w:val="24"/>
        </w:rPr>
      </w:pPr>
    </w:p>
    <w:p w:rsidR="00FF479F" w:rsidRPr="000403BE" w:rsidRDefault="00FF479F" w:rsidP="00497ECB">
      <w:pPr>
        <w:pStyle w:val="ConsPlusTitle"/>
        <w:jc w:val="center"/>
        <w:outlineLvl w:val="0"/>
        <w:rPr>
          <w:rFonts w:ascii="Bookman Old Style" w:hAnsi="Bookman Old Style"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i/>
          <w:color w:val="000000"/>
          <w:sz w:val="24"/>
          <w:szCs w:val="24"/>
        </w:rPr>
        <w:t xml:space="preserve">Особенности расчетов поступлений платежей </w:t>
      </w:r>
    </w:p>
    <w:p w:rsidR="00FF479F" w:rsidRPr="000403BE" w:rsidRDefault="00FF479F" w:rsidP="00497ECB">
      <w:pPr>
        <w:pStyle w:val="ConsPlusTitle"/>
        <w:jc w:val="center"/>
        <w:outlineLvl w:val="0"/>
        <w:rPr>
          <w:rFonts w:ascii="Bookman Old Style" w:hAnsi="Bookman Old Style"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i/>
          <w:color w:val="000000"/>
          <w:sz w:val="24"/>
          <w:szCs w:val="24"/>
        </w:rPr>
        <w:t>в бюджет муниципального образования  Моздокский район</w:t>
      </w:r>
      <w:r w:rsidRPr="000403BE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  <w:r w:rsidRPr="000403BE">
        <w:rPr>
          <w:rFonts w:ascii="Bookman Old Style" w:hAnsi="Bookman Old Style"/>
          <w:i/>
          <w:color w:val="000000"/>
          <w:sz w:val="24"/>
          <w:szCs w:val="24"/>
        </w:rPr>
        <w:t>по дохо</w:t>
      </w:r>
      <w:r w:rsidRPr="000403BE">
        <w:rPr>
          <w:rFonts w:ascii="Bookman Old Style" w:hAnsi="Bookman Old Style"/>
          <w:i/>
          <w:color w:val="000000"/>
          <w:sz w:val="24"/>
          <w:szCs w:val="24"/>
        </w:rPr>
        <w:t>д</w:t>
      </w:r>
      <w:r w:rsidRPr="000403BE">
        <w:rPr>
          <w:rFonts w:ascii="Bookman Old Style" w:hAnsi="Bookman Old Style"/>
          <w:i/>
          <w:color w:val="000000"/>
          <w:sz w:val="24"/>
          <w:szCs w:val="24"/>
        </w:rPr>
        <w:t>ным источникам на 2020 год и плановый период 2021 и 2022 годов</w:t>
      </w:r>
    </w:p>
    <w:p w:rsidR="00FF479F" w:rsidRPr="000403BE" w:rsidRDefault="00FF479F" w:rsidP="00497ECB">
      <w:pPr>
        <w:pStyle w:val="Title"/>
        <w:tabs>
          <w:tab w:val="left" w:pos="0"/>
        </w:tabs>
        <w:ind w:firstLine="709"/>
        <w:rPr>
          <w:rFonts w:ascii="Bookman Old Style" w:hAnsi="Bookman Old Style"/>
          <w:b/>
          <w:color w:val="000000"/>
          <w:sz w:val="24"/>
          <w:szCs w:val="24"/>
        </w:rPr>
      </w:pPr>
    </w:p>
    <w:p w:rsidR="00FF479F" w:rsidRPr="000403BE" w:rsidRDefault="00FF479F" w:rsidP="00497ECB">
      <w:pPr>
        <w:pStyle w:val="Title"/>
        <w:tabs>
          <w:tab w:val="left" w:pos="0"/>
        </w:tabs>
        <w:ind w:firstLine="709"/>
        <w:rPr>
          <w:rFonts w:ascii="Bookman Old Style" w:hAnsi="Bookman Old Style"/>
          <w:b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color w:val="000000"/>
          <w:sz w:val="24"/>
          <w:szCs w:val="24"/>
        </w:rPr>
        <w:t>Налог на доходы физических лиц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 поступлений доходов от уплаты налога на доходы физических лиц на</w:t>
      </w:r>
      <w:r w:rsidRPr="000403BE">
        <w:rPr>
          <w:rFonts w:ascii="Bookman Old Style" w:hAnsi="Bookman Old Style"/>
          <w:noProof/>
          <w:color w:val="000000"/>
          <w:sz w:val="24"/>
          <w:szCs w:val="24"/>
        </w:rPr>
        <w:t xml:space="preserve"> 2020 </w:t>
      </w:r>
      <w:r w:rsidRPr="000403BE">
        <w:rPr>
          <w:rFonts w:ascii="Bookman Old Style" w:hAnsi="Bookman Old Style"/>
          <w:color w:val="000000"/>
          <w:sz w:val="24"/>
          <w:szCs w:val="24"/>
        </w:rPr>
        <w:t>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процентов, а также:</w:t>
      </w:r>
      <w:r w:rsidRPr="00FE4632">
        <w:rPr>
          <w:rFonts w:ascii="Bookman Old Style" w:hAnsi="Bookman Old Style"/>
          <w:sz w:val="24"/>
          <w:szCs w:val="24"/>
        </w:rPr>
        <w:t xml:space="preserve"> прогноза ожида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мых поступлений налога в 2019 году, отчётных данных по формам № 5-НДФЛ «Отчёт о налоговой базе и структуре начислений по налогу на доходы физич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ских лиц», № 7-НДФЛ «Отчёт о налоговой базе и структуре начислений по расчету сумм налога на доходы физических лиц, исчисленных и удержанных налоговым агентом»,  № 1-ДДК «Отчет о декларировании доходов физическ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ми лицами», № 1-НМ «Отчет о начислении и поступлении налогов, сборов и иных обязательных платежей в бюджетную систему Российской Федерации» с учётом сложившейся динамики поступлений за предыдущие периоды;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ожидаемом увеличении суммы имущественных и социальных налог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вых вычетов, предусмотренных главой 23 Налогового кодекса Российской Федерации;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потерях  бюджета  в связи с неуплатой налога по организациям-банкротам, плательщикам, по снятым с налогового учета или находящимся  на стадии ликвидации;</w:t>
      </w:r>
    </w:p>
    <w:p w:rsidR="00FF479F" w:rsidRPr="00FE4632" w:rsidRDefault="00FF479F" w:rsidP="00497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 прочих поступлениях НДФЛ (доначисленная и взысканная по результ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там контрольной работы  и  другое).</w:t>
      </w:r>
    </w:p>
    <w:p w:rsidR="00FF479F" w:rsidRPr="000403BE" w:rsidRDefault="00FF479F" w:rsidP="00497ECB">
      <w:pPr>
        <w:pStyle w:val="2"/>
        <w:ind w:firstLine="567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Поступления налога на доходы физических лиц в бюджет муниципальн</w:t>
      </w:r>
      <w:r w:rsidRPr="000403BE">
        <w:rPr>
          <w:rFonts w:ascii="Bookman Old Style" w:hAnsi="Bookman Old Style"/>
          <w:color w:val="000000"/>
          <w:sz w:val="24"/>
          <w:szCs w:val="24"/>
        </w:rPr>
        <w:t>о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го образования  Моздокский район в </w:t>
      </w:r>
      <w:r w:rsidRPr="000403BE">
        <w:rPr>
          <w:rFonts w:ascii="Bookman Old Style" w:hAnsi="Bookman Old Style"/>
          <w:noProof/>
          <w:color w:val="000000"/>
          <w:sz w:val="24"/>
          <w:szCs w:val="24"/>
        </w:rPr>
        <w:t>2020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 году прогнозируются в объеме</w:t>
      </w:r>
      <w:r w:rsidRPr="000403BE">
        <w:rPr>
          <w:rFonts w:ascii="Bookman Old Style" w:hAnsi="Bookman Old Style"/>
          <w:noProof/>
          <w:color w:val="000000"/>
          <w:sz w:val="24"/>
          <w:szCs w:val="24"/>
        </w:rPr>
        <w:t xml:space="preserve"> 281 400,0 тысяч </w:t>
      </w:r>
      <w:r w:rsidRPr="000403BE">
        <w:rPr>
          <w:rFonts w:ascii="Bookman Old Style" w:hAnsi="Bookman Old Style"/>
          <w:color w:val="000000"/>
          <w:sz w:val="24"/>
          <w:szCs w:val="24"/>
        </w:rPr>
        <w:t>рублей. Доля налога на доходы в структуре прогноза налог</w:t>
      </w:r>
      <w:r w:rsidRPr="000403BE">
        <w:rPr>
          <w:rFonts w:ascii="Bookman Old Style" w:hAnsi="Bookman Old Style"/>
          <w:color w:val="000000"/>
          <w:sz w:val="24"/>
          <w:szCs w:val="24"/>
        </w:rPr>
        <w:t>о</w:t>
      </w:r>
      <w:r w:rsidRPr="000403BE">
        <w:rPr>
          <w:rFonts w:ascii="Bookman Old Style" w:hAnsi="Bookman Old Style"/>
          <w:color w:val="000000"/>
          <w:sz w:val="24"/>
          <w:szCs w:val="24"/>
        </w:rPr>
        <w:t>вых и неналоговых доходов бюджета муниципального образования  Моздо</w:t>
      </w:r>
      <w:r w:rsidRPr="000403BE">
        <w:rPr>
          <w:rFonts w:ascii="Bookman Old Style" w:hAnsi="Bookman Old Style"/>
          <w:color w:val="000000"/>
          <w:sz w:val="24"/>
          <w:szCs w:val="24"/>
        </w:rPr>
        <w:t>к</w:t>
      </w:r>
      <w:r w:rsidRPr="000403BE">
        <w:rPr>
          <w:rFonts w:ascii="Bookman Old Style" w:hAnsi="Bookman Old Style"/>
          <w:color w:val="000000"/>
          <w:sz w:val="24"/>
          <w:szCs w:val="24"/>
        </w:rPr>
        <w:t>ский район в 2020 году составит 64,0 %.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Прогнозируемый объем налога на доходы физических лиц в бюджет м</w:t>
      </w:r>
      <w:r w:rsidRPr="000403BE">
        <w:rPr>
          <w:rFonts w:ascii="Bookman Old Style" w:hAnsi="Bookman Old Style"/>
          <w:color w:val="000000"/>
          <w:sz w:val="24"/>
          <w:szCs w:val="24"/>
        </w:rPr>
        <w:t>у</w:t>
      </w:r>
      <w:r w:rsidRPr="000403BE">
        <w:rPr>
          <w:rFonts w:ascii="Bookman Old Style" w:hAnsi="Bookman Old Style"/>
          <w:color w:val="000000"/>
          <w:sz w:val="24"/>
          <w:szCs w:val="24"/>
        </w:rPr>
        <w:t>ниципального образования  Моздокский район на 2021 год составит 293 000,0 тысячи рублей, что на 11 600,0 тысяч рублей или на 4,1 %, больше суммы, планируемой на 2020 год.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Прогнозируемый объем налога на доходы физических лиц в бюджет м</w:t>
      </w:r>
      <w:r w:rsidRPr="000403BE">
        <w:rPr>
          <w:rFonts w:ascii="Bookman Old Style" w:hAnsi="Bookman Old Style"/>
          <w:color w:val="000000"/>
          <w:sz w:val="24"/>
          <w:szCs w:val="24"/>
        </w:rPr>
        <w:t>у</w:t>
      </w:r>
      <w:r w:rsidRPr="000403BE">
        <w:rPr>
          <w:rFonts w:ascii="Bookman Old Style" w:hAnsi="Bookman Old Style"/>
          <w:color w:val="000000"/>
          <w:sz w:val="24"/>
          <w:szCs w:val="24"/>
        </w:rPr>
        <w:t>ниципального образования  Моздокский район на 2022 год составит 304 600,0 тысяч рублей, что на 11 600,0 тысяч рублей или на 4 %, больше суммы, планируемой на 2021 год.</w:t>
      </w:r>
    </w:p>
    <w:p w:rsidR="00FF479F" w:rsidRPr="000403BE" w:rsidRDefault="00FF479F" w:rsidP="00497ECB">
      <w:pPr>
        <w:pStyle w:val="ConsPlusTitle"/>
        <w:tabs>
          <w:tab w:val="left" w:pos="0"/>
        </w:tabs>
        <w:ind w:firstLine="709"/>
        <w:jc w:val="center"/>
        <w:rPr>
          <w:rFonts w:ascii="Bookman Old Style" w:hAnsi="Bookman Old Style"/>
          <w:i/>
          <w:color w:val="000000"/>
          <w:sz w:val="24"/>
          <w:szCs w:val="24"/>
        </w:rPr>
      </w:pPr>
    </w:p>
    <w:p w:rsidR="00FF479F" w:rsidRPr="000403BE" w:rsidRDefault="00FF479F" w:rsidP="00497ECB">
      <w:pPr>
        <w:pStyle w:val="ConsPlusNormal"/>
        <w:ind w:firstLine="567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>Доходы, являющиеся источниками формирования дорожного фонда Моздокского района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Прогнозируемый на 2020 год объем доходов от акцизов на нефтепроду</w:t>
      </w:r>
      <w:r w:rsidRPr="000403BE">
        <w:rPr>
          <w:rFonts w:ascii="Bookman Old Style" w:hAnsi="Bookman Old Style"/>
          <w:color w:val="000000"/>
          <w:sz w:val="24"/>
          <w:szCs w:val="24"/>
        </w:rPr>
        <w:t>к</w:t>
      </w:r>
      <w:r w:rsidRPr="000403BE">
        <w:rPr>
          <w:rFonts w:ascii="Bookman Old Style" w:hAnsi="Bookman Old Style"/>
          <w:color w:val="000000"/>
          <w:sz w:val="24"/>
          <w:szCs w:val="24"/>
        </w:rPr>
        <w:t>ты составляет 36 940,5 тысяч рублей и на плановый период 2021 год прогн</w:t>
      </w:r>
      <w:r w:rsidRPr="000403BE">
        <w:rPr>
          <w:rFonts w:ascii="Bookman Old Style" w:hAnsi="Bookman Old Style"/>
          <w:color w:val="000000"/>
          <w:sz w:val="24"/>
          <w:szCs w:val="24"/>
        </w:rPr>
        <w:t>о</w:t>
      </w:r>
      <w:r w:rsidRPr="000403BE">
        <w:rPr>
          <w:rFonts w:ascii="Bookman Old Style" w:hAnsi="Bookman Old Style"/>
          <w:color w:val="000000"/>
          <w:sz w:val="24"/>
          <w:szCs w:val="24"/>
        </w:rPr>
        <w:t>зируются в сумме 40 192,7 тысяч рублей.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В составе доходов от акцизов на нефтепродукты на 2020 год предусмо</w:t>
      </w:r>
      <w:r w:rsidRPr="000403BE">
        <w:rPr>
          <w:rFonts w:ascii="Bookman Old Style" w:hAnsi="Bookman Old Style"/>
          <w:color w:val="000000"/>
          <w:sz w:val="24"/>
          <w:szCs w:val="24"/>
        </w:rPr>
        <w:t>т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рены: 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доходы от уплаты акцизов на дизельное топливо – 14536,0 тысяч рублей;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доходы от уплаты акцизов на моторные масла для дизельных и (или) ка</w:t>
      </w:r>
      <w:r w:rsidRPr="000403BE">
        <w:rPr>
          <w:rFonts w:ascii="Bookman Old Style" w:hAnsi="Bookman Old Style"/>
          <w:color w:val="000000"/>
          <w:sz w:val="24"/>
          <w:szCs w:val="24"/>
        </w:rPr>
        <w:t>р</w:t>
      </w:r>
      <w:r w:rsidRPr="000403BE">
        <w:rPr>
          <w:rFonts w:ascii="Bookman Old Style" w:hAnsi="Bookman Old Style"/>
          <w:color w:val="000000"/>
          <w:sz w:val="24"/>
          <w:szCs w:val="24"/>
        </w:rPr>
        <w:t>бюраторных (инжекторных) двигателей – 93,1 тысяч рублей;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доходы от уплаты акцизов на автомобильный бензин 28195,9 тысячи рублей;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доходы от уплаты акцизов на прямогонный бензин – (-) 2632,3 тысячи рублей;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>Налоги на совокупный доход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 xml:space="preserve">В налогах на совокупный доход учтены поступления 45 % доходов по единому налогу, взимаемому в связи с применением упрощенной системы налогообложения. 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Прогнозируемый на 2020 год объем доходов по единому налогу, взима</w:t>
      </w:r>
      <w:r w:rsidRPr="000403BE">
        <w:rPr>
          <w:rFonts w:ascii="Bookman Old Style" w:hAnsi="Bookman Old Style"/>
          <w:color w:val="000000"/>
          <w:sz w:val="24"/>
          <w:szCs w:val="24"/>
        </w:rPr>
        <w:t>е</w:t>
      </w:r>
      <w:r w:rsidRPr="000403BE">
        <w:rPr>
          <w:rFonts w:ascii="Bookman Old Style" w:hAnsi="Bookman Old Style"/>
          <w:color w:val="000000"/>
          <w:sz w:val="24"/>
          <w:szCs w:val="24"/>
        </w:rPr>
        <w:t>мому в связи с применением упрощенной системы налогообложения по но</w:t>
      </w:r>
      <w:r w:rsidRPr="000403BE">
        <w:rPr>
          <w:rFonts w:ascii="Bookman Old Style" w:hAnsi="Bookman Old Style"/>
          <w:color w:val="000000"/>
          <w:sz w:val="24"/>
          <w:szCs w:val="24"/>
        </w:rPr>
        <w:t>р</w:t>
      </w:r>
      <w:r w:rsidRPr="000403BE">
        <w:rPr>
          <w:rFonts w:ascii="Bookman Old Style" w:hAnsi="Bookman Old Style"/>
          <w:color w:val="000000"/>
          <w:sz w:val="24"/>
          <w:szCs w:val="24"/>
        </w:rPr>
        <w:t>мативу 45%, составляет 30 410,0 тысяч рублей.</w:t>
      </w:r>
      <w:r w:rsidRPr="00FE4632">
        <w:rPr>
          <w:rFonts w:ascii="Bookman Old Style" w:hAnsi="Bookman Old Style"/>
          <w:sz w:val="24"/>
          <w:szCs w:val="24"/>
        </w:rPr>
        <w:t xml:space="preserve"> Доля налога в структуре пр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гноза налоговых и неналоговых доходов республиканского бюджета в 2020 году составит 6,9 процента.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Поступления налога на 2021 год прогнозируются в сумме 31 626,0 тысяч рублей, на 2022 год  в сумме 32 891,5 тысяч рублей.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Прогнозируемый на 2020 год объем доходов по единому налогу на вм</w:t>
      </w:r>
      <w:r w:rsidRPr="000403BE">
        <w:rPr>
          <w:rFonts w:ascii="Bookman Old Style" w:hAnsi="Bookman Old Style"/>
          <w:color w:val="000000"/>
          <w:sz w:val="24"/>
          <w:szCs w:val="24"/>
        </w:rPr>
        <w:t>е</w:t>
      </w:r>
      <w:r w:rsidRPr="000403BE">
        <w:rPr>
          <w:rFonts w:ascii="Bookman Old Style" w:hAnsi="Bookman Old Style"/>
          <w:color w:val="000000"/>
          <w:sz w:val="24"/>
          <w:szCs w:val="24"/>
        </w:rPr>
        <w:t>ненный доход для отдельных видов деятельности по нормативу 30%, соста</w:t>
      </w:r>
      <w:r w:rsidRPr="000403BE">
        <w:rPr>
          <w:rFonts w:ascii="Bookman Old Style" w:hAnsi="Bookman Old Style"/>
          <w:color w:val="000000"/>
          <w:sz w:val="24"/>
          <w:szCs w:val="24"/>
        </w:rPr>
        <w:t>в</w:t>
      </w:r>
      <w:r w:rsidRPr="000403BE">
        <w:rPr>
          <w:rFonts w:ascii="Bookman Old Style" w:hAnsi="Bookman Old Style"/>
          <w:color w:val="000000"/>
          <w:sz w:val="24"/>
          <w:szCs w:val="24"/>
        </w:rPr>
        <w:t>ляет 5 579,0 тысяч рублей.</w:t>
      </w:r>
      <w:r w:rsidRPr="00FE4632">
        <w:rPr>
          <w:rFonts w:ascii="Bookman Old Style" w:hAnsi="Bookman Old Style"/>
          <w:sz w:val="24"/>
          <w:szCs w:val="24"/>
        </w:rPr>
        <w:t xml:space="preserve"> Доля налога в структуре прогноза налоговых и н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налоговых доходов бюджета муниципального образования  Моздокский ра</w:t>
      </w:r>
      <w:r w:rsidRPr="00FE4632">
        <w:rPr>
          <w:rFonts w:ascii="Bookman Old Style" w:hAnsi="Bookman Old Style"/>
          <w:sz w:val="24"/>
          <w:szCs w:val="24"/>
        </w:rPr>
        <w:t>й</w:t>
      </w:r>
      <w:r w:rsidRPr="00FE4632">
        <w:rPr>
          <w:rFonts w:ascii="Bookman Old Style" w:hAnsi="Bookman Old Style"/>
          <w:sz w:val="24"/>
          <w:szCs w:val="24"/>
        </w:rPr>
        <w:t>он в 2020 году составит 1,3 процента.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Поступления налога на 2021 год прогнозируются в сумме 5 799,0 тысяч рублей, на 2022 год в сумме 5 999 тысяч рублей.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Прогнозируемый на 2020 год объем доходов по единому сельскохозяйс</w:t>
      </w:r>
      <w:r w:rsidRPr="000403BE">
        <w:rPr>
          <w:rFonts w:ascii="Bookman Old Style" w:hAnsi="Bookman Old Style"/>
          <w:color w:val="000000"/>
          <w:sz w:val="24"/>
          <w:szCs w:val="24"/>
        </w:rPr>
        <w:t>т</w:t>
      </w:r>
      <w:r w:rsidRPr="000403BE">
        <w:rPr>
          <w:rFonts w:ascii="Bookman Old Style" w:hAnsi="Bookman Old Style"/>
          <w:color w:val="000000"/>
          <w:sz w:val="24"/>
          <w:szCs w:val="24"/>
        </w:rPr>
        <w:t>венному налогу по нормативу 50%, составляет 2 565,0 тысяч рублей.</w:t>
      </w:r>
      <w:r w:rsidRPr="00FE4632">
        <w:rPr>
          <w:rFonts w:ascii="Bookman Old Style" w:hAnsi="Bookman Old Style"/>
          <w:sz w:val="24"/>
          <w:szCs w:val="24"/>
        </w:rPr>
        <w:t xml:space="preserve"> Доля н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лога в структуре прогноза налоговых и неналоговых доходов бюджета мун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ципального образования Моздокский район в 2020 году составит 0,6 проце</w:t>
      </w:r>
      <w:r w:rsidRPr="00FE4632">
        <w:rPr>
          <w:rFonts w:ascii="Bookman Old Style" w:hAnsi="Bookman Old Style"/>
          <w:sz w:val="24"/>
          <w:szCs w:val="24"/>
        </w:rPr>
        <w:t>н</w:t>
      </w:r>
      <w:r w:rsidRPr="00FE4632">
        <w:rPr>
          <w:rFonts w:ascii="Bookman Old Style" w:hAnsi="Bookman Old Style"/>
          <w:sz w:val="24"/>
          <w:szCs w:val="24"/>
        </w:rPr>
        <w:t>та.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Поступления налога на 2021 год прогнозируются в сумме 2 610,0 тысяч рублей, на 2022 год в сумме 2700,0 тысяч рублей.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Прогнозируемый на 2020 год объем доходов по налогу, взимаемому в связи с применением патентной системы налогообложения по нормативу 100%, составляет 1000,0 тысяч рублей.</w:t>
      </w:r>
      <w:r w:rsidRPr="00FE4632">
        <w:rPr>
          <w:rFonts w:ascii="Bookman Old Style" w:hAnsi="Bookman Old Style"/>
          <w:sz w:val="24"/>
          <w:szCs w:val="24"/>
        </w:rPr>
        <w:t xml:space="preserve"> Доля налога в структуре прогноза н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логовых и неналоговых доходов бюджета муниципального образования  Мо</w:t>
      </w:r>
      <w:r w:rsidRPr="00FE4632">
        <w:rPr>
          <w:rFonts w:ascii="Bookman Old Style" w:hAnsi="Bookman Old Style"/>
          <w:sz w:val="24"/>
          <w:szCs w:val="24"/>
        </w:rPr>
        <w:t>з</w:t>
      </w:r>
      <w:r w:rsidRPr="00FE4632">
        <w:rPr>
          <w:rFonts w:ascii="Bookman Old Style" w:hAnsi="Bookman Old Style"/>
          <w:sz w:val="24"/>
          <w:szCs w:val="24"/>
        </w:rPr>
        <w:t>докский район в 2020 году составит 0,2 процента.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Поступления налога на 2021 год прогнозируются в сумме 1130,0 тысяч рублей, на 2022 год в сумме 1 250,0 тысяч рублей.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FE4632" w:rsidRDefault="00FF479F" w:rsidP="00497ECB">
      <w:pPr>
        <w:pStyle w:val="Heading5"/>
        <w:tabs>
          <w:tab w:val="left" w:pos="0"/>
        </w:tabs>
        <w:spacing w:before="0" w:line="240" w:lineRule="auto"/>
        <w:ind w:right="-344" w:firstLine="600"/>
        <w:jc w:val="center"/>
        <w:rPr>
          <w:rFonts w:ascii="Bookman Old Style" w:hAnsi="Bookman Old Style"/>
          <w:b/>
          <w:i/>
          <w:color w:val="auto"/>
          <w:sz w:val="24"/>
          <w:szCs w:val="24"/>
        </w:rPr>
      </w:pPr>
      <w:r w:rsidRPr="00FE4632">
        <w:rPr>
          <w:rFonts w:ascii="Bookman Old Style" w:hAnsi="Bookman Old Style"/>
          <w:b/>
          <w:i/>
          <w:color w:val="auto"/>
          <w:sz w:val="24"/>
          <w:szCs w:val="24"/>
        </w:rPr>
        <w:t>Налог на имущество организаций</w:t>
      </w:r>
    </w:p>
    <w:p w:rsidR="00FF479F" w:rsidRPr="00FE4632" w:rsidRDefault="00FF479F" w:rsidP="00497ECB">
      <w:pPr>
        <w:spacing w:after="0" w:line="240" w:lineRule="auto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E4632">
        <w:rPr>
          <w:rFonts w:ascii="Bookman Old Style" w:hAnsi="Bookman Old Style"/>
          <w:snapToGrid w:val="0"/>
          <w:sz w:val="24"/>
          <w:szCs w:val="24"/>
        </w:rPr>
        <w:t>В налогах на имущество организаций учтены поступления доходов от у</w:t>
      </w:r>
      <w:r w:rsidRPr="00FE4632">
        <w:rPr>
          <w:rFonts w:ascii="Bookman Old Style" w:hAnsi="Bookman Old Style"/>
          <w:snapToGrid w:val="0"/>
          <w:sz w:val="24"/>
          <w:szCs w:val="24"/>
        </w:rPr>
        <w:t>п</w:t>
      </w:r>
      <w:r w:rsidRPr="00FE4632">
        <w:rPr>
          <w:rFonts w:ascii="Bookman Old Style" w:hAnsi="Bookman Old Style"/>
          <w:snapToGrid w:val="0"/>
          <w:sz w:val="24"/>
          <w:szCs w:val="24"/>
        </w:rPr>
        <w:t xml:space="preserve">латы налога на имущество организаций по нормативу 30%. </w:t>
      </w:r>
      <w:r w:rsidRPr="00FE4632">
        <w:rPr>
          <w:rFonts w:ascii="Bookman Old Style" w:hAnsi="Bookman Old Style"/>
          <w:sz w:val="24"/>
          <w:szCs w:val="24"/>
        </w:rPr>
        <w:t>В основу расчета налога на имущество организаций принят прогноз на 2020 год среднегодовой стоимости имущества, сформированный исходя из отчетных данных Инспе</w:t>
      </w:r>
      <w:r w:rsidRPr="00FE4632">
        <w:rPr>
          <w:rFonts w:ascii="Bookman Old Style" w:hAnsi="Bookman Old Style"/>
          <w:sz w:val="24"/>
          <w:szCs w:val="24"/>
        </w:rPr>
        <w:t>к</w:t>
      </w:r>
      <w:r w:rsidRPr="00FE4632">
        <w:rPr>
          <w:rFonts w:ascii="Bookman Old Style" w:hAnsi="Bookman Old Style"/>
          <w:sz w:val="24"/>
          <w:szCs w:val="24"/>
        </w:rPr>
        <w:t>ции Федеральной налоговой службы по Моздокскому району Республики С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верная Осетия-Алания о налогооблагаемой базе за 2018 год, ожидаемой оце</w:t>
      </w:r>
      <w:r w:rsidRPr="00FE4632">
        <w:rPr>
          <w:rFonts w:ascii="Bookman Old Style" w:hAnsi="Bookman Old Style"/>
          <w:sz w:val="24"/>
          <w:szCs w:val="24"/>
        </w:rPr>
        <w:t>н</w:t>
      </w:r>
      <w:r w:rsidRPr="00FE4632">
        <w:rPr>
          <w:rFonts w:ascii="Bookman Old Style" w:hAnsi="Bookman Old Style"/>
          <w:sz w:val="24"/>
          <w:szCs w:val="24"/>
        </w:rPr>
        <w:t>ки поступления в 2019 году и ставок налогообложения в размере 2,2 % и для отдельных категорий налогоплательщиков 1,0 процента, а также налоговая ставка в размере 1,4 процента  в отношении объектов недвижимого имущ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 xml:space="preserve">ства, налоговая база по которым определяется как их кадастровая стоимость. 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Поступление в 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бюджет муниципального образования  Моздокский район </w:t>
      </w:r>
      <w:r w:rsidRPr="00FE4632">
        <w:rPr>
          <w:rFonts w:ascii="Bookman Old Style" w:hAnsi="Bookman Old Style"/>
          <w:sz w:val="24"/>
          <w:szCs w:val="24"/>
        </w:rPr>
        <w:t>на 2020 год налога на имущество организаций прогнозируется в объеме 9 500,0 тысяч рублей. Доля налога в структуре прогноза налоговых и ненал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говых доходов бюджета муниципального образования  Моздокский район в 2020 году составит 2,2 процента.</w:t>
      </w:r>
    </w:p>
    <w:p w:rsidR="00FF479F" w:rsidRPr="00BE0165" w:rsidRDefault="00FF479F" w:rsidP="00497ECB">
      <w:pPr>
        <w:spacing w:after="0" w:line="240" w:lineRule="auto"/>
        <w:ind w:right="-1" w:firstLine="600"/>
        <w:jc w:val="both"/>
        <w:rPr>
          <w:rFonts w:ascii="Bookman Old Style" w:hAnsi="Bookman Old Style"/>
          <w:snapToGrid w:val="0"/>
          <w:sz w:val="24"/>
          <w:szCs w:val="24"/>
        </w:rPr>
      </w:pPr>
      <w:r w:rsidRPr="00FE4632">
        <w:rPr>
          <w:rFonts w:ascii="Bookman Old Style" w:hAnsi="Bookman Old Style"/>
          <w:snapToGrid w:val="0"/>
          <w:sz w:val="24"/>
          <w:szCs w:val="24"/>
        </w:rPr>
        <w:t xml:space="preserve">Прогнозируемый объем налога на имущество организаций в </w:t>
      </w:r>
      <w:r w:rsidRPr="000403BE">
        <w:rPr>
          <w:rFonts w:ascii="Bookman Old Style" w:hAnsi="Bookman Old Style"/>
          <w:color w:val="000000"/>
          <w:sz w:val="24"/>
          <w:szCs w:val="24"/>
        </w:rPr>
        <w:t>бюджет м</w:t>
      </w:r>
      <w:r w:rsidRPr="000403BE">
        <w:rPr>
          <w:rFonts w:ascii="Bookman Old Style" w:hAnsi="Bookman Old Style"/>
          <w:color w:val="000000"/>
          <w:sz w:val="24"/>
          <w:szCs w:val="24"/>
        </w:rPr>
        <w:t>у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ниципального образования Моздокский район </w:t>
      </w:r>
      <w:r w:rsidRPr="00FE4632">
        <w:rPr>
          <w:rFonts w:ascii="Bookman Old Style" w:hAnsi="Bookman Old Style"/>
          <w:snapToGrid w:val="0"/>
          <w:sz w:val="24"/>
          <w:szCs w:val="24"/>
        </w:rPr>
        <w:t>на 2021 год составляет 9 700,0 тысяч рублей. Поступление налога на 2022</w:t>
      </w:r>
      <w:r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Pr="00FE4632">
        <w:rPr>
          <w:rFonts w:ascii="Bookman Old Style" w:hAnsi="Bookman Old Style"/>
          <w:snapToGrid w:val="0"/>
          <w:sz w:val="24"/>
          <w:szCs w:val="24"/>
        </w:rPr>
        <w:t>год прогнозируется в сумме 8 900,0 тысяч рублей.</w:t>
      </w:r>
    </w:p>
    <w:p w:rsidR="00FF479F" w:rsidRPr="000403BE" w:rsidRDefault="00FF479F" w:rsidP="00497ECB">
      <w:pPr>
        <w:pStyle w:val="ConsPlusTitle"/>
        <w:jc w:val="center"/>
        <w:rPr>
          <w:rFonts w:ascii="Bookman Old Style" w:hAnsi="Bookman Old Style"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i/>
          <w:color w:val="000000"/>
          <w:sz w:val="24"/>
          <w:szCs w:val="24"/>
        </w:rPr>
        <w:t>Государственная пошлина</w:t>
      </w:r>
    </w:p>
    <w:p w:rsidR="00FF479F" w:rsidRPr="000403BE" w:rsidRDefault="00FF479F" w:rsidP="00497ECB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Расчет прогнозной суммы государственной пошлины на 2020 год выпо</w:t>
      </w:r>
      <w:r w:rsidRPr="000403BE">
        <w:rPr>
          <w:rFonts w:ascii="Bookman Old Style" w:hAnsi="Bookman Old Style"/>
          <w:color w:val="000000"/>
          <w:sz w:val="24"/>
          <w:szCs w:val="24"/>
        </w:rPr>
        <w:t>л</w:t>
      </w:r>
      <w:r w:rsidRPr="000403BE">
        <w:rPr>
          <w:rFonts w:ascii="Bookman Old Style" w:hAnsi="Bookman Old Style"/>
          <w:color w:val="000000"/>
          <w:sz w:val="24"/>
          <w:szCs w:val="24"/>
        </w:rPr>
        <w:t>нен исходя из ожидаемой оценки поступлений в 2019 году, а также прогно</w:t>
      </w:r>
      <w:r w:rsidRPr="000403BE">
        <w:rPr>
          <w:rFonts w:ascii="Bookman Old Style" w:hAnsi="Bookman Old Style"/>
          <w:color w:val="000000"/>
          <w:sz w:val="24"/>
          <w:szCs w:val="24"/>
        </w:rPr>
        <w:t>з</w:t>
      </w:r>
      <w:r w:rsidRPr="000403BE">
        <w:rPr>
          <w:rFonts w:ascii="Bookman Old Style" w:hAnsi="Bookman Old Style"/>
          <w:color w:val="000000"/>
          <w:sz w:val="24"/>
          <w:szCs w:val="24"/>
        </w:rPr>
        <w:t>ных данных, предоставленных главными администраторами доходов райо</w:t>
      </w:r>
      <w:r w:rsidRPr="000403BE">
        <w:rPr>
          <w:rFonts w:ascii="Bookman Old Style" w:hAnsi="Bookman Old Style"/>
          <w:color w:val="000000"/>
          <w:sz w:val="24"/>
          <w:szCs w:val="24"/>
        </w:rPr>
        <w:t>н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ного бюджета по закрепленным доходным источникам. 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Общий объем поступлений государственной пошлины в бюджет</w:t>
      </w:r>
      <w:r w:rsidRPr="000403BE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0403BE">
        <w:rPr>
          <w:rFonts w:ascii="Bookman Old Style" w:hAnsi="Bookman Old Style"/>
          <w:color w:val="000000"/>
          <w:sz w:val="24"/>
          <w:szCs w:val="24"/>
        </w:rPr>
        <w:t>муниц</w:t>
      </w:r>
      <w:r w:rsidRPr="000403BE">
        <w:rPr>
          <w:rFonts w:ascii="Bookman Old Style" w:hAnsi="Bookman Old Style"/>
          <w:color w:val="000000"/>
          <w:sz w:val="24"/>
          <w:szCs w:val="24"/>
        </w:rPr>
        <w:t>и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пального образования  Моздокский район по нормативу 100% определенным законодательством видам госпошлины (кроме госпошлины за предоставление лицензий на розничную продажу алкогольной продукции 50%) в 2020 году прогнозируется в сумме 5400,0 тысяч рублей, на 2021 год – 5600,0 тысяч рублей и на 2022 год –  5 680,0 тысяч рублей. </w:t>
      </w:r>
      <w:r w:rsidRPr="00FE4632">
        <w:rPr>
          <w:rFonts w:ascii="Bookman Old Style" w:hAnsi="Bookman Old Style"/>
          <w:sz w:val="24"/>
          <w:szCs w:val="24"/>
        </w:rPr>
        <w:t>Доля налога в структуре пр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гноза налоговых и неналоговых доходов бюджета муниципального образов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ния  Моздокский район в 2020 году составит 1,2 процент.</w:t>
      </w:r>
    </w:p>
    <w:p w:rsidR="00FF479F" w:rsidRPr="000403BE" w:rsidRDefault="00FF479F" w:rsidP="00497ECB">
      <w:pPr>
        <w:pStyle w:val="ConsPlusTitle"/>
        <w:tabs>
          <w:tab w:val="left" w:pos="0"/>
        </w:tabs>
        <w:jc w:val="both"/>
        <w:rPr>
          <w:rFonts w:ascii="Bookman Old Style" w:hAnsi="Bookman Old Style"/>
          <w:i/>
          <w:color w:val="000000"/>
          <w:sz w:val="24"/>
          <w:szCs w:val="24"/>
        </w:rPr>
      </w:pPr>
    </w:p>
    <w:p w:rsidR="00FF479F" w:rsidRPr="000403BE" w:rsidRDefault="00FF479F" w:rsidP="00497ECB">
      <w:pPr>
        <w:pStyle w:val="ConsPlusTitle"/>
        <w:tabs>
          <w:tab w:val="left" w:pos="0"/>
        </w:tabs>
        <w:jc w:val="center"/>
        <w:rPr>
          <w:rFonts w:ascii="Bookman Old Style" w:hAnsi="Bookman Old Style"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i/>
          <w:color w:val="000000"/>
          <w:sz w:val="24"/>
          <w:szCs w:val="24"/>
        </w:rPr>
        <w:t>Доходы от использования имущества, находящегося в государстве</w:t>
      </w:r>
      <w:r w:rsidRPr="000403BE">
        <w:rPr>
          <w:rFonts w:ascii="Bookman Old Style" w:hAnsi="Bookman Old Style"/>
          <w:i/>
          <w:color w:val="000000"/>
          <w:sz w:val="24"/>
          <w:szCs w:val="24"/>
        </w:rPr>
        <w:t>н</w:t>
      </w:r>
      <w:r w:rsidRPr="000403BE">
        <w:rPr>
          <w:rFonts w:ascii="Bookman Old Style" w:hAnsi="Bookman Old Style"/>
          <w:i/>
          <w:color w:val="000000"/>
          <w:sz w:val="24"/>
          <w:szCs w:val="24"/>
        </w:rPr>
        <w:t>ной и муниципальной собственности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Доходы бюджета муниципального образования  Моздокский район от использования имущества, находящегося в государственной и муниципал</w:t>
      </w:r>
      <w:r w:rsidRPr="000403BE">
        <w:rPr>
          <w:rFonts w:ascii="Bookman Old Style" w:hAnsi="Bookman Old Style"/>
          <w:color w:val="000000"/>
          <w:sz w:val="24"/>
          <w:szCs w:val="24"/>
        </w:rPr>
        <w:t>ь</w:t>
      </w:r>
      <w:r w:rsidRPr="000403BE">
        <w:rPr>
          <w:rFonts w:ascii="Bookman Old Style" w:hAnsi="Bookman Old Style"/>
          <w:color w:val="000000"/>
          <w:sz w:val="24"/>
          <w:szCs w:val="24"/>
        </w:rPr>
        <w:t>ной собственности, на 2020 год прогнозируются в сумме 56 742,0 тысяч ру</w:t>
      </w:r>
      <w:r w:rsidRPr="000403BE">
        <w:rPr>
          <w:rFonts w:ascii="Bookman Old Style" w:hAnsi="Bookman Old Style"/>
          <w:color w:val="000000"/>
          <w:sz w:val="24"/>
          <w:szCs w:val="24"/>
        </w:rPr>
        <w:t>б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лей. </w:t>
      </w:r>
      <w:r w:rsidRPr="00FE4632">
        <w:rPr>
          <w:rFonts w:ascii="Bookman Old Style" w:hAnsi="Bookman Old Style"/>
          <w:sz w:val="24"/>
          <w:szCs w:val="24"/>
        </w:rPr>
        <w:t>Доля налога в структуре прогноза налоговых и неналоговых доходов бюджета муниципального образования Моздокский район в 2020 году сост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вит 12,9 процентов.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 Доходы бюджета муниципального образования Моздо</w:t>
      </w:r>
      <w:r w:rsidRPr="000403BE">
        <w:rPr>
          <w:rFonts w:ascii="Bookman Old Style" w:hAnsi="Bookman Old Style"/>
          <w:color w:val="000000"/>
          <w:sz w:val="24"/>
          <w:szCs w:val="24"/>
        </w:rPr>
        <w:t>к</w:t>
      </w:r>
      <w:r w:rsidRPr="000403BE">
        <w:rPr>
          <w:rFonts w:ascii="Bookman Old Style" w:hAnsi="Bookman Old Style"/>
          <w:color w:val="000000"/>
          <w:sz w:val="24"/>
          <w:szCs w:val="24"/>
        </w:rPr>
        <w:t>ский район от использования имущества, находящегося в государственной и муниципальной собственности, на 2021 и 2022 годы прогнозируются в объ</w:t>
      </w:r>
      <w:r w:rsidRPr="000403BE">
        <w:rPr>
          <w:rFonts w:ascii="Bookman Old Style" w:hAnsi="Bookman Old Style"/>
          <w:color w:val="000000"/>
          <w:sz w:val="24"/>
          <w:szCs w:val="24"/>
        </w:rPr>
        <w:t>е</w:t>
      </w:r>
      <w:r w:rsidRPr="000403BE">
        <w:rPr>
          <w:rFonts w:ascii="Bookman Old Style" w:hAnsi="Bookman Old Style"/>
          <w:color w:val="000000"/>
          <w:sz w:val="24"/>
          <w:szCs w:val="24"/>
        </w:rPr>
        <w:t>ме 57 773,3 тысяч рублей и 57 946,8 тысяч рублей соответственно.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В составе доходов от использования имущества, находящегося в гос</w:t>
      </w:r>
      <w:r w:rsidRPr="000403BE">
        <w:rPr>
          <w:rFonts w:ascii="Bookman Old Style" w:hAnsi="Bookman Old Style"/>
          <w:color w:val="000000"/>
          <w:sz w:val="24"/>
          <w:szCs w:val="24"/>
        </w:rPr>
        <w:t>у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дарственной и муниципальной собственности, предусмотрены: 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доходы от арендной платы за земельные участки, государственная со</w:t>
      </w:r>
      <w:r w:rsidRPr="000403BE">
        <w:rPr>
          <w:rFonts w:ascii="Bookman Old Style" w:hAnsi="Bookman Old Style"/>
          <w:color w:val="000000"/>
          <w:sz w:val="24"/>
          <w:szCs w:val="24"/>
        </w:rPr>
        <w:t>б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ственность на которые не разграничена </w:t>
      </w:r>
      <w:r w:rsidRPr="00FE4632">
        <w:rPr>
          <w:rFonts w:ascii="Bookman Old Style" w:hAnsi="Bookman Old Style"/>
          <w:sz w:val="24"/>
          <w:szCs w:val="24"/>
        </w:rPr>
        <w:t>и которые расположены в границах городских поселений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 по нормативу 50% на 2020 год  в сумме 1 988,4 тысяч рублей; на 2021 год  в сумме 2 012,3 тысяч рублей; на 2022 год  в сумме 2 112,8 тысяч рублей.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доходы от арендной платы за земельные участки, государственная со</w:t>
      </w:r>
      <w:r w:rsidRPr="000403BE">
        <w:rPr>
          <w:rFonts w:ascii="Bookman Old Style" w:hAnsi="Bookman Old Style"/>
          <w:color w:val="000000"/>
          <w:sz w:val="24"/>
          <w:szCs w:val="24"/>
        </w:rPr>
        <w:t>б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ственность на которые не разграничена </w:t>
      </w:r>
      <w:r w:rsidRPr="00FE4632">
        <w:rPr>
          <w:rFonts w:ascii="Bookman Old Style" w:hAnsi="Bookman Old Style"/>
          <w:sz w:val="24"/>
          <w:szCs w:val="24"/>
        </w:rPr>
        <w:t>и которые расположены в границах сельских поселений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 по нормативу 85% - 53 460,6 тысяч рублей, снижение по сравнению с 2019 годом в связи с передачей 15 % в бюджеты сельских пос</w:t>
      </w:r>
      <w:r w:rsidRPr="000403BE">
        <w:rPr>
          <w:rFonts w:ascii="Bookman Old Style" w:hAnsi="Bookman Old Style"/>
          <w:color w:val="000000"/>
          <w:sz w:val="24"/>
          <w:szCs w:val="24"/>
        </w:rPr>
        <w:t>е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лений на 9 434,2 тыс. руб.;  на 2021  и 2022 годы  прогнозируется в сумме 54 400,0 тысяч рублей в каждом периоде. 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доходы от сдачи в аренду имущества, находящегося в муниципальной собственности по нормативу 100% - 979,0 тысяч рублей; на 2021  год прогн</w:t>
      </w:r>
      <w:r w:rsidRPr="000403BE">
        <w:rPr>
          <w:rFonts w:ascii="Bookman Old Style" w:hAnsi="Bookman Old Style"/>
          <w:color w:val="000000"/>
          <w:sz w:val="24"/>
          <w:szCs w:val="24"/>
        </w:rPr>
        <w:t>о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зируется в сумме 1 047,0 тысяч рублей; на 2022 год прогнозируется в сумме 1 120,0 тысяч рублей; 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доходы от перечисления части прибыли муниципальных унитарных предприятий по нормативу 20% в сумме 314,0 тысяч рублей на каждый год.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479F" w:rsidRPr="000403BE" w:rsidRDefault="00FF479F" w:rsidP="00497ECB">
      <w:pPr>
        <w:pStyle w:val="ConsPlusTitle"/>
        <w:jc w:val="center"/>
        <w:rPr>
          <w:rFonts w:ascii="Bookman Old Style" w:hAnsi="Bookman Old Style"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i/>
          <w:color w:val="000000"/>
          <w:sz w:val="24"/>
          <w:szCs w:val="24"/>
        </w:rPr>
        <w:t>Платежи при пользовании природными ресурсами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Плата за негативное воздействие на окружающую среду в бюджет мун</w:t>
      </w:r>
      <w:r w:rsidRPr="000403BE">
        <w:rPr>
          <w:rFonts w:ascii="Bookman Old Style" w:hAnsi="Bookman Old Style"/>
          <w:color w:val="000000"/>
          <w:sz w:val="24"/>
          <w:szCs w:val="24"/>
        </w:rPr>
        <w:t>и</w:t>
      </w:r>
      <w:r w:rsidRPr="000403BE">
        <w:rPr>
          <w:rFonts w:ascii="Bookman Old Style" w:hAnsi="Bookman Old Style"/>
          <w:color w:val="000000"/>
          <w:sz w:val="24"/>
          <w:szCs w:val="24"/>
        </w:rPr>
        <w:t>ципального образования Моздокский район по нормативу 55% на 2020 год прогнозируются в сумме 500,0 тысяч рублей.</w:t>
      </w:r>
      <w:r w:rsidRPr="00FE4632">
        <w:rPr>
          <w:rFonts w:ascii="Bookman Old Style" w:hAnsi="Bookman Old Style"/>
          <w:sz w:val="24"/>
          <w:szCs w:val="24"/>
        </w:rPr>
        <w:t xml:space="preserve"> Доля налога в структуре прогн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за налоговых и неналоговых доходов бюджета муниципального образования  Моздокский район в 2020 году составит 0,1 процент.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Поступление в бюджет муниципального образования  Моздокский район платы за негативное воздействие на окружающую среду на 2021 год прогн</w:t>
      </w:r>
      <w:r w:rsidRPr="000403BE">
        <w:rPr>
          <w:rFonts w:ascii="Bookman Old Style" w:hAnsi="Bookman Old Style"/>
          <w:color w:val="000000"/>
          <w:sz w:val="24"/>
          <w:szCs w:val="24"/>
        </w:rPr>
        <w:t>о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зируется в сумме 600,0 тысяч рублей. 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Поступление платы за негативное воздействие на окружающую среду на 2022 год прогнозируется в сумме 700,0 тысяч рублей.</w:t>
      </w:r>
    </w:p>
    <w:p w:rsidR="00FF479F" w:rsidRPr="000403BE" w:rsidRDefault="00FF479F" w:rsidP="00497ECB">
      <w:pPr>
        <w:pStyle w:val="ConsPlusTitle"/>
        <w:tabs>
          <w:tab w:val="left" w:pos="0"/>
        </w:tabs>
        <w:rPr>
          <w:rFonts w:ascii="Bookman Old Style" w:hAnsi="Bookman Old Style"/>
          <w:i/>
          <w:color w:val="000000"/>
          <w:sz w:val="24"/>
          <w:szCs w:val="24"/>
        </w:rPr>
      </w:pPr>
    </w:p>
    <w:p w:rsidR="00FF479F" w:rsidRPr="000403BE" w:rsidRDefault="00FF479F" w:rsidP="00497ECB">
      <w:pPr>
        <w:pStyle w:val="ConsPlusTitle"/>
        <w:tabs>
          <w:tab w:val="left" w:pos="0"/>
        </w:tabs>
        <w:jc w:val="center"/>
        <w:rPr>
          <w:rFonts w:ascii="Bookman Old Style" w:hAnsi="Bookman Old Style"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i/>
          <w:color w:val="000000"/>
          <w:sz w:val="24"/>
          <w:szCs w:val="24"/>
        </w:rPr>
        <w:t>Доходы от продажи земельных участков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 xml:space="preserve">Прогнозируемые объемы доходов от продажи земельных участков на 2020 год предусмотрены в сумме 2 217,2 тысяч рублей. </w:t>
      </w:r>
      <w:r w:rsidRPr="00FE4632">
        <w:rPr>
          <w:rFonts w:ascii="Bookman Old Style" w:hAnsi="Bookman Old Style"/>
          <w:sz w:val="24"/>
          <w:szCs w:val="24"/>
        </w:rPr>
        <w:t>Доля налога в стру</w:t>
      </w:r>
      <w:r w:rsidRPr="00FE4632">
        <w:rPr>
          <w:rFonts w:ascii="Bookman Old Style" w:hAnsi="Bookman Old Style"/>
          <w:sz w:val="24"/>
          <w:szCs w:val="24"/>
        </w:rPr>
        <w:t>к</w:t>
      </w:r>
      <w:r w:rsidRPr="00FE4632">
        <w:rPr>
          <w:rFonts w:ascii="Bookman Old Style" w:hAnsi="Bookman Old Style"/>
          <w:sz w:val="24"/>
          <w:szCs w:val="24"/>
        </w:rPr>
        <w:t>туре прогноза налоговых и неналоговых доходов бюджета муниципального образования  Моздокский район в 2020 году составит 0,5 процента.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 xml:space="preserve">Поступления в бюджет муниципального образования  Моздокский район указанного дохода обеспечиваются за счет: </w:t>
      </w:r>
    </w:p>
    <w:p w:rsidR="00FF479F" w:rsidRPr="00FE4632" w:rsidRDefault="00FF479F" w:rsidP="00497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- по нормативу 50 % -       1 117,2 тысяч рублей;</w:t>
      </w:r>
    </w:p>
    <w:p w:rsidR="00FF479F" w:rsidRPr="00FE4632" w:rsidRDefault="00FF479F" w:rsidP="00497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доходы от продажи земельных участков, государственная собственность, на которые не разграничена и которые расположены в границах сельских п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селений и межселенных территорий муниципальных районов - по нормативу 100 % - 1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100,0 тысяч рублей;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Поступление дохода от продажи земельных участков в бюджет муниц</w:t>
      </w:r>
      <w:r w:rsidRPr="000403BE">
        <w:rPr>
          <w:rFonts w:ascii="Bookman Old Style" w:hAnsi="Bookman Old Style"/>
          <w:color w:val="000000"/>
          <w:sz w:val="24"/>
          <w:szCs w:val="24"/>
        </w:rPr>
        <w:t>и</w:t>
      </w:r>
      <w:r w:rsidRPr="000403BE">
        <w:rPr>
          <w:rFonts w:ascii="Bookman Old Style" w:hAnsi="Bookman Old Style"/>
          <w:color w:val="000000"/>
          <w:sz w:val="24"/>
          <w:szCs w:val="24"/>
        </w:rPr>
        <w:t>пального образования Моздокский район на плановый период 2021 и 2022 годов прогнозируются в сумме 2 600,0 тысяч рублей и 2 940,0 тысяч рублей соответственно.</w:t>
      </w:r>
    </w:p>
    <w:p w:rsidR="00FF479F" w:rsidRPr="000403BE" w:rsidRDefault="00FF479F" w:rsidP="00497ECB">
      <w:pPr>
        <w:pStyle w:val="ConsPlusTitle"/>
        <w:tabs>
          <w:tab w:val="left" w:pos="0"/>
        </w:tabs>
        <w:rPr>
          <w:rFonts w:ascii="Bookman Old Style" w:hAnsi="Bookman Old Style"/>
          <w:i/>
          <w:color w:val="000000"/>
          <w:sz w:val="24"/>
          <w:szCs w:val="24"/>
        </w:rPr>
      </w:pPr>
    </w:p>
    <w:p w:rsidR="00FF479F" w:rsidRPr="000403BE" w:rsidRDefault="00FF479F" w:rsidP="00497ECB">
      <w:pPr>
        <w:pStyle w:val="ConsPlusTitle"/>
        <w:tabs>
          <w:tab w:val="left" w:pos="0"/>
        </w:tabs>
        <w:jc w:val="center"/>
        <w:rPr>
          <w:rFonts w:ascii="Bookman Old Style" w:hAnsi="Bookman Old Style"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i/>
          <w:color w:val="000000"/>
          <w:sz w:val="24"/>
          <w:szCs w:val="24"/>
        </w:rPr>
        <w:t>Штрафы, санкции, возмещение ущерба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 xml:space="preserve"> Расчет доходов по поступлениям в бюджет муниципального образования  Моздокский район на 2020 год штрафов, санкций, возмещения ущерба в</w:t>
      </w:r>
      <w:r w:rsidRPr="000403BE">
        <w:rPr>
          <w:rFonts w:ascii="Bookman Old Style" w:hAnsi="Bookman Old Style"/>
          <w:color w:val="000000"/>
          <w:sz w:val="24"/>
          <w:szCs w:val="24"/>
        </w:rPr>
        <w:t>ы</w:t>
      </w:r>
      <w:r w:rsidRPr="000403BE">
        <w:rPr>
          <w:rFonts w:ascii="Bookman Old Style" w:hAnsi="Bookman Old Style"/>
          <w:color w:val="000000"/>
          <w:sz w:val="24"/>
          <w:szCs w:val="24"/>
        </w:rPr>
        <w:t>полнен прогнозных данных, представленных главными администраторами указанных доходов.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Прогнозируемые объемы доходов от штрафов, санкций, возмещения ущерба на 2020 год по нормативам, установленным соответствующим зак</w:t>
      </w:r>
      <w:r w:rsidRPr="000403BE">
        <w:rPr>
          <w:rFonts w:ascii="Bookman Old Style" w:hAnsi="Bookman Old Style"/>
          <w:color w:val="000000"/>
          <w:sz w:val="24"/>
          <w:szCs w:val="24"/>
        </w:rPr>
        <w:t>о</w:t>
      </w:r>
      <w:r w:rsidRPr="000403BE">
        <w:rPr>
          <w:rFonts w:ascii="Bookman Old Style" w:hAnsi="Bookman Old Style"/>
          <w:color w:val="000000"/>
          <w:sz w:val="24"/>
          <w:szCs w:val="24"/>
        </w:rPr>
        <w:t>нодательством и в соответствии со ст.46 Бюджетного кодекса РФ предусмо</w:t>
      </w:r>
      <w:r w:rsidRPr="000403BE">
        <w:rPr>
          <w:rFonts w:ascii="Bookman Old Style" w:hAnsi="Bookman Old Style"/>
          <w:color w:val="000000"/>
          <w:sz w:val="24"/>
          <w:szCs w:val="24"/>
        </w:rPr>
        <w:t>т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рены в сумме 7 000,0 тысяч рублей. </w:t>
      </w:r>
      <w:r w:rsidRPr="00FE4632">
        <w:rPr>
          <w:rFonts w:ascii="Bookman Old Style" w:hAnsi="Bookman Old Style"/>
          <w:sz w:val="24"/>
          <w:szCs w:val="24"/>
        </w:rPr>
        <w:t>Доля налога в структуре прогноза нал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говых и неналоговых доходов бюджета муниципального образования  Мо</w:t>
      </w:r>
      <w:r w:rsidRPr="00FE4632">
        <w:rPr>
          <w:rFonts w:ascii="Bookman Old Style" w:hAnsi="Bookman Old Style"/>
          <w:sz w:val="24"/>
          <w:szCs w:val="24"/>
        </w:rPr>
        <w:t>з</w:t>
      </w:r>
      <w:r w:rsidRPr="00FE4632">
        <w:rPr>
          <w:rFonts w:ascii="Bookman Old Style" w:hAnsi="Bookman Old Style"/>
          <w:sz w:val="24"/>
          <w:szCs w:val="24"/>
        </w:rPr>
        <w:t>докский район в 2019 году составит 1,6 процента.</w:t>
      </w: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Прогнозируемые объемы поступления штрафов, санкций, возмещения ущерба на 2021 и 2022 годы составляют 8 000,0 тысяч рублей и 9 000,0 т</w:t>
      </w:r>
      <w:r w:rsidRPr="000403BE">
        <w:rPr>
          <w:rFonts w:ascii="Bookman Old Style" w:hAnsi="Bookman Old Style"/>
          <w:color w:val="000000"/>
          <w:sz w:val="24"/>
          <w:szCs w:val="24"/>
        </w:rPr>
        <w:t>ы</w:t>
      </w:r>
      <w:r w:rsidRPr="000403BE">
        <w:rPr>
          <w:rFonts w:ascii="Bookman Old Style" w:hAnsi="Bookman Old Style"/>
          <w:color w:val="000000"/>
          <w:sz w:val="24"/>
          <w:szCs w:val="24"/>
        </w:rPr>
        <w:t>сяч рублей соответственно.</w:t>
      </w:r>
    </w:p>
    <w:p w:rsidR="00FF479F" w:rsidRPr="000403BE" w:rsidRDefault="00FF479F" w:rsidP="00497EC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>Прочие неналоговые платежи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Плата за выдачу разрешений на установку и эксплуатацию рекламных конструкций в бюджет муниципального образования  Моздокский район по нормативу 100% на 2020 год прогнозируются в сумме 600,0 тысяч рублей.</w:t>
      </w:r>
    </w:p>
    <w:p w:rsidR="00FF479F" w:rsidRPr="000403BE" w:rsidRDefault="00FF479F" w:rsidP="00497EC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Поступление в бюджет муниципального образования  Моздокский район платы за выдачу разрешений на установку и эксплуатацию рекламных ко</w:t>
      </w:r>
      <w:r w:rsidRPr="000403BE">
        <w:rPr>
          <w:rFonts w:ascii="Bookman Old Style" w:hAnsi="Bookman Old Style"/>
          <w:color w:val="000000"/>
          <w:sz w:val="24"/>
          <w:szCs w:val="24"/>
        </w:rPr>
        <w:t>н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струкций на плановый период 2020 год прогнозируются в сумме 650,0 тысяч рублей и на 2021 год –700,0 тыс. руб.  </w:t>
      </w:r>
    </w:p>
    <w:p w:rsidR="00FF479F" w:rsidRPr="000403BE" w:rsidRDefault="00FF479F" w:rsidP="00497ECB">
      <w:pPr>
        <w:pStyle w:val="BodyTextIndent2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>Безвозмездные поступления</w:t>
      </w:r>
    </w:p>
    <w:p w:rsidR="00FF479F" w:rsidRPr="000403BE" w:rsidRDefault="00FF479F" w:rsidP="00497ECB">
      <w:pPr>
        <w:pStyle w:val="BodyTextIndent2"/>
        <w:ind w:firstLine="600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Безвозмездные поступления на 2020 год прогнозируются в сумме 842 074,9 тысяч рублей, из которых 69 519,0 тысяч рублей - дотации на в</w:t>
      </w:r>
      <w:r w:rsidRPr="000403BE">
        <w:rPr>
          <w:rFonts w:ascii="Bookman Old Style" w:hAnsi="Bookman Old Style"/>
          <w:color w:val="000000"/>
          <w:sz w:val="24"/>
          <w:szCs w:val="24"/>
        </w:rPr>
        <w:t>ы</w:t>
      </w:r>
      <w:r w:rsidRPr="000403BE">
        <w:rPr>
          <w:rFonts w:ascii="Bookman Old Style" w:hAnsi="Bookman Old Style"/>
          <w:color w:val="000000"/>
          <w:sz w:val="24"/>
          <w:szCs w:val="24"/>
        </w:rPr>
        <w:t>равнивание уровня бюджетной обеспеченности района, 28 639,0 –дотации на поддержку мер по обеспечению сбалансированности, 120 600,0 тысяч рублей – субсидии, 620 734,7 тысяч рублей – субвенции, 2 582,2 тысяч рублей – иные межбюджетные трансферты.</w:t>
      </w:r>
    </w:p>
    <w:p w:rsidR="00FF479F" w:rsidRPr="000403BE" w:rsidRDefault="00FF479F" w:rsidP="00497ECB">
      <w:pPr>
        <w:pStyle w:val="BodyTextIndent2"/>
        <w:ind w:firstLine="600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Безвозмездные поступления на 2021 год прогнозируются в сумме 594 835,3 тысяч рублей, из которых 69 519,0 тысяч рублей - дотации на в</w:t>
      </w:r>
      <w:r w:rsidRPr="000403BE">
        <w:rPr>
          <w:rFonts w:ascii="Bookman Old Style" w:hAnsi="Bookman Old Style"/>
          <w:color w:val="000000"/>
          <w:sz w:val="24"/>
          <w:szCs w:val="24"/>
        </w:rPr>
        <w:t>ы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равнивание уровня бюджетной обеспеченности района, 600,0 тысяч рублей – субсидии, 522 134,1 тысяч рублей – субвенции, 2 582,2 тысяч рублей – иные межбюджетные трансферты. </w:t>
      </w:r>
    </w:p>
    <w:p w:rsidR="00FF479F" w:rsidRPr="000403BE" w:rsidRDefault="00FF479F" w:rsidP="00497ECB">
      <w:pPr>
        <w:pStyle w:val="BodyTextIndent2"/>
        <w:ind w:firstLine="600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Безвозмездные поступления на 2022 год прогнозируются в сумме 568 828,8 тысяч рублей, из которых 69 519,0 тысяч рублей - дотации на выра</w:t>
      </w:r>
      <w:r w:rsidRPr="000403BE">
        <w:rPr>
          <w:rFonts w:ascii="Bookman Old Style" w:hAnsi="Bookman Old Style"/>
          <w:color w:val="000000"/>
          <w:sz w:val="24"/>
          <w:szCs w:val="24"/>
        </w:rPr>
        <w:t>в</w:t>
      </w:r>
      <w:r w:rsidRPr="000403BE">
        <w:rPr>
          <w:rFonts w:ascii="Bookman Old Style" w:hAnsi="Bookman Old Style"/>
          <w:color w:val="000000"/>
          <w:sz w:val="24"/>
          <w:szCs w:val="24"/>
        </w:rPr>
        <w:t>нивание уровня бюджетной обеспеченности района, 600,0 тысяч рублей – субсидии, 496 127,6 тысяч рублей – субвенции, 2 582,2 тысяч рублей – иные межбюджетные трансферты.</w:t>
      </w:r>
    </w:p>
    <w:p w:rsidR="00FF479F" w:rsidRPr="000403BE" w:rsidRDefault="00FF479F" w:rsidP="00497ECB">
      <w:pPr>
        <w:pStyle w:val="BodyTextIndent2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FF479F" w:rsidRPr="000403BE" w:rsidRDefault="00FF479F" w:rsidP="00497ECB">
      <w:pPr>
        <w:pStyle w:val="BodyTextIndent2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>Расходы</w:t>
      </w:r>
    </w:p>
    <w:p w:rsidR="00FF479F" w:rsidRPr="000403BE" w:rsidRDefault="00FF479F" w:rsidP="00497ECB">
      <w:pPr>
        <w:pStyle w:val="BodyTextIndent2"/>
        <w:ind w:firstLine="600"/>
        <w:jc w:val="center"/>
        <w:outlineLvl w:val="0"/>
        <w:rPr>
          <w:rFonts w:ascii="Bookman Old Style" w:hAnsi="Bookman Old Style"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 xml:space="preserve"> бюджета муниципального образования  Моздокский район</w:t>
      </w:r>
      <w:r w:rsidRPr="000403BE">
        <w:rPr>
          <w:rFonts w:ascii="Bookman Old Style" w:hAnsi="Bookman Old Style"/>
          <w:i/>
          <w:color w:val="000000"/>
          <w:sz w:val="24"/>
          <w:szCs w:val="24"/>
        </w:rPr>
        <w:t xml:space="preserve">  </w:t>
      </w:r>
    </w:p>
    <w:p w:rsidR="00FF479F" w:rsidRPr="000403BE" w:rsidRDefault="00FF479F" w:rsidP="00497ECB">
      <w:pPr>
        <w:pStyle w:val="BodyTextIndent2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403BE">
        <w:rPr>
          <w:rFonts w:ascii="Bookman Old Style" w:hAnsi="Bookman Old Style"/>
          <w:b/>
          <w:i/>
          <w:color w:val="000000"/>
          <w:sz w:val="24"/>
          <w:szCs w:val="24"/>
        </w:rPr>
        <w:t>на 2020 год и на плановый период 2021 и 2022 годов</w:t>
      </w:r>
    </w:p>
    <w:p w:rsidR="00FF479F" w:rsidRPr="000403BE" w:rsidRDefault="00FF479F" w:rsidP="00497ECB">
      <w:pPr>
        <w:pStyle w:val="BodyTextIndent2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FF479F" w:rsidRPr="000403BE" w:rsidRDefault="00FF479F" w:rsidP="00497ECB">
      <w:pPr>
        <w:pStyle w:val="BodyTextIndent"/>
        <w:ind w:right="0" w:firstLine="600"/>
        <w:rPr>
          <w:rFonts w:ascii="Bookman Old Style" w:hAnsi="Bookman Old Style"/>
          <w:color w:val="000000"/>
          <w:sz w:val="24"/>
          <w:szCs w:val="24"/>
        </w:rPr>
      </w:pPr>
      <w:r w:rsidRPr="000403BE">
        <w:rPr>
          <w:rFonts w:ascii="Bookman Old Style" w:hAnsi="Bookman Old Style"/>
          <w:color w:val="000000"/>
          <w:sz w:val="24"/>
          <w:szCs w:val="24"/>
        </w:rPr>
        <w:t>Формирование проекта бюджета муниципального образования  Моздо</w:t>
      </w:r>
      <w:r w:rsidRPr="000403BE">
        <w:rPr>
          <w:rFonts w:ascii="Bookman Old Style" w:hAnsi="Bookman Old Style"/>
          <w:color w:val="000000"/>
          <w:sz w:val="24"/>
          <w:szCs w:val="24"/>
        </w:rPr>
        <w:t>к</w:t>
      </w:r>
      <w:r w:rsidRPr="000403BE">
        <w:rPr>
          <w:rFonts w:ascii="Bookman Old Style" w:hAnsi="Bookman Old Style"/>
          <w:color w:val="000000"/>
          <w:sz w:val="24"/>
          <w:szCs w:val="24"/>
        </w:rPr>
        <w:t>ский район на 2020 год и плановый период 2021 - 2022 годов осуществлялось на основании проектов 23 муниципальной программы Моздокского района, которые были разработаны в соответствии с требованиями Бюджетного к</w:t>
      </w:r>
      <w:r w:rsidRPr="000403BE">
        <w:rPr>
          <w:rFonts w:ascii="Bookman Old Style" w:hAnsi="Bookman Old Style"/>
          <w:color w:val="000000"/>
          <w:sz w:val="24"/>
          <w:szCs w:val="24"/>
        </w:rPr>
        <w:t>о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декса Российской Федерации, </w:t>
      </w:r>
      <w:r w:rsidRPr="00FE4632">
        <w:rPr>
          <w:rFonts w:ascii="Bookman Old Style" w:hAnsi="Bookman Old Style"/>
          <w:sz w:val="24"/>
          <w:szCs w:val="24"/>
        </w:rPr>
        <w:t>распоряжения Главы Администрации местного самоуправления Моздокского района от 28.07.2017г. №336 «Об утверждении Порядка разработки, реализации и оценки эффективности муниципальных программ муниципального образования  Моздокский район Республики С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верная Осетия-Алания», с учетом внесенных в него последующих изменений.</w:t>
      </w:r>
      <w:r w:rsidRPr="000403BE">
        <w:rPr>
          <w:rFonts w:ascii="Bookman Old Style" w:hAnsi="Bookman Old Style"/>
          <w:color w:val="000000"/>
          <w:sz w:val="24"/>
          <w:szCs w:val="24"/>
        </w:rPr>
        <w:t xml:space="preserve"> Перечень муниципальных программ Моздокского района и паспорта мун</w:t>
      </w:r>
      <w:r w:rsidRPr="000403BE">
        <w:rPr>
          <w:rFonts w:ascii="Bookman Old Style" w:hAnsi="Bookman Old Style"/>
          <w:color w:val="000000"/>
          <w:sz w:val="24"/>
          <w:szCs w:val="24"/>
        </w:rPr>
        <w:t>и</w:t>
      </w:r>
      <w:r w:rsidRPr="000403BE">
        <w:rPr>
          <w:rFonts w:ascii="Bookman Old Style" w:hAnsi="Bookman Old Style"/>
          <w:color w:val="000000"/>
          <w:sz w:val="24"/>
          <w:szCs w:val="24"/>
        </w:rPr>
        <w:t>ципальных программ представлены в приложении к настоящей пояснител</w:t>
      </w:r>
      <w:r w:rsidRPr="000403BE">
        <w:rPr>
          <w:rFonts w:ascii="Bookman Old Style" w:hAnsi="Bookman Old Style"/>
          <w:color w:val="000000"/>
          <w:sz w:val="24"/>
          <w:szCs w:val="24"/>
        </w:rPr>
        <w:t>ь</w:t>
      </w:r>
      <w:r w:rsidRPr="000403BE">
        <w:rPr>
          <w:rFonts w:ascii="Bookman Old Style" w:hAnsi="Bookman Old Style"/>
          <w:color w:val="000000"/>
          <w:sz w:val="24"/>
          <w:szCs w:val="24"/>
        </w:rPr>
        <w:t>ной записке.</w:t>
      </w:r>
    </w:p>
    <w:p w:rsidR="00FF479F" w:rsidRPr="00FE4632" w:rsidRDefault="00FF479F" w:rsidP="00497ECB">
      <w:pPr>
        <w:pStyle w:val="BodyTextIndent2"/>
        <w:ind w:right="-35" w:firstLine="600"/>
        <w:outlineLvl w:val="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Общий объем расходов на реализацию муниципальных программ мун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ципального образования Моздокский район, предусмотренный проектом, с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ставляет 1 183 947,3 тыс. руб. или 92,4% от общего объема расходов на 2020 год, на 2021 год 965 015,6 тыс. руб. или 89,9 (%), на 2022 год 901 290,3 тыс. руб. или 88,1 (%).</w:t>
      </w:r>
    </w:p>
    <w:p w:rsidR="00FF479F" w:rsidRPr="00FE4632" w:rsidRDefault="00FF479F" w:rsidP="00497ECB">
      <w:pPr>
        <w:pStyle w:val="BodyTextIndent2"/>
        <w:ind w:right="-35" w:firstLine="600"/>
        <w:outlineLvl w:val="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Объем непрограммных расходов составляет на 2020 год  97 981,3 тыс. руб., на 2021 год   109 009,5 тыс. руб., и на 2022 год 121 376,5 тыс. рублей.</w:t>
      </w:r>
    </w:p>
    <w:p w:rsidR="00FF479F" w:rsidRPr="00FE4632" w:rsidRDefault="00FF479F" w:rsidP="00497ECB">
      <w:pPr>
        <w:spacing w:after="0" w:line="240" w:lineRule="auto"/>
        <w:ind w:right="-35" w:firstLine="600"/>
        <w:jc w:val="both"/>
        <w:rPr>
          <w:rFonts w:ascii="Bookman Old Style" w:hAnsi="Bookman Old Style"/>
          <w:snapToGrid w:val="0"/>
          <w:kern w:val="28"/>
          <w:sz w:val="24"/>
          <w:szCs w:val="24"/>
        </w:rPr>
      </w:pPr>
      <w:r w:rsidRPr="00FE4632">
        <w:rPr>
          <w:rFonts w:ascii="Bookman Old Style" w:hAnsi="Bookman Old Style"/>
          <w:snapToGrid w:val="0"/>
          <w:kern w:val="28"/>
          <w:sz w:val="24"/>
          <w:szCs w:val="24"/>
        </w:rPr>
        <w:t xml:space="preserve">Формирование объема и структуры расходов бюджета муниципального района на 2020-2022 годы  осуществлялось исходя из следующих основных подходов: </w:t>
      </w:r>
    </w:p>
    <w:p w:rsidR="00FF479F" w:rsidRPr="00FE4632" w:rsidRDefault="00FF479F" w:rsidP="00497ECB">
      <w:pPr>
        <w:pStyle w:val="BodyTextIndent"/>
        <w:ind w:right="-35" w:firstLine="600"/>
        <w:rPr>
          <w:rFonts w:ascii="Bookman Old Style" w:hAnsi="Bookman Old Style"/>
          <w:bCs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 1. Определение базовых объемов бюджетных ассигнований  на 2020-2022 годы на основе утвержденных решениями Собраний представителей Моздокского района № 133  от 27.12.2019 года «О бюджете муниципального образования Моздокский район на 2019 год и на плановый период 2020 и 2021 годов» (в редакции Решений Собрания представителей Моздокского  района № 141 от 15.02.2019 года, № 152 от 29.03 2019 г., № 159 от 29.05.2019 г., № 164 от 09.07.2019 г., № 173 от 20.08.2019 г.; № 186 от 10.10.2019 г.), </w:t>
      </w:r>
      <w:r w:rsidRPr="00FE4632">
        <w:rPr>
          <w:rFonts w:ascii="Bookman Old Style" w:hAnsi="Bookman Old Style"/>
          <w:bCs/>
          <w:sz w:val="24"/>
          <w:szCs w:val="24"/>
        </w:rPr>
        <w:t>без учета целевых средств.</w:t>
      </w:r>
    </w:p>
    <w:p w:rsidR="00FF479F" w:rsidRPr="00FE4632" w:rsidRDefault="00FF479F" w:rsidP="00497ECB">
      <w:pPr>
        <w:pStyle w:val="BodyTextIndent"/>
        <w:ind w:right="-35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2. Определение «базового» объема бюджетных ассигнований на 2020 год и плановый период 2021 и 2022 годов исходя из необходимости финансового обеспечения «длящихся» расходных обязательств. </w:t>
      </w:r>
    </w:p>
    <w:p w:rsidR="00FF479F" w:rsidRPr="00FE4632" w:rsidRDefault="00FF479F" w:rsidP="00497ECB">
      <w:pPr>
        <w:pStyle w:val="BodyTextIndent"/>
        <w:ind w:right="-35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3. Уточнение базовых объемов бюджетных ассигнований на 2020 -2022 годы с учетом:</w:t>
      </w:r>
    </w:p>
    <w:p w:rsidR="00FF479F" w:rsidRPr="00FE4632" w:rsidRDefault="00FF479F" w:rsidP="00497ECB">
      <w:pPr>
        <w:pStyle w:val="BodyTextIndent"/>
        <w:ind w:right="0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обеспечения решений по повышению оплаты труда отдельных категорий работников  муниципальных  учреждений образования и  культуры  в соо</w:t>
      </w:r>
      <w:r w:rsidRPr="00FE4632">
        <w:rPr>
          <w:rFonts w:ascii="Bookman Old Style" w:hAnsi="Bookman Old Style"/>
          <w:sz w:val="24"/>
          <w:szCs w:val="24"/>
        </w:rPr>
        <w:t>т</w:t>
      </w:r>
      <w:r w:rsidRPr="00FE4632">
        <w:rPr>
          <w:rFonts w:ascii="Bookman Old Style" w:hAnsi="Bookman Old Style"/>
          <w:sz w:val="24"/>
          <w:szCs w:val="24"/>
        </w:rPr>
        <w:t>ветствии с Указом  Президента Российской Федерации от 7 мая 2012 года № 597  с учетом изменения индикаторов в соответствии с федеральным стат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стическим наблюдением в целях использования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телей и физических лиц (среднемесячный доход от трудовой деятельности)» и обеспечения в 2020-2022 годах, уровня номинальной заработной платы в среднем по отдельным категориям работников бюджетной сферы в размерах не ниже уровня, достигнутого в 2019 году;</w:t>
      </w:r>
    </w:p>
    <w:p w:rsidR="00FF479F" w:rsidRPr="00FE4632" w:rsidRDefault="00FF479F" w:rsidP="00497ECB">
      <w:pPr>
        <w:pStyle w:val="BodyTextIndent"/>
        <w:ind w:right="-35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денежному содержанию муниципальных служащих Республики С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верная Осетия – Алания, лиц, замещающих муниципальные должности  Ре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публики Северная Осетия – Алания, работников муниципальных органов, з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мещающих должности, не являющиеся должностями муниципальной службы Республики Северная Осетия – Алания без учета индексации с 1 января 2020 года, с учетом  проводимых мероприятий по оптимизации численности р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ботников;</w:t>
      </w:r>
    </w:p>
    <w:p w:rsidR="00FF479F" w:rsidRPr="00FE4632" w:rsidRDefault="00FF479F" w:rsidP="00497ECB">
      <w:pPr>
        <w:pStyle w:val="BodyTextIndent"/>
        <w:ind w:right="-35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доведения минимального размера оплаты труда до уровня 12130,0 ру</w:t>
      </w:r>
      <w:r w:rsidRPr="00FE4632">
        <w:rPr>
          <w:rFonts w:ascii="Bookman Old Style" w:hAnsi="Bookman Old Style"/>
          <w:sz w:val="24"/>
          <w:szCs w:val="24"/>
        </w:rPr>
        <w:t>б</w:t>
      </w:r>
      <w:r w:rsidRPr="00FE4632">
        <w:rPr>
          <w:rFonts w:ascii="Bookman Old Style" w:hAnsi="Bookman Old Style"/>
          <w:sz w:val="24"/>
          <w:szCs w:val="24"/>
        </w:rPr>
        <w:t>лей с 1 января 20</w:t>
      </w:r>
      <w:r>
        <w:rPr>
          <w:rFonts w:ascii="Bookman Old Style" w:hAnsi="Bookman Old Style"/>
          <w:sz w:val="24"/>
          <w:szCs w:val="24"/>
        </w:rPr>
        <w:t>20</w:t>
      </w:r>
      <w:r w:rsidRPr="00FE4632">
        <w:rPr>
          <w:rFonts w:ascii="Bookman Old Style" w:hAnsi="Bookman Old Style"/>
          <w:sz w:val="24"/>
          <w:szCs w:val="24"/>
        </w:rPr>
        <w:t xml:space="preserve"> года, т.е. рост в процентном соотношении составит 7,5;</w:t>
      </w:r>
    </w:p>
    <w:p w:rsidR="00FF479F" w:rsidRPr="00FE4632" w:rsidRDefault="00FF479F" w:rsidP="00497ECB">
      <w:pPr>
        <w:pStyle w:val="BodyTextIndent"/>
        <w:ind w:right="0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при одновременном экономии  энергоресурсов и мероприятий по эне</w:t>
      </w:r>
      <w:r w:rsidRPr="00FE4632">
        <w:rPr>
          <w:rFonts w:ascii="Bookman Old Style" w:hAnsi="Bookman Old Style"/>
          <w:sz w:val="24"/>
          <w:szCs w:val="24"/>
        </w:rPr>
        <w:t>р</w:t>
      </w:r>
      <w:r w:rsidRPr="00FE4632">
        <w:rPr>
          <w:rFonts w:ascii="Bookman Old Style" w:hAnsi="Bookman Old Style"/>
          <w:sz w:val="24"/>
          <w:szCs w:val="24"/>
        </w:rPr>
        <w:t>госбережению, индексация  тарифов на оплату коммунальных услуг с 1 янв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ря  2020 года  предусматривается:</w:t>
      </w:r>
    </w:p>
    <w:p w:rsidR="00FF479F" w:rsidRPr="00FE4632" w:rsidRDefault="00FF479F" w:rsidP="00497ECB">
      <w:pPr>
        <w:pStyle w:val="BodyTextIndent"/>
        <w:ind w:right="0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на тепловую энергию 4%;</w:t>
      </w:r>
    </w:p>
    <w:p w:rsidR="00FF479F" w:rsidRPr="00FE4632" w:rsidRDefault="00FF479F" w:rsidP="00497ECB">
      <w:pPr>
        <w:pStyle w:val="BodyTextIndent"/>
        <w:ind w:right="0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на электроэнергию 7 %;</w:t>
      </w:r>
    </w:p>
    <w:p w:rsidR="00FF479F" w:rsidRPr="00FE4632" w:rsidRDefault="00FF479F" w:rsidP="00497ECB">
      <w:pPr>
        <w:pStyle w:val="BodyTextIndent"/>
        <w:ind w:right="0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на сетевой газ 4 %;</w:t>
      </w:r>
    </w:p>
    <w:p w:rsidR="00FF479F" w:rsidRPr="00FE4632" w:rsidRDefault="00FF479F" w:rsidP="00497ECB">
      <w:pPr>
        <w:pStyle w:val="BodyTextIndent"/>
        <w:ind w:right="0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сокращения (увеличения) на сумму расходов, связанных с проведением структурных и организационных преобразований в установленных сферах деятельности;</w:t>
      </w:r>
    </w:p>
    <w:p w:rsidR="00FF479F" w:rsidRPr="00FE4632" w:rsidRDefault="00FF479F" w:rsidP="00497ECB">
      <w:pPr>
        <w:pStyle w:val="BodyTextIndent"/>
        <w:ind w:right="0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сокращения на сумму расходов, производимых в соответствии с раз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выми решениями о выделении средств из бюджета муниципального района, или расходов по реализации решений, срок действия которых ограничен т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кущим годом (расходы на капитальный ремонт, расходы за счет средств р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зервного фонда Главы администрации местного самоуправления);</w:t>
      </w:r>
    </w:p>
    <w:p w:rsidR="00FF479F" w:rsidRPr="00FE4632" w:rsidRDefault="00FF479F" w:rsidP="00497ECB">
      <w:pPr>
        <w:pStyle w:val="BodyTextIndent"/>
        <w:ind w:right="-35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сокращение на сумму расходов, связанных с погашением  кредиторской задолженности, сложившейся по состоянию на начало текущего года;</w:t>
      </w:r>
    </w:p>
    <w:p w:rsidR="00FF479F" w:rsidRPr="00FE4632" w:rsidRDefault="00FF479F" w:rsidP="00497ECB">
      <w:pPr>
        <w:pStyle w:val="BodyTextIndent"/>
        <w:ind w:right="0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сокращение «базовых» объемов бюджетных ассигнований по отдельным расходам и отдельным мероприятиям в целях обеспечения сбалансированн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сти бюджета муниципального района на 2020 год и плановый период 2021-2022 годы;</w:t>
      </w:r>
    </w:p>
    <w:p w:rsidR="00FF479F" w:rsidRDefault="00FF479F" w:rsidP="00497ECB">
      <w:pPr>
        <w:pStyle w:val="BodyTextIndent"/>
        <w:ind w:right="-35" w:firstLine="600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С учетом вышеперечисленных подходов, структура расходов бюджета муниципального района по разделам классификации расходов бюджетов х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рактеризуется следующими данными (таблица 1).</w:t>
      </w:r>
    </w:p>
    <w:p w:rsidR="00FF479F" w:rsidRPr="00FE4632" w:rsidRDefault="00FF479F" w:rsidP="00497ECB">
      <w:pPr>
        <w:pStyle w:val="BodyTextIndent"/>
        <w:ind w:right="-35" w:firstLine="0"/>
        <w:rPr>
          <w:rFonts w:ascii="Bookman Old Style" w:hAnsi="Bookman Old Style"/>
          <w:sz w:val="24"/>
          <w:szCs w:val="24"/>
        </w:rPr>
      </w:pPr>
    </w:p>
    <w:p w:rsidR="00FF479F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 xml:space="preserve">Расходы бюджета муниципального района </w:t>
      </w:r>
    </w:p>
    <w:p w:rsidR="00FF479F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 xml:space="preserve">по разделам классификации расходов бюджетов </w:t>
      </w: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на 20</w:t>
      </w:r>
      <w:r>
        <w:rPr>
          <w:rFonts w:ascii="Bookman Old Style" w:hAnsi="Bookman Old Style"/>
          <w:b/>
          <w:i/>
          <w:sz w:val="24"/>
          <w:szCs w:val="24"/>
        </w:rPr>
        <w:t>21</w:t>
      </w:r>
      <w:r w:rsidRPr="00FE4632">
        <w:rPr>
          <w:rFonts w:ascii="Bookman Old Style" w:hAnsi="Bookman Old Style"/>
          <w:b/>
          <w:i/>
          <w:sz w:val="24"/>
          <w:szCs w:val="24"/>
        </w:rPr>
        <w:t xml:space="preserve"> год и на плановый период 202</w:t>
      </w:r>
      <w:r>
        <w:rPr>
          <w:rFonts w:ascii="Bookman Old Style" w:hAnsi="Bookman Old Style"/>
          <w:b/>
          <w:i/>
          <w:sz w:val="24"/>
          <w:szCs w:val="24"/>
        </w:rPr>
        <w:t>1</w:t>
      </w:r>
      <w:r w:rsidRPr="00FE4632">
        <w:rPr>
          <w:rFonts w:ascii="Bookman Old Style" w:hAnsi="Bookman Old Style"/>
          <w:b/>
          <w:i/>
          <w:sz w:val="24"/>
          <w:szCs w:val="24"/>
        </w:rPr>
        <w:t xml:space="preserve"> и 202</w:t>
      </w:r>
      <w:r>
        <w:rPr>
          <w:rFonts w:ascii="Bookman Old Style" w:hAnsi="Bookman Old Style"/>
          <w:b/>
          <w:i/>
          <w:sz w:val="24"/>
          <w:szCs w:val="24"/>
        </w:rPr>
        <w:t>2</w:t>
      </w:r>
      <w:r w:rsidRPr="00FE4632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FF479F" w:rsidRDefault="00FF479F" w:rsidP="00497ECB">
      <w:pPr>
        <w:spacing w:after="0" w:line="240" w:lineRule="auto"/>
        <w:ind w:left="7788" w:right="-34"/>
        <w:jc w:val="center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left="7788" w:right="-34"/>
        <w:jc w:val="center"/>
        <w:rPr>
          <w:rFonts w:ascii="Bookman Old Style" w:hAnsi="Bookman Old Style"/>
          <w:b/>
          <w:sz w:val="24"/>
          <w:szCs w:val="24"/>
          <w:vertAlign w:val="superscript"/>
        </w:rPr>
      </w:pPr>
      <w:r w:rsidRPr="00FE4632">
        <w:rPr>
          <w:rFonts w:ascii="Bookman Old Style" w:hAnsi="Bookman Old Style"/>
          <w:sz w:val="24"/>
          <w:szCs w:val="24"/>
        </w:rPr>
        <w:t xml:space="preserve">       Таблица 1</w:t>
      </w:r>
    </w:p>
    <w:p w:rsidR="00FF479F" w:rsidRPr="00790BCF" w:rsidRDefault="00FF479F" w:rsidP="00497ECB">
      <w:pPr>
        <w:spacing w:after="0" w:line="240" w:lineRule="auto"/>
        <w:ind w:right="-34" w:firstLine="705"/>
        <w:jc w:val="right"/>
        <w:rPr>
          <w:rFonts w:ascii="Bookman Old Style" w:hAnsi="Bookman Old Style"/>
          <w:i/>
          <w:sz w:val="20"/>
          <w:szCs w:val="20"/>
        </w:rPr>
      </w:pPr>
      <w:r w:rsidRPr="00790BCF">
        <w:rPr>
          <w:rFonts w:ascii="Bookman Old Style" w:hAnsi="Bookman Old Style"/>
          <w:i/>
          <w:sz w:val="20"/>
          <w:szCs w:val="20"/>
        </w:rPr>
        <w:t>(тысяч рублей)</w:t>
      </w:r>
    </w:p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276"/>
        <w:gridCol w:w="850"/>
        <w:gridCol w:w="1418"/>
        <w:gridCol w:w="675"/>
        <w:gridCol w:w="1560"/>
        <w:gridCol w:w="567"/>
      </w:tblGrid>
      <w:tr w:rsidR="00FF479F" w:rsidRPr="000403BE" w:rsidTr="00C46F6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Утвержд</w:t>
            </w: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но на</w:t>
            </w:r>
          </w:p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2020 год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2022 год</w:t>
            </w:r>
          </w:p>
        </w:tc>
      </w:tr>
      <w:tr w:rsidR="00FF479F" w:rsidRPr="000403BE" w:rsidTr="00C46F6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 xml:space="preserve">% </w:t>
            </w:r>
          </w:p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проект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 xml:space="preserve">% </w:t>
            </w:r>
          </w:p>
        </w:tc>
      </w:tr>
      <w:tr w:rsidR="00FF479F" w:rsidRPr="000403BE" w:rsidTr="00C46F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Условно утве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13 717,7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26 167,9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FF479F" w:rsidRPr="000403BE" w:rsidTr="00C46F67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ОБЩЕГОСУДА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СТВЕННЫЕ В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64 783,0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65 048,4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63 680,9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65 204,3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6,3</w:t>
            </w:r>
          </w:p>
        </w:tc>
      </w:tr>
      <w:tr w:rsidR="00FF479F" w:rsidRPr="000403BE" w:rsidTr="00C46F67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2 379,0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2 496,0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FF479F" w:rsidRPr="000403BE" w:rsidTr="00C46F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НАЦИОНАЛЬНАЯ БЕЗОПАСНОСТЬ И ПРАВООХРАН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ТЕЛЬНАЯ ДЕ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4 361,9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4 906,9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4 923,7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4 916,4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FF479F" w:rsidRPr="000403BE" w:rsidTr="00C46F67">
        <w:trPr>
          <w:trHeight w:val="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227 015,0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153 116,2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35 595,3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3 283,5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FF479F" w:rsidRPr="000403BE" w:rsidTr="00C46F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13 429,8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2 881,1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2 807,3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FF479F" w:rsidRPr="000403BE" w:rsidTr="00C46F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907 945,5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946 616,2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849 235,1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hanging="108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823 165,9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hanging="109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80,5</w:t>
            </w:r>
          </w:p>
        </w:tc>
      </w:tr>
      <w:tr w:rsidR="00FF479F" w:rsidRPr="000403BE" w:rsidTr="00C46F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КУЛЬТУРА, КИН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43 490,3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44 858,1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44 024,6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43 967,1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4,3</w:t>
            </w:r>
          </w:p>
        </w:tc>
      </w:tr>
      <w:tr w:rsidR="00FF479F" w:rsidRPr="000403BE" w:rsidTr="00C46F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СОЦИАЛЬНАЯ П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20 467,2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20 598,6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19 512,0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19 138,4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1,9</w:t>
            </w:r>
          </w:p>
        </w:tc>
      </w:tr>
      <w:tr w:rsidR="00FF479F" w:rsidRPr="000403BE" w:rsidTr="00C46F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11 444,3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11 045,1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11 354,5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11 677,6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1,1</w:t>
            </w:r>
          </w:p>
        </w:tc>
      </w:tr>
      <w:tr w:rsidR="00FF479F" w:rsidRPr="000403BE" w:rsidTr="00C46F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ОБСЛУЖИВАНИЕ ГОСУДАРСТВЕ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НОГО И МУН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FF479F" w:rsidRPr="000403BE" w:rsidTr="00C46F67">
        <w:trPr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74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МЕЖБЮДЖЕ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НЫЕ ТРАНСФЕ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ТЫ ОБЩЕГО Х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РАКТЕРА БЮ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ЖЕТАМ БЮ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ЖЕТНОЙ СИСТ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63 407,8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29 572,3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26 721,2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19 842,4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1,9</w:t>
            </w:r>
          </w:p>
        </w:tc>
      </w:tr>
      <w:tr w:rsidR="00FF479F" w:rsidRPr="000403BE" w:rsidTr="00C46F67">
        <w:trPr>
          <w:trHeight w:val="1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ВСЕГО РАСХОДЫ: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1 358 747,8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1 281 928,6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1 074 025,1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249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1 022 666,8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07" w:hanging="109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FF479F" w:rsidRPr="00FE4632" w:rsidRDefault="00FF479F" w:rsidP="00497ECB">
      <w:pPr>
        <w:pStyle w:val="BodyTextIndent"/>
        <w:ind w:right="-35" w:firstLine="0"/>
        <w:rPr>
          <w:rFonts w:ascii="Bookman Old Style" w:hAnsi="Bookman Old Style" w:cs="Arial CYR"/>
          <w:bCs/>
          <w:color w:val="FF0000"/>
          <w:sz w:val="24"/>
          <w:szCs w:val="24"/>
        </w:rPr>
      </w:pPr>
    </w:p>
    <w:p w:rsidR="00FF479F" w:rsidRPr="00790BCF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Наибольший удельный вес в расходах бюджета муниципального района с учетом безвозмездных поступлений из республиканского бюджета занимают расходы по разделу «Образование» - 73,8%, «Общегосударственные вопросы» 5,1%, «Межбюджетные трансферты» - 2,3%, «Жилищно-коммунальное хозя</w:t>
      </w:r>
      <w:r w:rsidRPr="00FE4632">
        <w:rPr>
          <w:rFonts w:ascii="Bookman Old Style" w:hAnsi="Bookman Old Style"/>
          <w:sz w:val="24"/>
          <w:szCs w:val="24"/>
        </w:rPr>
        <w:t>й</w:t>
      </w:r>
      <w:r w:rsidRPr="00FE4632">
        <w:rPr>
          <w:rFonts w:ascii="Bookman Old Style" w:hAnsi="Bookman Old Style"/>
          <w:sz w:val="24"/>
          <w:szCs w:val="24"/>
        </w:rPr>
        <w:t xml:space="preserve">ство» - 0,3%, </w:t>
      </w:r>
      <w:r w:rsidRPr="00FE4632">
        <w:rPr>
          <w:rFonts w:ascii="Bookman Old Style" w:hAnsi="Bookman Old Style"/>
          <w:bCs/>
          <w:sz w:val="24"/>
          <w:szCs w:val="24"/>
        </w:rPr>
        <w:t xml:space="preserve">«Национальная экономика» -11,9 %, </w:t>
      </w:r>
      <w:r w:rsidRPr="00FE4632">
        <w:rPr>
          <w:rFonts w:ascii="Bookman Old Style" w:hAnsi="Bookman Old Style"/>
          <w:sz w:val="24"/>
          <w:szCs w:val="24"/>
        </w:rPr>
        <w:t>«</w:t>
      </w:r>
      <w:r w:rsidRPr="00FE4632">
        <w:rPr>
          <w:rFonts w:ascii="Bookman Old Style" w:hAnsi="Bookman Old Style"/>
          <w:bCs/>
          <w:sz w:val="24"/>
          <w:szCs w:val="24"/>
        </w:rPr>
        <w:t>Культура и кинематогр</w:t>
      </w:r>
      <w:r w:rsidRPr="00FE4632">
        <w:rPr>
          <w:rFonts w:ascii="Bookman Old Style" w:hAnsi="Bookman Old Style"/>
          <w:bCs/>
          <w:sz w:val="24"/>
          <w:szCs w:val="24"/>
        </w:rPr>
        <w:t>а</w:t>
      </w:r>
      <w:r w:rsidRPr="00FE4632">
        <w:rPr>
          <w:rFonts w:ascii="Bookman Old Style" w:hAnsi="Bookman Old Style"/>
          <w:bCs/>
          <w:sz w:val="24"/>
          <w:szCs w:val="24"/>
        </w:rPr>
        <w:t>фия</w:t>
      </w:r>
      <w:r w:rsidRPr="00FE4632">
        <w:rPr>
          <w:rFonts w:ascii="Bookman Old Style" w:hAnsi="Bookman Old Style"/>
          <w:sz w:val="24"/>
          <w:szCs w:val="24"/>
        </w:rPr>
        <w:t>» -  3,5 %,</w:t>
      </w:r>
      <w:r w:rsidRPr="00FE4632">
        <w:rPr>
          <w:rFonts w:ascii="Bookman Old Style" w:hAnsi="Bookman Old Style"/>
          <w:bCs/>
          <w:sz w:val="24"/>
          <w:szCs w:val="24"/>
        </w:rPr>
        <w:t xml:space="preserve"> «Физическая культура и спорт» - 0,9%, «Социальная политика» - 1,6 %, «Национальная безопасность и правоохранительная деятельность» - 0,4%.</w:t>
      </w:r>
    </w:p>
    <w:p w:rsidR="00FF479F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F479F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Раздел «Общегосударственные вопросы»</w:t>
      </w:r>
    </w:p>
    <w:p w:rsidR="00FF479F" w:rsidRPr="00BE0165" w:rsidRDefault="00FF479F" w:rsidP="00497ECB">
      <w:pPr>
        <w:spacing w:after="0" w:line="240" w:lineRule="auto"/>
        <w:ind w:right="-35" w:firstLine="703"/>
        <w:jc w:val="both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Бюджетные ассигнования бюджета муниципального района по разделу «Общегосударственные вопросы» характеризуются следующими данными</w:t>
      </w:r>
      <w:r>
        <w:rPr>
          <w:rFonts w:ascii="Bookman Old Style" w:hAnsi="Bookman Old Style"/>
          <w:sz w:val="24"/>
          <w:szCs w:val="24"/>
        </w:rPr>
        <w:t xml:space="preserve"> (таблица №</w:t>
      </w:r>
      <w:r w:rsidRPr="00FE4632">
        <w:rPr>
          <w:rFonts w:ascii="Bookman Old Style" w:hAnsi="Bookman Old Style"/>
          <w:sz w:val="24"/>
          <w:szCs w:val="24"/>
        </w:rPr>
        <w:t>2):</w:t>
      </w:r>
    </w:p>
    <w:p w:rsidR="00FF479F" w:rsidRPr="00FE4632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Таблица 2</w:t>
      </w:r>
    </w:p>
    <w:p w:rsidR="00FF479F" w:rsidRPr="00FE4632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FE4632">
        <w:rPr>
          <w:rFonts w:ascii="Bookman Old Style" w:hAnsi="Bookman Old Style"/>
          <w:i/>
          <w:sz w:val="24"/>
          <w:szCs w:val="24"/>
        </w:rPr>
        <w:t xml:space="preserve">                              (тысяч рублей)</w:t>
      </w:r>
    </w:p>
    <w:tbl>
      <w:tblPr>
        <w:tblW w:w="97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134"/>
        <w:gridCol w:w="850"/>
        <w:gridCol w:w="1135"/>
        <w:gridCol w:w="709"/>
        <w:gridCol w:w="1134"/>
        <w:gridCol w:w="950"/>
      </w:tblGrid>
      <w:tr w:rsidR="00FF479F" w:rsidRPr="000403BE" w:rsidTr="00C46F6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FF479F" w:rsidRPr="000403BE" w:rsidRDefault="00FF479F" w:rsidP="00C46F67">
            <w:pPr>
              <w:tabs>
                <w:tab w:val="left" w:pos="864"/>
                <w:tab w:val="left" w:pos="972"/>
                <w:tab w:val="left" w:pos="2412"/>
              </w:tabs>
              <w:spacing w:after="0" w:line="240" w:lineRule="auto"/>
              <w:ind w:right="-35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2020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</w:tr>
      <w:tr w:rsidR="00FF479F" w:rsidRPr="000403BE" w:rsidTr="00C46F6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sz w:val="18"/>
                <w:szCs w:val="18"/>
              </w:rPr>
              <w:t>% к пр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дыд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sz w:val="18"/>
                <w:szCs w:val="18"/>
              </w:rPr>
              <w:t>% к пр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ы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sz w:val="18"/>
                <w:szCs w:val="18"/>
              </w:rPr>
              <w:t>проект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403BE">
              <w:rPr>
                <w:rFonts w:ascii="Bookman Old Style" w:hAnsi="Bookman Old Style"/>
                <w:sz w:val="18"/>
                <w:szCs w:val="18"/>
              </w:rPr>
              <w:t>% к пред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ы</w:t>
            </w:r>
            <w:r w:rsidRPr="000403BE">
              <w:rPr>
                <w:rFonts w:ascii="Bookman Old Style" w:hAnsi="Bookman Old Style"/>
                <w:sz w:val="18"/>
                <w:szCs w:val="18"/>
              </w:rPr>
              <w:t>дущему году</w:t>
            </w:r>
          </w:p>
        </w:tc>
      </w:tr>
      <w:tr w:rsidR="00FF479F" w:rsidRPr="000403BE" w:rsidTr="00C46F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sz w:val="20"/>
                <w:szCs w:val="20"/>
              </w:rPr>
              <w:t>Общегосударстве</w:t>
            </w:r>
            <w:r w:rsidRPr="000403BE">
              <w:rPr>
                <w:rFonts w:ascii="Bookman Old Style" w:hAnsi="Bookman Old Style"/>
                <w:b/>
                <w:bCs/>
                <w:sz w:val="20"/>
                <w:szCs w:val="20"/>
              </w:rPr>
              <w:t>н</w:t>
            </w:r>
            <w:r w:rsidRPr="000403BE">
              <w:rPr>
                <w:rFonts w:ascii="Bookman Old Style" w:hAnsi="Bookman Old Style"/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64 783,0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65 048,4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63 680,9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63 204,3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99,3</w:t>
            </w:r>
          </w:p>
        </w:tc>
      </w:tr>
      <w:tr w:rsidR="00FF479F" w:rsidRPr="000403BE" w:rsidTr="00C46F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479F" w:rsidRPr="000403BE" w:rsidTr="00C46F67">
        <w:trPr>
          <w:trHeight w:val="1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ской Федерации и м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ниципального образ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1 432,2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1 432,2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1 432,2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FF479F" w:rsidRPr="000403BE" w:rsidTr="00C46F67">
        <w:trPr>
          <w:trHeight w:val="1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Функционирование з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конодательных (пре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ставительных) органов государственной власти и представительных органов муниципал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3 364,7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3 364,7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3 364,7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FF479F" w:rsidRPr="000403BE" w:rsidTr="00C46F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Функционирование Правительства Росси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ской Федерации, вы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ших исполнительных органов государстве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ной власти субъектов Российской Федерации, местных администр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40 569,4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38 593,7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38 967,4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39 018,7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100,1</w:t>
            </w:r>
          </w:p>
        </w:tc>
      </w:tr>
      <w:tr w:rsidR="00FF479F" w:rsidRPr="000403BE" w:rsidTr="00C46F67">
        <w:trPr>
          <w:trHeight w:val="1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Обеспечение деятельн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сти финансовых, нал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говых и таможенных органов и органов ф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9 765,6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9 498,3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9 704,0</w:t>
            </w:r>
          </w:p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9 748,0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100,5</w:t>
            </w:r>
          </w:p>
        </w:tc>
      </w:tr>
      <w:tr w:rsidR="00FF479F" w:rsidRPr="000403BE" w:rsidTr="00C46F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Обеспечение провед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ния выборов и реф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191,0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FF479F" w:rsidRPr="000403BE" w:rsidTr="00C46F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1 000,0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FF479F" w:rsidRPr="000403BE" w:rsidTr="00C46F67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Другие общегосударс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8 735,0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10 974,5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9 021,6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10 199,6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113,1</w:t>
            </w:r>
          </w:p>
        </w:tc>
      </w:tr>
    </w:tbl>
    <w:p w:rsidR="00FF479F" w:rsidRPr="00FE4632" w:rsidRDefault="00FF479F" w:rsidP="00497ECB">
      <w:pPr>
        <w:pStyle w:val="BodyTextIndent"/>
        <w:ind w:right="-35" w:firstLine="0"/>
        <w:rPr>
          <w:rFonts w:ascii="Bookman Old Style" w:hAnsi="Bookman Old Style"/>
          <w:bCs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Расходы бюджета муниципального района по разделу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«Общегосударс</w:t>
      </w:r>
      <w:r w:rsidRPr="00FE4632">
        <w:rPr>
          <w:rFonts w:ascii="Bookman Old Style" w:hAnsi="Bookman Old Style"/>
          <w:sz w:val="24"/>
          <w:szCs w:val="24"/>
        </w:rPr>
        <w:t>т</w:t>
      </w:r>
      <w:r w:rsidRPr="00FE4632">
        <w:rPr>
          <w:rFonts w:ascii="Bookman Old Style" w:hAnsi="Bookman Old Style"/>
          <w:sz w:val="24"/>
          <w:szCs w:val="24"/>
        </w:rPr>
        <w:t>венные вопросы» на 2020-2022 годы составляют 65 048,4 тыс. руб. или 5,1% процентов от общего объема расходов. Определение объема расходов на м</w:t>
      </w:r>
      <w:r w:rsidRPr="00FE4632">
        <w:rPr>
          <w:rFonts w:ascii="Bookman Old Style" w:hAnsi="Bookman Old Style"/>
          <w:sz w:val="24"/>
          <w:szCs w:val="24"/>
        </w:rPr>
        <w:t>у</w:t>
      </w:r>
      <w:r w:rsidRPr="00FE4632">
        <w:rPr>
          <w:rFonts w:ascii="Bookman Old Style" w:hAnsi="Bookman Old Style"/>
          <w:sz w:val="24"/>
          <w:szCs w:val="24"/>
        </w:rPr>
        <w:t xml:space="preserve">ниципальное управление осуществлялось в соответствии с действующей структурой органов местного самоуправления.  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составе раздела «Общегосударственные вопросы» бюджетные ассигн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 xml:space="preserve">вания предусматриваются на обеспечение деятельности:  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Главы муниципального образования;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Аппарата Собрания представителей;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Органов местного самоуправления и главы местной администрации;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Финансового органа;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Контрольно-счетной палаты</w:t>
      </w:r>
      <w:r>
        <w:rPr>
          <w:rFonts w:ascii="Bookman Old Style" w:hAnsi="Bookman Old Style"/>
          <w:sz w:val="24"/>
          <w:szCs w:val="24"/>
        </w:rPr>
        <w:t>.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подразделу</w:t>
      </w:r>
      <w:r w:rsidRPr="00FE4632">
        <w:rPr>
          <w:rFonts w:ascii="Bookman Old Style" w:hAnsi="Bookman Old Style"/>
          <w:i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«Резервные фонды», предусматриваются бюджетные а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сигнования на формирования резервного фонда Администрации местного самоуправления Моздокского района</w:t>
      </w:r>
      <w:r>
        <w:rPr>
          <w:rFonts w:ascii="Bookman Old Style" w:hAnsi="Bookman Old Style"/>
          <w:i/>
          <w:sz w:val="24"/>
          <w:szCs w:val="24"/>
        </w:rPr>
        <w:t xml:space="preserve">. </w:t>
      </w:r>
      <w:r w:rsidRPr="00FE4632">
        <w:rPr>
          <w:rFonts w:ascii="Bookman Old Style" w:hAnsi="Bookman Old Style"/>
          <w:sz w:val="24"/>
          <w:szCs w:val="24"/>
        </w:rPr>
        <w:t>Использование бюджетных ассигнов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ний осуществляется в соответствии положением о резервном фонде Админ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 xml:space="preserve">страции местного самоуправления Моздокского района и с принятыми Главой местной Администрации муниципального образования Моздокский район распоряжениями.            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составе расходов по подразделу «Другие общегосударственные вопр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 xml:space="preserve">сы»  предусматриваются  бюджетные ассигнования на реализацию:    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муниципальной программы «Разработка проектно-сметной документ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ции для строительства, капитального ремонта и реконструкции объектов м</w:t>
      </w:r>
      <w:r w:rsidRPr="00FE4632">
        <w:rPr>
          <w:rFonts w:ascii="Bookman Old Style" w:hAnsi="Bookman Old Style"/>
          <w:sz w:val="24"/>
          <w:szCs w:val="24"/>
        </w:rPr>
        <w:t>у</w:t>
      </w:r>
      <w:r w:rsidRPr="00FE4632">
        <w:rPr>
          <w:rFonts w:ascii="Bookman Old Style" w:hAnsi="Bookman Old Style"/>
          <w:sz w:val="24"/>
          <w:szCs w:val="24"/>
        </w:rPr>
        <w:t>ниципальной собственности, расположенных на территории муниципального образования Моздокский район" в сумме 4 084,1  тыс. руб. на 2020 год; в сумме 1 349,80  тыс.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руб. на  2021 год; в сумме 432,3  тыс.руб. на 2022 год;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муниципальной программы «Ремонт и Содержание объектов муниц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пальной собственности муниципального образования Моздокский район», в том числе в сумме 1 107,3  тыс.руб. на  2020 год; в сумме 2 008,1  тыс.руб. на  2021 год; в сумме 4 046,5  тыс.руб. на  2022 год;</w:t>
      </w:r>
    </w:p>
    <w:p w:rsidR="00FF479F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Кроме того, по данному подразделу предусматриваются бюджетные а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сигнования на обеспечение деятельности муниципального казенного учре</w:t>
      </w:r>
      <w:r w:rsidRPr="00FE4632">
        <w:rPr>
          <w:rFonts w:ascii="Bookman Old Style" w:hAnsi="Bookman Old Style"/>
          <w:sz w:val="24"/>
          <w:szCs w:val="24"/>
        </w:rPr>
        <w:t>ж</w:t>
      </w:r>
      <w:r w:rsidRPr="00FE4632">
        <w:rPr>
          <w:rFonts w:ascii="Bookman Old Style" w:hAnsi="Bookman Old Style"/>
          <w:sz w:val="24"/>
          <w:szCs w:val="24"/>
        </w:rPr>
        <w:t>дения «Централизованная бухгалтерия» Моздокского района в сумме 3 694,0 тыс. руб., на 2020 год; в сумме 3 706,1 тыс. руб. на 2020 год; в сумме 3 713,2 тыс. руб. на  2022 год.</w:t>
      </w:r>
    </w:p>
    <w:p w:rsidR="00FF479F" w:rsidRPr="005E5DB5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</w:p>
    <w:p w:rsidR="00FF479F" w:rsidRDefault="00FF479F" w:rsidP="00497ECB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 xml:space="preserve">Раздел «Национальная безопасность и правоохранительная </w:t>
      </w:r>
    </w:p>
    <w:p w:rsidR="00FF479F" w:rsidRDefault="00FF479F" w:rsidP="00497ECB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деятельность»</w:t>
      </w:r>
      <w:r w:rsidRPr="00FE4632">
        <w:rPr>
          <w:rFonts w:ascii="Bookman Old Style" w:hAnsi="Bookman Old Style"/>
          <w:i/>
          <w:sz w:val="24"/>
          <w:szCs w:val="24"/>
        </w:rPr>
        <w:t xml:space="preserve">  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9721" w:type="dxa"/>
        <w:tblLayout w:type="fixed"/>
        <w:tblLook w:val="01E0" w:firstRow="1" w:lastRow="1" w:firstColumn="1" w:lastColumn="1" w:noHBand="0" w:noVBand="0"/>
      </w:tblPr>
      <w:tblGrid>
        <w:gridCol w:w="2988"/>
        <w:gridCol w:w="948"/>
        <w:gridCol w:w="993"/>
        <w:gridCol w:w="992"/>
        <w:gridCol w:w="1028"/>
        <w:gridCol w:w="962"/>
        <w:gridCol w:w="976"/>
        <w:gridCol w:w="834"/>
      </w:tblGrid>
      <w:tr w:rsidR="00FF479F" w:rsidRPr="000403BE" w:rsidTr="00C46F67">
        <w:trPr>
          <w:trHeight w:val="291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FF479F" w:rsidRPr="000403BE" w:rsidRDefault="00FF479F" w:rsidP="00C46F67">
            <w:pPr>
              <w:tabs>
                <w:tab w:val="left" w:pos="864"/>
                <w:tab w:val="left" w:pos="972"/>
                <w:tab w:val="left" w:pos="2412"/>
              </w:tabs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2020год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2021год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</w:tr>
      <w:tr w:rsidR="00FF479F" w:rsidRPr="000403BE" w:rsidTr="00C46F67">
        <w:trPr>
          <w:trHeight w:val="121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</w:tr>
      <w:tr w:rsidR="00FF479F" w:rsidRPr="000403BE" w:rsidTr="00C46F6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НАЦИОНАЛЬНАЯ БЕЗ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ПАСНОСТЬ И ПРАВОО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Х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РАНИТЕЛЬНАЯ ДЕЯТЕЛ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hanging="15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4 361,9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4 906,9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4 923,7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4 916,4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99,9</w:t>
            </w:r>
          </w:p>
        </w:tc>
      </w:tr>
      <w:tr w:rsidR="00FF479F" w:rsidRPr="000403BE" w:rsidTr="00C46F6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Защита населения и те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hanging="153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4 361,9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73,9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3 189,3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98,9 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3 197,0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100,2</w:t>
            </w:r>
          </w:p>
        </w:tc>
      </w:tr>
      <w:tr w:rsidR="00FF479F" w:rsidRPr="000403BE" w:rsidTr="00C46F6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Другие вопросы в области национальной безопасн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hanging="153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177,9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1734,4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103,1 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1719,4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 xml:space="preserve"> 99,1</w:t>
            </w:r>
          </w:p>
        </w:tc>
      </w:tr>
    </w:tbl>
    <w:p w:rsidR="00FF479F" w:rsidRDefault="00FF479F" w:rsidP="00497ECB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По разделу </w:t>
      </w:r>
      <w:r w:rsidRPr="00FE4632">
        <w:rPr>
          <w:rFonts w:ascii="Bookman Old Style" w:hAnsi="Bookman Old Style"/>
          <w:i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«Национальная безопасность и правоохранительная деятел</w:t>
      </w:r>
      <w:r w:rsidRPr="00FE4632">
        <w:rPr>
          <w:rFonts w:ascii="Bookman Old Style" w:hAnsi="Bookman Old Style"/>
          <w:sz w:val="24"/>
          <w:szCs w:val="24"/>
        </w:rPr>
        <w:t>ь</w:t>
      </w:r>
      <w:r w:rsidRPr="00FE4632">
        <w:rPr>
          <w:rFonts w:ascii="Bookman Old Style" w:hAnsi="Bookman Old Style"/>
          <w:sz w:val="24"/>
          <w:szCs w:val="24"/>
        </w:rPr>
        <w:t>ность»  на 2020-2022 годы предусмотрены бюджетные ассигнования: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подразделу «Защита населения и территории от чрезвычайных ситу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ций природного и техногенного характера, гражданская оборона»  на реал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 xml:space="preserve">зацию: 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муниципальной программы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«Обеспечение мероприятий гражданской обороны, предупреждения и ликвидации последствий чрезвычайных ситу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ций на территории Моздокского района» на предупреждение и ликвидацию последствий чрезвычайных ситуаций природного и техногенного характера и обеспечение первичных мер пожарной безопасности в Моздокском районе в сумме 100,0 тыс.руб. на 2020 год; в сумме 80,0  тыс.руб. на 2021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год; в сумме 80,0 тыс. руб. на 2022 год; и обеспечение деятельности МКУ «Единая дежу</w:t>
      </w:r>
      <w:r w:rsidRPr="00FE4632">
        <w:rPr>
          <w:rFonts w:ascii="Bookman Old Style" w:hAnsi="Bookman Old Style"/>
          <w:sz w:val="24"/>
          <w:szCs w:val="24"/>
        </w:rPr>
        <w:t>р</w:t>
      </w:r>
      <w:r w:rsidRPr="00FE4632">
        <w:rPr>
          <w:rFonts w:ascii="Bookman Old Style" w:hAnsi="Bookman Old Style"/>
          <w:sz w:val="24"/>
          <w:szCs w:val="24"/>
        </w:rPr>
        <w:t>но-диспетчерская служба Моздокского района» в сумме 3 124,5 тыс.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руб. на  2020 год; в сумме 3 109,3  тыс.руб. на  2021 год; в сумме 3 117,0  тыс.руб. на  202</w:t>
      </w:r>
      <w:r>
        <w:rPr>
          <w:rFonts w:ascii="Bookman Old Style" w:hAnsi="Bookman Old Style"/>
          <w:sz w:val="24"/>
          <w:szCs w:val="24"/>
        </w:rPr>
        <w:t>2</w:t>
      </w:r>
      <w:r w:rsidRPr="00FE4632">
        <w:rPr>
          <w:rFonts w:ascii="Bookman Old Style" w:hAnsi="Bookman Old Style"/>
          <w:sz w:val="24"/>
          <w:szCs w:val="24"/>
        </w:rPr>
        <w:t xml:space="preserve"> год.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  по подразделу «Другие вопросы в области национальной безопасности и правоохранительной деятельности» на реализацию: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 - муниципальной программы «Профилактика терроризма и экстремизма в Моздокском районе Республики Северная Осетия-Алания» - в сумме 964,4  тыс.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руб. на 2020 год; в сумме 1 016,4 тыс.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руб. на 2021 год; в сумме 1 001,4  тыс.руб. на 2022 год;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Муниципальной программы "Профилактика правонарушений в мун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ципальном образовании Моздокский район» по 20,0 тыс. руб. на каждый год соответственно;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Муниципальной программы "Комплексные меры противодействия зл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употреблению наркотиками и их незаконному обороту в муниципальном о</w:t>
      </w:r>
      <w:r w:rsidRPr="00FE4632">
        <w:rPr>
          <w:rFonts w:ascii="Bookman Old Style" w:hAnsi="Bookman Old Style"/>
          <w:sz w:val="24"/>
          <w:szCs w:val="24"/>
        </w:rPr>
        <w:t>б</w:t>
      </w:r>
      <w:r w:rsidRPr="00FE4632">
        <w:rPr>
          <w:rFonts w:ascii="Bookman Old Style" w:hAnsi="Bookman Old Style"/>
          <w:sz w:val="24"/>
          <w:szCs w:val="24"/>
        </w:rPr>
        <w:t>разовании Моздокский район» по 20,0 тыс. руб. на каждый год соответстве</w:t>
      </w:r>
      <w:r w:rsidRPr="00FE4632">
        <w:rPr>
          <w:rFonts w:ascii="Bookman Old Style" w:hAnsi="Bookman Old Style"/>
          <w:sz w:val="24"/>
          <w:szCs w:val="24"/>
        </w:rPr>
        <w:t>н</w:t>
      </w:r>
      <w:r w:rsidRPr="00FE4632">
        <w:rPr>
          <w:rFonts w:ascii="Bookman Old Style" w:hAnsi="Bookman Old Style"/>
          <w:sz w:val="24"/>
          <w:szCs w:val="24"/>
        </w:rPr>
        <w:t>но.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FF479F" w:rsidRDefault="00FF479F" w:rsidP="00497ECB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Раздел «Национальная экономика»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9797" w:type="dxa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850"/>
        <w:gridCol w:w="1134"/>
        <w:gridCol w:w="710"/>
        <w:gridCol w:w="992"/>
        <w:gridCol w:w="900"/>
      </w:tblGrid>
      <w:tr w:rsidR="00FF479F" w:rsidRPr="000403BE" w:rsidTr="00C46F6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FF479F" w:rsidRPr="000403BE" w:rsidRDefault="00FF479F" w:rsidP="00C46F67">
            <w:pPr>
              <w:tabs>
                <w:tab w:val="left" w:pos="864"/>
                <w:tab w:val="left" w:pos="972"/>
                <w:tab w:val="left" w:pos="2412"/>
              </w:tabs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2020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</w:tr>
      <w:tr w:rsidR="00FF479F" w:rsidRPr="000403BE" w:rsidTr="00C46F6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щ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дыд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щему году</w:t>
            </w:r>
          </w:p>
        </w:tc>
      </w:tr>
      <w:tr w:rsidR="00FF479F" w:rsidRPr="000403BE" w:rsidTr="00C46F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НАЦИОНАЛЬНАЯ ЭКОН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227 015,0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153 116,2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35 595,3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3 283,5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9,2</w:t>
            </w:r>
          </w:p>
        </w:tc>
      </w:tr>
      <w:tr w:rsidR="00FF479F" w:rsidRPr="000403BE" w:rsidTr="00C46F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Общеэкономические в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478,4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487,5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101,9</w:t>
            </w:r>
          </w:p>
        </w:tc>
      </w:tr>
      <w:tr w:rsidR="00FF479F" w:rsidRPr="000403BE" w:rsidTr="00C46F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Дорожное хозяйство (д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224 069,5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150 210,6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33 313,9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FF479F" w:rsidRPr="000403BE" w:rsidTr="00C46F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1 956,0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1 803,0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2 796,0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155,1</w:t>
            </w:r>
          </w:p>
        </w:tc>
      </w:tr>
    </w:tbl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данному разделу предусмотрены ассигнования на реализацию: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Муниципальной программы "Энергосбережение и повышение энергет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ческой эффективности» в сумме 819,6тыс.руб. на 2020 год; в сумме 348,4 тыс.руб. на  2021 год; в сумме 357,5 тыс.руб. на  2022 год;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Муниципальной программы «Содействие занятости населения Моздо</w:t>
      </w:r>
      <w:r w:rsidRPr="00FE4632">
        <w:rPr>
          <w:rFonts w:ascii="Bookman Old Style" w:hAnsi="Bookman Old Style"/>
          <w:sz w:val="24"/>
          <w:szCs w:val="24"/>
        </w:rPr>
        <w:t>к</w:t>
      </w:r>
      <w:r w:rsidRPr="00FE4632">
        <w:rPr>
          <w:rFonts w:ascii="Bookman Old Style" w:hAnsi="Bookman Old Style"/>
          <w:sz w:val="24"/>
          <w:szCs w:val="24"/>
        </w:rPr>
        <w:t>ского района Республики Северная Осетия-Алания» по 130,0  тыс.руб. на  к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ждый год соответственно.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Муниципальной программы "Содержание, реконструкция и ремонт а</w:t>
      </w:r>
      <w:r w:rsidRPr="00FE4632">
        <w:rPr>
          <w:rFonts w:ascii="Bookman Old Style" w:hAnsi="Bookman Old Style"/>
          <w:sz w:val="24"/>
          <w:szCs w:val="24"/>
        </w:rPr>
        <w:t>в</w:t>
      </w:r>
      <w:r w:rsidRPr="00FE4632">
        <w:rPr>
          <w:rFonts w:ascii="Bookman Old Style" w:hAnsi="Bookman Old Style"/>
          <w:sz w:val="24"/>
          <w:szCs w:val="24"/>
        </w:rPr>
        <w:t xml:space="preserve">томобильных дорог муниципального образования Моздокский район " в сумме 150 210,6  тыс.руб. на  2020 год; в сумме 33 313,9 тыс.руб. на  2021 год; </w:t>
      </w:r>
    </w:p>
    <w:p w:rsidR="00FF479F" w:rsidRPr="00FE4632" w:rsidRDefault="00FF479F" w:rsidP="00497ECB">
      <w:pPr>
        <w:spacing w:after="0" w:line="240" w:lineRule="auto"/>
        <w:ind w:right="-35" w:firstLine="567"/>
        <w:jc w:val="center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  <w:vertAlign w:val="superscript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Раздел «Жилищно </w:t>
      </w:r>
      <w:r w:rsidRPr="00FE4632">
        <w:rPr>
          <w:rFonts w:ascii="Bookman Old Style" w:hAnsi="Bookman Old Style"/>
          <w:b/>
          <w:i/>
          <w:sz w:val="24"/>
          <w:szCs w:val="24"/>
        </w:rPr>
        <w:t>- коммунальное  хозяйство»</w:t>
      </w:r>
    </w:p>
    <w:p w:rsidR="00FF479F" w:rsidRPr="00FE4632" w:rsidRDefault="00FF479F" w:rsidP="00497ECB">
      <w:pPr>
        <w:tabs>
          <w:tab w:val="left" w:pos="3060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Бюджетные ассигнования бюджета муниципального района по разделу «Жилищно-коммунальное  хозяйство» характеризуются следующими данными (таблица </w:t>
      </w:r>
      <w:r>
        <w:rPr>
          <w:rFonts w:ascii="Bookman Old Style" w:hAnsi="Bookman Old Style"/>
          <w:sz w:val="24"/>
          <w:szCs w:val="24"/>
        </w:rPr>
        <w:t>№</w:t>
      </w:r>
      <w:r w:rsidRPr="00FE4632">
        <w:rPr>
          <w:rFonts w:ascii="Bookman Old Style" w:hAnsi="Bookman Old Style"/>
          <w:sz w:val="24"/>
          <w:szCs w:val="24"/>
        </w:rPr>
        <w:t>3):</w:t>
      </w:r>
    </w:p>
    <w:p w:rsidR="00FF479F" w:rsidRPr="00FE4632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Таблица 3</w:t>
      </w:r>
    </w:p>
    <w:p w:rsidR="00FF479F" w:rsidRPr="00790BCF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0"/>
          <w:szCs w:val="20"/>
        </w:rPr>
      </w:pPr>
      <w:r w:rsidRPr="00790BCF">
        <w:rPr>
          <w:rFonts w:ascii="Bookman Old Style" w:hAnsi="Bookman Old Style"/>
          <w:i/>
          <w:sz w:val="20"/>
          <w:szCs w:val="20"/>
        </w:rPr>
        <w:t>(тысяч рублей)</w:t>
      </w:r>
    </w:p>
    <w:tbl>
      <w:tblPr>
        <w:tblW w:w="9627" w:type="dxa"/>
        <w:tblLayout w:type="fixed"/>
        <w:tblLook w:val="01E0" w:firstRow="1" w:lastRow="1" w:firstColumn="1" w:lastColumn="1" w:noHBand="0" w:noVBand="0"/>
      </w:tblPr>
      <w:tblGrid>
        <w:gridCol w:w="2376"/>
        <w:gridCol w:w="1139"/>
        <w:gridCol w:w="1020"/>
        <w:gridCol w:w="964"/>
        <w:gridCol w:w="1081"/>
        <w:gridCol w:w="890"/>
        <w:gridCol w:w="1135"/>
        <w:gridCol w:w="1022"/>
      </w:tblGrid>
      <w:tr w:rsidR="00FF479F" w:rsidRPr="000403BE" w:rsidTr="00C46F67">
        <w:trPr>
          <w:trHeight w:val="27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2020 год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</w:tr>
      <w:tr w:rsidR="00FF479F" w:rsidRPr="000403BE" w:rsidTr="00C46F67">
        <w:trPr>
          <w:trHeight w:val="11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дыд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</w:tr>
      <w:tr w:rsidR="00FF479F" w:rsidRPr="000403BE" w:rsidTr="00C46F67">
        <w:trPr>
          <w:trHeight w:val="7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Жилищно-коммунальное  х</w:t>
            </w: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b/>
                <w:sz w:val="20"/>
                <w:szCs w:val="20"/>
              </w:rPr>
              <w:t>зяйство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13 429,8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3 797,2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28,3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2 881,1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75,9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2 807,3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97,4</w:t>
            </w:r>
          </w:p>
        </w:tc>
      </w:tr>
      <w:tr w:rsidR="00FF479F" w:rsidRPr="000403BE" w:rsidTr="00C46F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942,6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1 081,0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114,7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1 114,2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1 148,6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103,1</w:t>
            </w:r>
          </w:p>
        </w:tc>
      </w:tr>
      <w:tr w:rsidR="00FF479F" w:rsidRPr="000403BE" w:rsidTr="00C46F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Cs/>
                <w:sz w:val="20"/>
                <w:szCs w:val="20"/>
              </w:rPr>
              <w:t>Коммунальное х</w:t>
            </w:r>
            <w:r w:rsidRPr="000403BE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bCs/>
                <w:sz w:val="20"/>
                <w:szCs w:val="20"/>
              </w:rPr>
              <w:t>зяйство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4 466,2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2 716,2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60,8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1 766,9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1 658,7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93,9</w:t>
            </w:r>
          </w:p>
        </w:tc>
      </w:tr>
      <w:tr w:rsidR="00FF479F" w:rsidRPr="000403BE" w:rsidTr="00C46F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8 021,0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</w:tbl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 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данному разделу предусмотрены ассигнования на реализацию: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Муниципальной программы «Ремонт и содержание объектов муниц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пальной собственности муниципального образования Моздокский район » в сумме 1 091,0  тыс.руб. на  2020 год; в сумме 1 114,2 тыс.руб. на  2021 год; в сумме 1 148,6 тыс.руб. на  2022 год;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Муниципальной программы «Развитие муниципальной системы образ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вания в Моздокском районе» в части подпрограммы "Реконструкция объектов теплоснабжения бюджетных учреждений Управления образования Моздо</w:t>
      </w:r>
      <w:r w:rsidRPr="00FE4632">
        <w:rPr>
          <w:rFonts w:ascii="Bookman Old Style" w:hAnsi="Bookman Old Style"/>
          <w:sz w:val="24"/>
          <w:szCs w:val="24"/>
        </w:rPr>
        <w:t>к</w:t>
      </w:r>
      <w:r w:rsidRPr="00FE4632">
        <w:rPr>
          <w:rFonts w:ascii="Bookman Old Style" w:hAnsi="Bookman Old Style"/>
          <w:sz w:val="24"/>
          <w:szCs w:val="24"/>
        </w:rPr>
        <w:t>ского района"» на приобретение запасных частей для оборудования дейс</w:t>
      </w:r>
      <w:r w:rsidRPr="00FE4632">
        <w:rPr>
          <w:rFonts w:ascii="Bookman Old Style" w:hAnsi="Bookman Old Style"/>
          <w:sz w:val="24"/>
          <w:szCs w:val="24"/>
        </w:rPr>
        <w:t>т</w:t>
      </w:r>
      <w:r w:rsidRPr="00FE4632">
        <w:rPr>
          <w:rFonts w:ascii="Bookman Old Style" w:hAnsi="Bookman Old Style"/>
          <w:sz w:val="24"/>
          <w:szCs w:val="24"/>
        </w:rPr>
        <w:t>вующих  котельных образовательных учреждений Моздокского района в су</w:t>
      </w:r>
      <w:r w:rsidRPr="00FE4632">
        <w:rPr>
          <w:rFonts w:ascii="Bookman Old Style" w:hAnsi="Bookman Old Style"/>
          <w:sz w:val="24"/>
          <w:szCs w:val="24"/>
        </w:rPr>
        <w:t>м</w:t>
      </w:r>
      <w:r w:rsidRPr="00FE4632">
        <w:rPr>
          <w:rFonts w:ascii="Bookman Old Style" w:hAnsi="Bookman Old Style"/>
          <w:sz w:val="24"/>
          <w:szCs w:val="24"/>
        </w:rPr>
        <w:t>ме 1 998,6  тыс. руб. на 2020 год; в сумме 1 0</w:t>
      </w:r>
      <w:r>
        <w:rPr>
          <w:rFonts w:ascii="Bookman Old Style" w:hAnsi="Bookman Old Style"/>
          <w:sz w:val="24"/>
          <w:szCs w:val="24"/>
        </w:rPr>
        <w:t>4</w:t>
      </w:r>
      <w:r w:rsidRPr="00FE4632">
        <w:rPr>
          <w:rFonts w:ascii="Bookman Old Style" w:hAnsi="Bookman Old Style"/>
          <w:sz w:val="24"/>
          <w:szCs w:val="24"/>
        </w:rPr>
        <w:t>9,3 тыс.руб. на  2021 год; в сумме 941,1 тыс.руб. на 2022 год;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Кроме того, финансирование за счет субсидии муниципальным образ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ваниям на софинансирование расходных полномочий по снабжению насел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ния топливом по 600,0 тыс. руб. соответственно годам, софинансирование из местного бюджета  в сумме 32,0 тыс. рублей соответственно годам.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</w:p>
    <w:p w:rsidR="00FF479F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Раздел «Образование»</w:t>
      </w:r>
    </w:p>
    <w:p w:rsidR="00FF479F" w:rsidRPr="00FE4632" w:rsidRDefault="00FF479F" w:rsidP="00497ECB">
      <w:pPr>
        <w:spacing w:after="0" w:line="240" w:lineRule="auto"/>
        <w:ind w:right="-35" w:firstLine="705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Бюджетные ассигнования бюджета муниципального района по разделу «Образование» характеризуются следующими данными (таблица </w:t>
      </w:r>
      <w:r>
        <w:rPr>
          <w:rFonts w:ascii="Bookman Old Style" w:hAnsi="Bookman Old Style"/>
          <w:sz w:val="24"/>
          <w:szCs w:val="24"/>
        </w:rPr>
        <w:t>№</w:t>
      </w:r>
      <w:r w:rsidRPr="00FE4632">
        <w:rPr>
          <w:rFonts w:ascii="Bookman Old Style" w:hAnsi="Bookman Old Style"/>
          <w:sz w:val="24"/>
          <w:szCs w:val="24"/>
        </w:rPr>
        <w:t>4):</w:t>
      </w:r>
    </w:p>
    <w:p w:rsidR="00FF479F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Таблица 4</w:t>
      </w:r>
    </w:p>
    <w:p w:rsidR="00FF479F" w:rsidRPr="00790BCF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0"/>
          <w:szCs w:val="20"/>
        </w:rPr>
      </w:pPr>
      <w:r w:rsidRPr="00790BCF">
        <w:rPr>
          <w:rFonts w:ascii="Bookman Old Style" w:hAnsi="Bookman Old Style"/>
          <w:i/>
          <w:sz w:val="20"/>
          <w:szCs w:val="20"/>
        </w:rPr>
        <w:t>(тысяч рублей)</w:t>
      </w:r>
    </w:p>
    <w:tbl>
      <w:tblPr>
        <w:tblW w:w="9659" w:type="dxa"/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297"/>
        <w:gridCol w:w="829"/>
        <w:gridCol w:w="1221"/>
        <w:gridCol w:w="764"/>
        <w:gridCol w:w="1216"/>
        <w:gridCol w:w="680"/>
      </w:tblGrid>
      <w:tr w:rsidR="00FF479F" w:rsidRPr="000403BE" w:rsidTr="00C46F6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</w:tr>
      <w:tr w:rsidR="00FF479F" w:rsidRPr="000403BE" w:rsidTr="00C46F67">
        <w:trPr>
          <w:trHeight w:val="10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щему году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щ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</w:tr>
      <w:tr w:rsidR="00FF479F" w:rsidRPr="000403BE" w:rsidTr="00C46F67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907 945,5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946 616,2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104,3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849 235,1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hanging="5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89,7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823 165,9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96" w:hanging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96,9</w:t>
            </w:r>
          </w:p>
        </w:tc>
      </w:tr>
      <w:tr w:rsidR="00FF479F" w:rsidRPr="000403BE" w:rsidTr="00C46F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35" w:hanging="5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96" w:hanging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F479F" w:rsidRPr="000403BE" w:rsidTr="00C46F67">
        <w:trPr>
          <w:trHeight w:val="3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Дошкольное образ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321 580,6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351 347,2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109,3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318 733,2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hanging="53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90,7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293 989,0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96" w:hanging="4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92,2</w:t>
            </w:r>
          </w:p>
        </w:tc>
      </w:tr>
      <w:tr w:rsidR="00FF479F" w:rsidRPr="000403BE" w:rsidTr="00C46F67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512 351,2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512 899,5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448 417,2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hanging="53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87,4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447 358,5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96" w:hanging="4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99,8</w:t>
            </w:r>
          </w:p>
        </w:tc>
      </w:tr>
      <w:tr w:rsidR="00FF479F" w:rsidRPr="000403BE" w:rsidTr="00C46F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Дополнительное обр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50 669,4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55 717,9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55 246,6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hanging="53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99,2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54 779,8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96" w:hanging="4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99,2</w:t>
            </w:r>
          </w:p>
        </w:tc>
      </w:tr>
      <w:tr w:rsidR="00FF479F" w:rsidRPr="000403BE" w:rsidTr="00C46F67">
        <w:trPr>
          <w:trHeight w:val="4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Другие вопросы в 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23 344,3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26 651,6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26 838,1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hanging="53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27 038,6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96" w:hanging="4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100,7</w:t>
            </w:r>
          </w:p>
        </w:tc>
      </w:tr>
    </w:tbl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/>
        <w:rPr>
          <w:rFonts w:ascii="Bookman Old Style" w:hAnsi="Bookman Old Style"/>
          <w:b/>
          <w:i/>
          <w:sz w:val="24"/>
          <w:szCs w:val="24"/>
        </w:rPr>
      </w:pP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«</w:t>
      </w:r>
      <w:r w:rsidRPr="00FE4632">
        <w:rPr>
          <w:rFonts w:ascii="Bookman Old Style" w:hAnsi="Bookman Old Style"/>
          <w:b/>
          <w:i/>
          <w:sz w:val="24"/>
          <w:szCs w:val="24"/>
        </w:rPr>
        <w:t>Дошкольное образование»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составе подраздела "Развитие системы дошкольного образования" М</w:t>
      </w:r>
      <w:r w:rsidRPr="00FE4632">
        <w:rPr>
          <w:rFonts w:ascii="Bookman Old Style" w:hAnsi="Bookman Old Style"/>
          <w:sz w:val="24"/>
          <w:szCs w:val="24"/>
        </w:rPr>
        <w:t>у</w:t>
      </w:r>
      <w:r w:rsidRPr="00FE4632">
        <w:rPr>
          <w:rFonts w:ascii="Bookman Old Style" w:hAnsi="Bookman Old Style"/>
          <w:sz w:val="24"/>
          <w:szCs w:val="24"/>
        </w:rPr>
        <w:t>ниципальной программы «Развитие муниципальной системы образования в Моздокском районе» предусматриваются бюджетные ассигнования на реал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зацию: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в части подпрограммы «Одаренные дети» на мероприятия для одаре</w:t>
      </w:r>
      <w:r w:rsidRPr="00FE4632">
        <w:rPr>
          <w:rFonts w:ascii="Bookman Old Style" w:hAnsi="Bookman Old Style"/>
          <w:sz w:val="24"/>
          <w:szCs w:val="24"/>
        </w:rPr>
        <w:t>н</w:t>
      </w:r>
      <w:r w:rsidRPr="00FE4632">
        <w:rPr>
          <w:rFonts w:ascii="Bookman Old Style" w:hAnsi="Bookman Old Style"/>
          <w:sz w:val="24"/>
          <w:szCs w:val="24"/>
        </w:rPr>
        <w:t xml:space="preserve">ных детей дошкольного возраста по 37,2 тыс. руб. на каждый год;      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в части подпрограммы «Здоровый ребенок» на организацию питания в общеобразовательных учреждениях»</w:t>
      </w:r>
      <w:r w:rsidRPr="00FE4632">
        <w:rPr>
          <w:rFonts w:ascii="Bookman Old Style" w:hAnsi="Bookman Old Style"/>
          <w:bCs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в сумме 55 341,0</w:t>
      </w:r>
      <w:r>
        <w:rPr>
          <w:rFonts w:ascii="Bookman Old Style" w:hAnsi="Bookman Old Style"/>
          <w:sz w:val="24"/>
          <w:szCs w:val="24"/>
        </w:rPr>
        <w:t xml:space="preserve"> тыс.руб. на </w:t>
      </w:r>
      <w:r w:rsidRPr="00FE4632">
        <w:rPr>
          <w:rFonts w:ascii="Bookman Old Style" w:hAnsi="Bookman Old Style"/>
          <w:sz w:val="24"/>
          <w:szCs w:val="24"/>
        </w:rPr>
        <w:t>2020 год; в сумме 56 279,5 тыс.руб. на  2021 год; в сумме 60361,8 тыс.руб. на  2022 год</w:t>
      </w:r>
      <w:r w:rsidRPr="00FE4632">
        <w:rPr>
          <w:rFonts w:ascii="Bookman Old Style" w:hAnsi="Bookman Old Style"/>
          <w:bCs/>
          <w:sz w:val="24"/>
          <w:szCs w:val="24"/>
        </w:rPr>
        <w:t>;</w:t>
      </w:r>
      <w:r w:rsidRPr="00FE4632">
        <w:rPr>
          <w:rFonts w:ascii="Bookman Old Style" w:hAnsi="Bookman Old Style"/>
          <w:sz w:val="24"/>
          <w:szCs w:val="24"/>
        </w:rPr>
        <w:t xml:space="preserve">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в части подпрограммы «Мероприятия по противопожарной безопасн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сти в образовательных учреждениях» на каждый планируемый год на расх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ды на противопожарную безопасность в дошкольных учреждениях в сумме 1 743,8  тыс. руб. на  2020 год; в сумме 1 796,6 тыс. руб. на  2021 год; в су</w:t>
      </w:r>
      <w:r w:rsidRPr="00FE4632">
        <w:rPr>
          <w:rFonts w:ascii="Bookman Old Style" w:hAnsi="Bookman Old Style"/>
          <w:sz w:val="24"/>
          <w:szCs w:val="24"/>
        </w:rPr>
        <w:t>м</w:t>
      </w:r>
      <w:r w:rsidRPr="00FE4632">
        <w:rPr>
          <w:rFonts w:ascii="Bookman Old Style" w:hAnsi="Bookman Old Style"/>
          <w:sz w:val="24"/>
          <w:szCs w:val="24"/>
        </w:rPr>
        <w:t>ме 1 778,1 тыс. руб. на  2022 год</w:t>
      </w:r>
      <w:r w:rsidRPr="00FE4632">
        <w:rPr>
          <w:rFonts w:ascii="Bookman Old Style" w:hAnsi="Bookman Old Style"/>
          <w:bCs/>
          <w:sz w:val="24"/>
          <w:szCs w:val="24"/>
        </w:rPr>
        <w:t>;</w:t>
      </w:r>
      <w:r w:rsidRPr="00FE4632">
        <w:rPr>
          <w:rFonts w:ascii="Bookman Old Style" w:hAnsi="Bookman Old Style"/>
          <w:sz w:val="24"/>
          <w:szCs w:val="24"/>
        </w:rPr>
        <w:t xml:space="preserve">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bCs/>
          <w:sz w:val="24"/>
          <w:szCs w:val="24"/>
        </w:rPr>
        <w:tab/>
        <w:t>-</w:t>
      </w:r>
      <w:r w:rsidRPr="00FE4632">
        <w:rPr>
          <w:rFonts w:ascii="Bookman Old Style" w:hAnsi="Bookman Old Style"/>
          <w:sz w:val="24"/>
          <w:szCs w:val="24"/>
        </w:rPr>
        <w:t xml:space="preserve"> по муниципальной программе «Доступная среда» в сумме 420,0 тыс. руб. на 2020 год на расходы по  повышению доступности объектов социал</w:t>
      </w:r>
      <w:r w:rsidRPr="00FE4632">
        <w:rPr>
          <w:rFonts w:ascii="Bookman Old Style" w:hAnsi="Bookman Old Style"/>
          <w:sz w:val="24"/>
          <w:szCs w:val="24"/>
        </w:rPr>
        <w:t>ь</w:t>
      </w:r>
      <w:r w:rsidRPr="00FE4632">
        <w:rPr>
          <w:rFonts w:ascii="Bookman Old Style" w:hAnsi="Bookman Old Style"/>
          <w:sz w:val="24"/>
          <w:szCs w:val="24"/>
        </w:rPr>
        <w:t>ной инфраструктуры, информационных ресурсов для лиц с ограниченными возможностями.</w:t>
      </w:r>
    </w:p>
    <w:p w:rsidR="00FF479F" w:rsidRPr="005E5DB5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 по муниципальной программе «Развитие муниципальной системы обр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зования в Моздокском районе» на обеспечение деятельности муниципальных дошкольных учреждений в сумме 293 805,2 тыс. руб. на 2020 год, в сумме  260 599,9 тыс.руб. на 2021 год, и в сумме  231 791,9 тыс.руб. на 2022 год ;</w:t>
      </w:r>
    </w:p>
    <w:p w:rsidR="00FF479F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 xml:space="preserve"> «Общее образование»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составе подраздела «Общее образование» предусматриваются бюдже</w:t>
      </w:r>
      <w:r w:rsidRPr="00FE4632">
        <w:rPr>
          <w:rFonts w:ascii="Bookman Old Style" w:hAnsi="Bookman Old Style"/>
          <w:sz w:val="24"/>
          <w:szCs w:val="24"/>
        </w:rPr>
        <w:t>т</w:t>
      </w:r>
      <w:r w:rsidRPr="00FE4632">
        <w:rPr>
          <w:rFonts w:ascii="Bookman Old Style" w:hAnsi="Bookman Old Style"/>
          <w:sz w:val="24"/>
          <w:szCs w:val="24"/>
        </w:rPr>
        <w:t>ные ассигнования на реализацию: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по муниципальной программе «Развитие муниципальной системы обр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зования в Моздокском районе» на обеспечение деятельности муниципальных учреждений общего образования в сумме 500 851,5 тыс.руб. на 2020 год, в сумме  434 126,3 тыс.руб. на 2021 год, и в сумме  432 576,7 тыс.руб. на 2022 год ;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в части подпрограммы «Одаренные дети» на мероприятия для одаре</w:t>
      </w:r>
      <w:r w:rsidRPr="00FE4632">
        <w:rPr>
          <w:rFonts w:ascii="Bookman Old Style" w:hAnsi="Bookman Old Style"/>
          <w:sz w:val="24"/>
          <w:szCs w:val="24"/>
        </w:rPr>
        <w:t>н</w:t>
      </w:r>
      <w:r w:rsidRPr="00FE4632">
        <w:rPr>
          <w:rFonts w:ascii="Bookman Old Style" w:hAnsi="Bookman Old Style"/>
          <w:sz w:val="24"/>
          <w:szCs w:val="24"/>
        </w:rPr>
        <w:t xml:space="preserve">ных детей в сумме  373,1 тыс. руб. на 2020 год, в сумме 386,2 тыс. руб. на 2021 год, и в сумме  400,5 тыс.руб. на 2022 год ;       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в части подпрограммы «Здоровый ребенок» на организацию питания в учреждениях общего образования»</w:t>
      </w:r>
      <w:r w:rsidRPr="00FE4632">
        <w:rPr>
          <w:rFonts w:ascii="Bookman Old Style" w:hAnsi="Bookman Old Style"/>
          <w:bCs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в сумме 7 868,1 тыс. руб. на 2020 год; в сумме 8143,4 тыс.руб. на  2021 год; в сумме 8 444,6 тыс.руб. на 2022 год</w:t>
      </w:r>
      <w:r w:rsidRPr="00FE4632">
        <w:rPr>
          <w:rFonts w:ascii="Bookman Old Style" w:hAnsi="Bookman Old Style"/>
          <w:bCs/>
          <w:sz w:val="24"/>
          <w:szCs w:val="24"/>
        </w:rPr>
        <w:t>;</w:t>
      </w:r>
      <w:r w:rsidRPr="00FE4632">
        <w:rPr>
          <w:rFonts w:ascii="Bookman Old Style" w:hAnsi="Bookman Old Style"/>
          <w:sz w:val="24"/>
          <w:szCs w:val="24"/>
        </w:rPr>
        <w:t xml:space="preserve">        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в части подпрограммы «Мероприятия по противопожарной безопасн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сти в образовательных учреждениях» на каждый планируемый год на расх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ды на противопожарную безопасность в учреждениях общего образования в сумме 3 806,8  тыс. руб. на  2020 год; в сумме 4 811,3 тыс. руб. на  2021 год; в сумме 4 986,7 тыс.руб. на  2022 год</w:t>
      </w:r>
      <w:r w:rsidRPr="00FE4632">
        <w:rPr>
          <w:rFonts w:ascii="Bookman Old Style" w:hAnsi="Bookman Old Style"/>
          <w:bCs/>
          <w:sz w:val="24"/>
          <w:szCs w:val="24"/>
        </w:rPr>
        <w:t>.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709"/>
        <w:jc w:val="both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«Дополнительное образование»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составе подраздела «Дополнительное образование» предусматриваются бюджетные ассигнования на реализацию: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подпрограммы «Организация предоставления дополнительного образ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вания детей в муниципальных организациях дополнительного образования» включены расходы на обеспечение деятельности муниципальных образов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тельных учреждений дополнительного образования в сумме 29 785,8 тыс. руб. на  2020 год; в сумме 29 877,47 тыс. руб. на 2021 год; в сумме 29 360,3 тыс. руб. на 2022 год;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bCs/>
          <w:sz w:val="24"/>
          <w:szCs w:val="24"/>
        </w:rPr>
        <w:t>-</w:t>
      </w:r>
      <w:r w:rsidRPr="00FE4632">
        <w:rPr>
          <w:rFonts w:ascii="Bookman Old Style" w:hAnsi="Bookman Old Style"/>
          <w:sz w:val="24"/>
          <w:szCs w:val="24"/>
        </w:rPr>
        <w:t xml:space="preserve"> по муниципальной программе «Доступная среда» в сумме 550,0 тыс. руб. на 2020 год на расходы по  повышению доступности объектов социал</w:t>
      </w:r>
      <w:r w:rsidRPr="00FE4632">
        <w:rPr>
          <w:rFonts w:ascii="Bookman Old Style" w:hAnsi="Bookman Old Style"/>
          <w:sz w:val="24"/>
          <w:szCs w:val="24"/>
        </w:rPr>
        <w:t>ь</w:t>
      </w:r>
      <w:r w:rsidRPr="00FE4632">
        <w:rPr>
          <w:rFonts w:ascii="Bookman Old Style" w:hAnsi="Bookman Old Style"/>
          <w:sz w:val="24"/>
          <w:szCs w:val="24"/>
        </w:rPr>
        <w:t>ной инфраструктуры, информационных ресурсов для лиц с ограниченными возможностями здоровья (МБУ ДО «Центр детского творчества</w:t>
      </w:r>
      <w:r>
        <w:rPr>
          <w:rFonts w:ascii="Bookman Old Style" w:hAnsi="Bookman Old Style"/>
          <w:sz w:val="24"/>
          <w:szCs w:val="24"/>
        </w:rPr>
        <w:t>»</w:t>
      </w:r>
      <w:r w:rsidRPr="00FE4632">
        <w:rPr>
          <w:rFonts w:ascii="Bookman Old Style" w:hAnsi="Bookman Old Style"/>
          <w:sz w:val="24"/>
          <w:szCs w:val="24"/>
        </w:rPr>
        <w:t>).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подпрограммы «Развитие культуры Моздокского района» включены ра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ходы на обеспечение деятельности дополнительного образования детей в сф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 xml:space="preserve">ре культуры в сумме 24 693,7 тыс. руб. на 2020 год; в сумме 24 716,8 тыс. руб. на  2021 год; в сумме 24 761,8 тыс.руб. на 2022 год;       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в части подпрограммы «Одаренные дети» на мероприятия для одаре</w:t>
      </w:r>
      <w:r w:rsidRPr="00FE4632">
        <w:rPr>
          <w:rFonts w:ascii="Bookman Old Style" w:hAnsi="Bookman Old Style"/>
          <w:sz w:val="24"/>
          <w:szCs w:val="24"/>
        </w:rPr>
        <w:t>н</w:t>
      </w:r>
      <w:r w:rsidRPr="00FE4632">
        <w:rPr>
          <w:rFonts w:ascii="Bookman Old Style" w:hAnsi="Bookman Old Style"/>
          <w:sz w:val="24"/>
          <w:szCs w:val="24"/>
        </w:rPr>
        <w:t xml:space="preserve">ных детей в сумме  230,4 тыс. руб. на каждый год соответственно;       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в части подпрограммы «Мероприятия по противопожарной безопасн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сти в образовательных учреждениях» на каждый планируемый год на расх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ды на противопожарную безопасность в учреждениях дополнительного обр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зования в сумме 458,0 тыс. руб. на 2020 год; в сумме 412,0 тыс. руб. на  2021 год; в сумме 427,3 тыс. руб. на  2022 год</w:t>
      </w:r>
      <w:r w:rsidRPr="00FE4632">
        <w:rPr>
          <w:rFonts w:ascii="Bookman Old Style" w:hAnsi="Bookman Old Style"/>
          <w:bCs/>
          <w:sz w:val="24"/>
          <w:szCs w:val="24"/>
        </w:rPr>
        <w:t>.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«Другие вопросы в области образования»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подразделу «Другие вопросы в области образования» предусматрив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ются бюджетные ассигнования: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на содержание органов местного самоуправления, осуществляющих р</w:t>
      </w:r>
      <w:r w:rsidRPr="00FE4632">
        <w:rPr>
          <w:rFonts w:ascii="Bookman Old Style" w:hAnsi="Bookman Old Style"/>
          <w:sz w:val="24"/>
          <w:szCs w:val="24"/>
        </w:rPr>
        <w:t>у</w:t>
      </w:r>
      <w:r w:rsidRPr="00FE4632">
        <w:rPr>
          <w:rFonts w:ascii="Bookman Old Style" w:hAnsi="Bookman Old Style"/>
          <w:sz w:val="24"/>
          <w:szCs w:val="24"/>
        </w:rPr>
        <w:t>ководство и управление в сфере установленных функций в сумме 3 185,0  тыс. руб. на  2020 год; в сумме 3 187,3 тыс. руб. на  2021 год; в сумме 3 188,9 тыс. руб. на  2022 год</w:t>
      </w:r>
      <w:r w:rsidRPr="00FE4632">
        <w:rPr>
          <w:rFonts w:ascii="Bookman Old Style" w:hAnsi="Bookman Old Style"/>
          <w:bCs/>
          <w:sz w:val="24"/>
          <w:szCs w:val="24"/>
        </w:rPr>
        <w:t>;</w:t>
      </w:r>
      <w:r w:rsidRPr="00FE4632">
        <w:rPr>
          <w:rFonts w:ascii="Bookman Old Style" w:hAnsi="Bookman Old Style"/>
          <w:sz w:val="24"/>
          <w:szCs w:val="24"/>
        </w:rPr>
        <w:t xml:space="preserve">         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на обеспечение деятельности информационно-методического кабинета, централизованной бухгалтерии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и хозгруппы в сумме 23 466,6 тыс. руб. на  2020 год; в сумме 23650,8 тыс. руб. на 2021 год; в сумме 23 848,8 тыс.руб. на  2022 год</w:t>
      </w:r>
      <w:r w:rsidRPr="00FE4632">
        <w:rPr>
          <w:rFonts w:ascii="Bookman Old Style" w:hAnsi="Bookman Old Style"/>
          <w:bCs/>
          <w:sz w:val="24"/>
          <w:szCs w:val="24"/>
        </w:rPr>
        <w:t>;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  <w:vertAlign w:val="superscript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Раздел « Культура и кинематография»</w:t>
      </w:r>
    </w:p>
    <w:p w:rsidR="00FF479F" w:rsidRDefault="00FF479F" w:rsidP="00497ECB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      Бюджетные ассигнования бюджета муниципального района по разделу «Культура и кинематография» характеризуются следующими данными (табл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 xml:space="preserve">ца </w:t>
      </w:r>
      <w:r>
        <w:rPr>
          <w:rFonts w:ascii="Bookman Old Style" w:hAnsi="Bookman Old Style"/>
          <w:sz w:val="24"/>
          <w:szCs w:val="24"/>
        </w:rPr>
        <w:t>№</w:t>
      </w:r>
      <w:r w:rsidRPr="00FE4632">
        <w:rPr>
          <w:rFonts w:ascii="Bookman Old Style" w:hAnsi="Bookman Old Style"/>
          <w:sz w:val="24"/>
          <w:szCs w:val="24"/>
        </w:rPr>
        <w:t>5):</w:t>
      </w:r>
    </w:p>
    <w:p w:rsidR="00FF479F" w:rsidRPr="00FE4632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Таблица 5</w:t>
      </w:r>
    </w:p>
    <w:p w:rsidR="00FF479F" w:rsidRPr="00FE4632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FE4632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993"/>
        <w:gridCol w:w="851"/>
        <w:gridCol w:w="1134"/>
        <w:gridCol w:w="850"/>
        <w:gridCol w:w="1429"/>
        <w:gridCol w:w="839"/>
      </w:tblGrid>
      <w:tr w:rsidR="00FF479F" w:rsidRPr="000403BE" w:rsidTr="00C46F6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2019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 w:hanging="3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</w:tr>
      <w:tr w:rsidR="00FF479F" w:rsidRPr="000403BE" w:rsidTr="00C46F6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преды</w:t>
            </w:r>
          </w:p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преды</w:t>
            </w:r>
          </w:p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преды</w:t>
            </w:r>
          </w:p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щему году</w:t>
            </w:r>
          </w:p>
        </w:tc>
      </w:tr>
      <w:tr w:rsidR="00FF479F" w:rsidRPr="000403BE" w:rsidTr="00C46F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КУЛЬТУРА, КИН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43 490,3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44 858,1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44 024,6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98,1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43 967,1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99,9</w:t>
            </w:r>
          </w:p>
        </w:tc>
      </w:tr>
      <w:tr w:rsidR="00FF479F" w:rsidRPr="000403BE" w:rsidTr="00C46F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39638,7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40 929,2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40 095,7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98,0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40 038,2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99,9</w:t>
            </w:r>
          </w:p>
        </w:tc>
      </w:tr>
      <w:tr w:rsidR="00FF479F" w:rsidRPr="000403BE" w:rsidTr="00C46F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3 851,6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3 928,9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3 928,9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3 928,9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</w:tbl>
    <w:p w:rsidR="00FF479F" w:rsidRPr="00FE4632" w:rsidRDefault="00FF479F" w:rsidP="00497ECB">
      <w:pPr>
        <w:pStyle w:val="BodyTextIndent"/>
        <w:ind w:right="-35" w:firstLine="720"/>
        <w:jc w:val="left"/>
        <w:rPr>
          <w:rFonts w:ascii="Bookman Old Style" w:hAnsi="Bookman Old Style" w:cs="Arial CYR"/>
          <w:bCs/>
          <w:sz w:val="24"/>
          <w:szCs w:val="24"/>
        </w:rPr>
      </w:pPr>
    </w:p>
    <w:p w:rsidR="00FF479F" w:rsidRPr="00FE4632" w:rsidRDefault="00FF479F" w:rsidP="00497ECB">
      <w:pPr>
        <w:pStyle w:val="BodyTextIndent"/>
        <w:ind w:right="-35" w:firstLine="7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E4632">
        <w:rPr>
          <w:rFonts w:ascii="Bookman Old Style" w:hAnsi="Bookman Old Style"/>
          <w:b/>
          <w:bCs/>
          <w:sz w:val="24"/>
          <w:szCs w:val="24"/>
        </w:rPr>
        <w:t>«Культура»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подразделу «Культура» предусматриваются бюджетные ассигнования: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 - по муниципальной программе «Развитие культуры Моздокского района» на 2019-2021 годы на обеспечение деятельности МБКДУ "Моздокский райо</w:t>
      </w:r>
      <w:r w:rsidRPr="00FE4632">
        <w:rPr>
          <w:rFonts w:ascii="Bookman Old Style" w:hAnsi="Bookman Old Style"/>
          <w:sz w:val="24"/>
          <w:szCs w:val="24"/>
        </w:rPr>
        <w:t>н</w:t>
      </w:r>
      <w:r w:rsidRPr="00FE4632">
        <w:rPr>
          <w:rFonts w:ascii="Bookman Old Style" w:hAnsi="Bookman Old Style"/>
          <w:sz w:val="24"/>
          <w:szCs w:val="24"/>
        </w:rPr>
        <w:t>ный Дворец культуры" за счет средств республиканского и местного бюдж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тов в сумме 13 128,0 тыс. руб. на 2020 год; в сумме 12 555,7 тыс. руб. на  2021 год; в сумме 12 188,8 тыс.руб. на 2022 год;; на обеспечение деятельн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сти МБУК "Моздокская централизованная библиотечная система"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за счет средств местного бюджета в сумме 15 075,8 тыс. руб. на 2020 год; в сумме 15 129,5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тыс. руб. на 2021 год; в сумме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15 171,6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тыс.руб. на 2022 год; на обесп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чение содержания здания Моздокского музея краеведения на каждый год в сумме 253,7 тыс. руб.</w:t>
      </w:r>
    </w:p>
    <w:p w:rsidR="00FF479F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субвенции бюджетам муниципальных образований на осуществление полномочий Республики Северная Осетия-Алания по организации и поддер</w:t>
      </w:r>
      <w:r w:rsidRPr="00FE4632">
        <w:rPr>
          <w:rFonts w:ascii="Bookman Old Style" w:hAnsi="Bookman Old Style"/>
          <w:sz w:val="24"/>
          <w:szCs w:val="24"/>
        </w:rPr>
        <w:t>ж</w:t>
      </w:r>
      <w:r w:rsidRPr="00FE4632">
        <w:rPr>
          <w:rFonts w:ascii="Bookman Old Style" w:hAnsi="Bookman Old Style"/>
          <w:sz w:val="24"/>
          <w:szCs w:val="24"/>
        </w:rPr>
        <w:t xml:space="preserve">ке учреждений культуры сельских поселений  из республиканского бюджета в сумме 12 471,7 тыс. руб. на 2020 год; в сумме 12 156,8 тыс. руб. на 2021 год; в сумме 11 604,1 тыс.руб. на 2022 год;  </w:t>
      </w:r>
    </w:p>
    <w:p w:rsidR="00FF479F" w:rsidRPr="005E5DB5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 w:rsidRPr="00FE4632">
        <w:rPr>
          <w:rFonts w:ascii="Bookman Old Style" w:hAnsi="Bookman Old Style"/>
          <w:b/>
          <w:bCs/>
          <w:i/>
          <w:sz w:val="24"/>
          <w:szCs w:val="24"/>
        </w:rPr>
        <w:t>«Другие вопросы в области культуры и кинематографии»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подразделу «Другие вопросы в области образования» предусматрив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 xml:space="preserve">ются бюджетные ассигнования:          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на содержание органов местного самоуправления, осуществляющих р</w:t>
      </w:r>
      <w:r w:rsidRPr="00FE4632">
        <w:rPr>
          <w:rFonts w:ascii="Bookman Old Style" w:hAnsi="Bookman Old Style"/>
          <w:sz w:val="24"/>
          <w:szCs w:val="24"/>
        </w:rPr>
        <w:t>у</w:t>
      </w:r>
      <w:r w:rsidRPr="00FE4632">
        <w:rPr>
          <w:rFonts w:ascii="Bookman Old Style" w:hAnsi="Bookman Old Style"/>
          <w:sz w:val="24"/>
          <w:szCs w:val="24"/>
        </w:rPr>
        <w:t>ководство и управление в сфере установленных функций на каждый год в сумме 1419,6  тыс. руб.;</w:t>
      </w:r>
    </w:p>
    <w:p w:rsidR="00FF479F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- на обеспечение деятельности централизованной бухгалтерии на каждый год   в сумме 2509,3 тыс. руб. 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  <w:vertAlign w:val="superscript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Раздел «Социальная политика»</w:t>
      </w:r>
    </w:p>
    <w:p w:rsidR="00FF479F" w:rsidRPr="00FE4632" w:rsidRDefault="00FF479F" w:rsidP="00497ECB">
      <w:pPr>
        <w:spacing w:after="0" w:line="240" w:lineRule="auto"/>
        <w:ind w:right="-35" w:firstLine="705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Бюджетные ассигнования бюджета муниципального района по разделу «Социальная политика» характеризуются следующими данными (таблица </w:t>
      </w:r>
      <w:r>
        <w:rPr>
          <w:rFonts w:ascii="Bookman Old Style" w:hAnsi="Bookman Old Style"/>
          <w:sz w:val="24"/>
          <w:szCs w:val="24"/>
        </w:rPr>
        <w:t>№</w:t>
      </w:r>
      <w:r w:rsidRPr="00FE4632">
        <w:rPr>
          <w:rFonts w:ascii="Bookman Old Style" w:hAnsi="Bookman Old Style"/>
          <w:sz w:val="24"/>
          <w:szCs w:val="24"/>
        </w:rPr>
        <w:t>7):</w:t>
      </w:r>
    </w:p>
    <w:p w:rsidR="00FF479F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Таблица 7</w:t>
      </w:r>
    </w:p>
    <w:p w:rsidR="00FF479F" w:rsidRPr="00FE4632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FE4632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613" w:type="dxa"/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134"/>
        <w:gridCol w:w="851"/>
        <w:gridCol w:w="1134"/>
        <w:gridCol w:w="850"/>
        <w:gridCol w:w="1151"/>
        <w:gridCol w:w="983"/>
      </w:tblGrid>
      <w:tr w:rsidR="00FF479F" w:rsidRPr="000403BE" w:rsidTr="00C46F6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</w:tr>
      <w:tr w:rsidR="00FF479F" w:rsidRPr="000403BE" w:rsidTr="00C46F6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</w:tr>
      <w:tr w:rsidR="00FF479F" w:rsidRPr="000403BE" w:rsidTr="00C46F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СОЦИАЛЬНАЯ ПОЛ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20 457,2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20 598,6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19 512,0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94,7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19 138,4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74,5</w:t>
            </w:r>
          </w:p>
        </w:tc>
      </w:tr>
      <w:tr w:rsidR="00FF479F" w:rsidRPr="000403BE" w:rsidTr="00C46F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Пенсионное обесп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8 193,2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8 272,2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8 272,2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8 272,2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FF479F" w:rsidRPr="000403BE" w:rsidTr="00C46F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Социальное обесп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9 274,0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7 226,4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6 802,8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93,0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6 651,1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43,8</w:t>
            </w:r>
          </w:p>
        </w:tc>
      </w:tr>
      <w:tr w:rsidR="00FF479F" w:rsidRPr="000403BE" w:rsidTr="00C46F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108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Охрана семьи и де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5 100,0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4 437,0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4 215,1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83,3</w:t>
            </w:r>
          </w:p>
        </w:tc>
      </w:tr>
    </w:tbl>
    <w:p w:rsidR="00FF479F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«Пенсионное обеспечение»</w:t>
      </w:r>
    </w:p>
    <w:p w:rsidR="00FF479F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данному подразделу в соответствии с Законом № 22-РЗ от 05.05.2010г. «О некоторых социальных гарантиях лицам, замещающим мун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ципальные должности  и должности муниципальной службы Республики С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верная Осетия – Алания»  предусмотрены ассигнования  на ежемесячную до</w:t>
      </w:r>
      <w:r w:rsidRPr="00FE4632">
        <w:rPr>
          <w:rFonts w:ascii="Bookman Old Style" w:hAnsi="Bookman Old Style"/>
          <w:sz w:val="24"/>
          <w:szCs w:val="24"/>
        </w:rPr>
        <w:t>п</w:t>
      </w:r>
      <w:r w:rsidRPr="00FE4632">
        <w:rPr>
          <w:rFonts w:ascii="Bookman Old Style" w:hAnsi="Bookman Old Style"/>
          <w:sz w:val="24"/>
          <w:szCs w:val="24"/>
        </w:rPr>
        <w:t>лату к государственной пенсии лицам, замещающим муниципальные должн</w:t>
      </w:r>
      <w:r w:rsidRPr="00FE4632">
        <w:rPr>
          <w:rFonts w:ascii="Bookman Old Style" w:hAnsi="Bookman Old Style"/>
          <w:sz w:val="24"/>
          <w:szCs w:val="24"/>
        </w:rPr>
        <w:t>о</w:t>
      </w:r>
      <w:r w:rsidRPr="00FE4632">
        <w:rPr>
          <w:rFonts w:ascii="Bookman Old Style" w:hAnsi="Bookman Old Style"/>
          <w:sz w:val="24"/>
          <w:szCs w:val="24"/>
        </w:rPr>
        <w:t>сти и должности муниципальной службы  на 2020 – 2022 годы.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«Социальное обеспечение населения»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данному подразделу предусмотрены бюджетные ассигнования на ре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лизацию мероприятий: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по муниципальной программе «Развитие муниципальной системы обр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>зования в Моздокском районе» на расходы на оздоровительную компанию за счет республиканского бюджета в сумме 3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025,3 тыс. руб. на 2020 год; в су</w:t>
      </w:r>
      <w:r w:rsidRPr="00FE4632">
        <w:rPr>
          <w:rFonts w:ascii="Bookman Old Style" w:hAnsi="Bookman Old Style"/>
          <w:sz w:val="24"/>
          <w:szCs w:val="24"/>
        </w:rPr>
        <w:t>м</w:t>
      </w:r>
      <w:r w:rsidRPr="00FE4632">
        <w:rPr>
          <w:rFonts w:ascii="Bookman Old Style" w:hAnsi="Bookman Old Style"/>
          <w:sz w:val="24"/>
          <w:szCs w:val="24"/>
        </w:rPr>
        <w:t>ме 2 601,7 тыс. руб. на 2021 год; в сумме 2 450,0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тыс. руб. на 2022 год</w:t>
      </w:r>
      <w:r w:rsidRPr="00FE4632">
        <w:rPr>
          <w:rFonts w:ascii="Bookman Old Style" w:hAnsi="Bookman Old Style"/>
          <w:bCs/>
          <w:sz w:val="24"/>
          <w:szCs w:val="24"/>
        </w:rPr>
        <w:t>;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по муниципальной программе «Обеспечение жильем молодых семей Моздокского района Республики Северная Осетия-Алания» в части софина</w:t>
      </w:r>
      <w:r w:rsidRPr="00FE4632">
        <w:rPr>
          <w:rFonts w:ascii="Bookman Old Style" w:hAnsi="Bookman Old Style"/>
          <w:sz w:val="24"/>
          <w:szCs w:val="24"/>
        </w:rPr>
        <w:t>н</w:t>
      </w:r>
      <w:r w:rsidRPr="00FE4632">
        <w:rPr>
          <w:rFonts w:ascii="Bookman Old Style" w:hAnsi="Bookman Old Style"/>
          <w:sz w:val="24"/>
          <w:szCs w:val="24"/>
        </w:rPr>
        <w:t xml:space="preserve">сирования на обеспечение жильем молодых семей  на каждый год в сумме 3 271,1 тыс. руб.; 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по муниципальной программе «Создание условий для обеспечения до</w:t>
      </w:r>
      <w:r w:rsidRPr="00FE4632">
        <w:rPr>
          <w:rFonts w:ascii="Bookman Old Style" w:hAnsi="Bookman Old Style"/>
          <w:sz w:val="24"/>
          <w:szCs w:val="24"/>
        </w:rPr>
        <w:t>с</w:t>
      </w:r>
      <w:r w:rsidRPr="00FE4632">
        <w:rPr>
          <w:rFonts w:ascii="Bookman Old Style" w:hAnsi="Bookman Old Style"/>
          <w:sz w:val="24"/>
          <w:szCs w:val="24"/>
        </w:rPr>
        <w:t>тупным и комфортным жильем сельского населения Моздокского района РСО-Алания» в части софинансирования на улучшение жилищных условий граждан, проживающих в сельской местности, в том числе молодых семей и молодых специалистов на каждый год в сумме 500,0 тыс. руб.</w:t>
      </w:r>
    </w:p>
    <w:p w:rsidR="00FF479F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«Раздел «Физическая культура и спорт»</w:t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разделу «Физическая культура» предусматриваются бюджетные асси</w:t>
      </w:r>
      <w:r w:rsidRPr="00FE4632">
        <w:rPr>
          <w:rFonts w:ascii="Bookman Old Style" w:hAnsi="Bookman Old Style"/>
          <w:sz w:val="24"/>
          <w:szCs w:val="24"/>
        </w:rPr>
        <w:t>г</w:t>
      </w:r>
      <w:r w:rsidRPr="00FE4632">
        <w:rPr>
          <w:rFonts w:ascii="Bookman Old Style" w:hAnsi="Bookman Old Style"/>
          <w:sz w:val="24"/>
          <w:szCs w:val="24"/>
        </w:rPr>
        <w:t xml:space="preserve">нования:           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 по муниципальной программе «Молодежная политика и развитие ф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зической культуры и спорта в Моздокском районе»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FE4632">
        <w:rPr>
          <w:rFonts w:ascii="Bookman Old Style" w:hAnsi="Bookman Old Style"/>
          <w:bCs/>
          <w:sz w:val="24"/>
          <w:szCs w:val="24"/>
        </w:rPr>
        <w:t>в части Подпрограммы «Поддержка развития физической культуры, ма</w:t>
      </w:r>
      <w:r w:rsidRPr="00FE4632">
        <w:rPr>
          <w:rFonts w:ascii="Bookman Old Style" w:hAnsi="Bookman Old Style"/>
          <w:bCs/>
          <w:sz w:val="24"/>
          <w:szCs w:val="24"/>
        </w:rPr>
        <w:t>с</w:t>
      </w:r>
      <w:r w:rsidRPr="00FE4632">
        <w:rPr>
          <w:rFonts w:ascii="Bookman Old Style" w:hAnsi="Bookman Old Style"/>
          <w:bCs/>
          <w:sz w:val="24"/>
          <w:szCs w:val="24"/>
        </w:rPr>
        <w:t>сового спорта и туризма» на</w:t>
      </w:r>
      <w:r w:rsidRPr="00FE4632"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bCs/>
          <w:sz w:val="24"/>
          <w:szCs w:val="24"/>
        </w:rPr>
        <w:t>расходы на развитие физической культуры и спорта среди молодежи и детей</w:t>
      </w:r>
      <w:r w:rsidRPr="00FE4632">
        <w:rPr>
          <w:rFonts w:ascii="Bookman Old Style" w:hAnsi="Bookman Old Style"/>
          <w:sz w:val="24"/>
          <w:szCs w:val="24"/>
        </w:rPr>
        <w:t xml:space="preserve"> в сумме 934,3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тыс. руб. на 2020 год; в сумме 935,7 тыс. руб. на 2021 год; в сумме 935,4 тыс. руб. на 2022 год</w:t>
      </w:r>
      <w:r w:rsidRPr="00FE4632">
        <w:rPr>
          <w:rFonts w:ascii="Bookman Old Style" w:hAnsi="Bookman Old Style"/>
          <w:bCs/>
          <w:sz w:val="24"/>
          <w:szCs w:val="24"/>
        </w:rPr>
        <w:t>;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части Подпрограммы "Прочие мероприятия по работе с молодежью и пропаганде здорового образа жизни" на расходы на прочие мероприятия по работе с молодежью и пропаганде здорового образа жизни в сумме 485,0 тыс. руб. на  2020 год; в сумме 509,0 тыс. руб. на 2021 год; в сумме 527,0 тыс. руб. на  2022 год</w:t>
      </w:r>
      <w:r w:rsidRPr="00FE4632">
        <w:rPr>
          <w:rFonts w:ascii="Bookman Old Style" w:hAnsi="Bookman Old Style"/>
          <w:bCs/>
          <w:sz w:val="24"/>
          <w:szCs w:val="24"/>
        </w:rPr>
        <w:t>;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части Подпрограммы "Обеспечение условий для реализации муниц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пальной программы "Молодежная политика и развитие физической культуры и спорта " на обеспечение деятельности отдела спорта в сумме 206,1 тыс. руб. на  2020 год; в сумме 213,0 тыс. руб. на 2021год; в сумме 219,5 тыс. руб. на  2022 год</w:t>
      </w:r>
      <w:r w:rsidRPr="00FE4632">
        <w:rPr>
          <w:rFonts w:ascii="Bookman Old Style" w:hAnsi="Bookman Old Style"/>
          <w:bCs/>
          <w:sz w:val="24"/>
          <w:szCs w:val="24"/>
        </w:rPr>
        <w:t>;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разделу «Массовый спорт» предусматриваются бюджетные ассигнов</w:t>
      </w:r>
      <w:r w:rsidRPr="00FE4632">
        <w:rPr>
          <w:rFonts w:ascii="Bookman Old Style" w:hAnsi="Bookman Old Style"/>
          <w:sz w:val="24"/>
          <w:szCs w:val="24"/>
        </w:rPr>
        <w:t>а</w:t>
      </w:r>
      <w:r w:rsidRPr="00FE4632">
        <w:rPr>
          <w:rFonts w:ascii="Bookman Old Style" w:hAnsi="Bookman Old Style"/>
          <w:sz w:val="24"/>
          <w:szCs w:val="24"/>
        </w:rPr>
        <w:t xml:space="preserve">ния:          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- по муниципальной программе «Молодежная политика и развитие физ</w:t>
      </w:r>
      <w:r w:rsidRPr="00FE4632">
        <w:rPr>
          <w:rFonts w:ascii="Bookman Old Style" w:hAnsi="Bookman Old Style"/>
          <w:sz w:val="24"/>
          <w:szCs w:val="24"/>
        </w:rPr>
        <w:t>и</w:t>
      </w:r>
      <w:r w:rsidRPr="00FE4632">
        <w:rPr>
          <w:rFonts w:ascii="Bookman Old Style" w:hAnsi="Bookman Old Style"/>
          <w:sz w:val="24"/>
          <w:szCs w:val="24"/>
        </w:rPr>
        <w:t>ческой культуры и спорта в Моздокском районе» на обеспечение деятельности МАУ «Центр развития спорта Моздокского района в сумме 9 419,7тыс. руб. на  2020 год; в сумме 9 696,8тыс. руб. на  2021 год; в сумме 9 995,7тыс. руб. на  2022 год</w:t>
      </w:r>
      <w:r w:rsidRPr="00FE4632">
        <w:rPr>
          <w:rFonts w:ascii="Bookman Old Style" w:hAnsi="Bookman Old Style"/>
          <w:bCs/>
          <w:sz w:val="24"/>
          <w:szCs w:val="24"/>
        </w:rPr>
        <w:t>;</w:t>
      </w:r>
    </w:p>
    <w:p w:rsidR="00FF479F" w:rsidRPr="00FE4632" w:rsidRDefault="00FF479F" w:rsidP="00497ECB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«Раздел  «Обслуживание государственного и муниципального долга»</w:t>
      </w:r>
    </w:p>
    <w:p w:rsidR="00FF479F" w:rsidRDefault="00FF479F" w:rsidP="00497ECB">
      <w:pPr>
        <w:tabs>
          <w:tab w:val="left" w:pos="70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По данному разделу предусмотрены средства на погашение процентов по бюджетным кредитам в сумме 21,6 тыс. руб. на 2020 год.</w:t>
      </w:r>
    </w:p>
    <w:p w:rsidR="00FF479F" w:rsidRPr="005D64C3" w:rsidRDefault="00FF479F" w:rsidP="00497ECB">
      <w:pPr>
        <w:tabs>
          <w:tab w:val="left" w:pos="70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Раздел «Межбюджетные трансферты»</w:t>
      </w:r>
    </w:p>
    <w:p w:rsidR="00FF479F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Таблица 8</w:t>
      </w:r>
    </w:p>
    <w:p w:rsidR="00FF479F" w:rsidRPr="00267D6F" w:rsidRDefault="00FF479F" w:rsidP="00497ECB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0"/>
          <w:szCs w:val="20"/>
        </w:rPr>
      </w:pPr>
      <w:r w:rsidRPr="00267D6F">
        <w:rPr>
          <w:rFonts w:ascii="Bookman Old Style" w:hAnsi="Bookman Old Style"/>
          <w:i/>
          <w:sz w:val="20"/>
          <w:szCs w:val="20"/>
        </w:rPr>
        <w:t>(тысяч рублей)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993"/>
        <w:gridCol w:w="851"/>
        <w:gridCol w:w="1134"/>
        <w:gridCol w:w="833"/>
        <w:gridCol w:w="1151"/>
        <w:gridCol w:w="850"/>
      </w:tblGrid>
      <w:tr w:rsidR="00FF479F" w:rsidRPr="000403BE" w:rsidTr="00C46F6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2019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2020год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</w:tr>
      <w:tr w:rsidR="00FF479F" w:rsidRPr="000403BE" w:rsidTr="00C46F6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</w:tr>
      <w:tr w:rsidR="00FF479F" w:rsidRPr="000403BE" w:rsidTr="00C46F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МЕЖБЮДЖЕТНЫЕ ТРАНСФЕРТЫ ОБЩЕГО ХАРАКТЕРА БЮДЖЕТАМ БЮДЖЕТНОЙ СИСТЕМЫ РОССИЙСКОЙ ФЕДЕР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63 407,8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29 572,3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26 721,2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98,3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19 842,4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57,9</w:t>
            </w:r>
          </w:p>
        </w:tc>
      </w:tr>
      <w:tr w:rsidR="00FF479F" w:rsidRPr="000403BE" w:rsidTr="00C46F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Дотации на выравнив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ние бюджетной обесп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ченности субъектов Ро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сийской Федерации и м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ниципальных образов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24114,6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16 801,1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16 801,1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16 801,1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100,0</w:t>
            </w:r>
          </w:p>
        </w:tc>
      </w:tr>
      <w:tr w:rsidR="00FF479F" w:rsidRPr="000403BE" w:rsidTr="00C46F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5 776,0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61,5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61,5</w:t>
            </w:r>
          </w:p>
        </w:tc>
      </w:tr>
      <w:tr w:rsidR="00FF479F" w:rsidRPr="000403BE" w:rsidTr="00C46F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sz w:val="20"/>
                <w:szCs w:val="20"/>
              </w:rPr>
              <w:t>Прочие межбюджетные трансферты общего х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403BE">
              <w:rPr>
                <w:rFonts w:ascii="Bookman Old Style" w:hAnsi="Bookman Old Style"/>
                <w:sz w:val="20"/>
                <w:szCs w:val="20"/>
              </w:rPr>
              <w:t>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33 517,2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9 771,2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9 920,1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104,2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3 041,3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0403BE">
              <w:rPr>
                <w:rFonts w:ascii="Bookman Old Style" w:hAnsi="Bookman Old Style" w:cs="Arial"/>
                <w:sz w:val="20"/>
                <w:szCs w:val="20"/>
              </w:rPr>
              <w:t>27,4</w:t>
            </w:r>
          </w:p>
        </w:tc>
      </w:tr>
    </w:tbl>
    <w:p w:rsidR="00FF479F" w:rsidRDefault="00FF479F" w:rsidP="00497ECB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 w:cs="Arial CYR"/>
          <w:bCs/>
          <w:kern w:val="28"/>
          <w:sz w:val="24"/>
          <w:szCs w:val="24"/>
        </w:rPr>
      </w:pPr>
      <w:r>
        <w:rPr>
          <w:rFonts w:ascii="Bookman Old Style" w:hAnsi="Bookman Old Style" w:cs="Arial CYR"/>
          <w:bCs/>
          <w:kern w:val="28"/>
          <w:sz w:val="24"/>
          <w:szCs w:val="24"/>
        </w:rPr>
        <w:tab/>
      </w:r>
    </w:p>
    <w:p w:rsidR="00FF479F" w:rsidRPr="00FE4632" w:rsidRDefault="00FF479F" w:rsidP="00497ECB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По </w:t>
      </w:r>
      <w:r w:rsidRPr="00FE463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данному разделу на 2020 год предусмотрены ассигнования:</w:t>
      </w:r>
    </w:p>
    <w:p w:rsidR="00FF479F" w:rsidRPr="00FE4632" w:rsidRDefault="00FF479F" w:rsidP="00497ECB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Основное место в структуре межбюджетных трансфертов на 2020-2022 годы, как и в предыдущие годы, занимают бюджетные ассигнования на пр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доставление бюджетам поселений дотаций на выравнивание уровня бюдже</w:t>
      </w:r>
      <w:r w:rsidRPr="00FE4632">
        <w:rPr>
          <w:rFonts w:ascii="Bookman Old Style" w:hAnsi="Bookman Old Style"/>
          <w:sz w:val="24"/>
          <w:szCs w:val="24"/>
        </w:rPr>
        <w:t>т</w:t>
      </w:r>
      <w:r w:rsidRPr="00FE4632">
        <w:rPr>
          <w:rFonts w:ascii="Bookman Old Style" w:hAnsi="Bookman Old Style"/>
          <w:sz w:val="24"/>
          <w:szCs w:val="24"/>
        </w:rPr>
        <w:t>ной обеспеченности, которые предусмотрены год в сумме  16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801,1 тыс. руб. на каждый год соответственно.</w:t>
      </w:r>
    </w:p>
    <w:p w:rsidR="00FF479F" w:rsidRPr="00FE4632" w:rsidRDefault="00FF479F" w:rsidP="00497ECB">
      <w:pPr>
        <w:tabs>
          <w:tab w:val="left" w:pos="70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 xml:space="preserve">Иные дотации бюджетам поселений на поддержку мер по обеспечению сбалансированности бюджетов в сумме 3000,0  тыс. руб. на  2020 год. </w:t>
      </w:r>
    </w:p>
    <w:p w:rsidR="00FF479F" w:rsidRDefault="00FF479F" w:rsidP="00497ECB">
      <w:pPr>
        <w:tabs>
          <w:tab w:val="left" w:pos="70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соответствии с соглашениями по передаваемым полномочиям между районами и поселениями  по муниципальной программе «Содержание, реко</w:t>
      </w:r>
      <w:r w:rsidRPr="00FE4632">
        <w:rPr>
          <w:rFonts w:ascii="Bookman Old Style" w:hAnsi="Bookman Old Style"/>
          <w:sz w:val="24"/>
          <w:szCs w:val="24"/>
        </w:rPr>
        <w:t>н</w:t>
      </w:r>
      <w:r w:rsidRPr="00FE4632">
        <w:rPr>
          <w:rFonts w:ascii="Bookman Old Style" w:hAnsi="Bookman Old Style"/>
          <w:sz w:val="24"/>
          <w:szCs w:val="24"/>
        </w:rPr>
        <w:t>струкция и ремонт автомобильных дорог муниципального образования Мо</w:t>
      </w:r>
      <w:r w:rsidRPr="00FE4632">
        <w:rPr>
          <w:rFonts w:ascii="Bookman Old Style" w:hAnsi="Bookman Old Style"/>
          <w:sz w:val="24"/>
          <w:szCs w:val="24"/>
        </w:rPr>
        <w:t>з</w:t>
      </w:r>
      <w:r w:rsidRPr="00FE4632">
        <w:rPr>
          <w:rFonts w:ascii="Bookman Old Style" w:hAnsi="Bookman Old Style"/>
          <w:sz w:val="24"/>
          <w:szCs w:val="24"/>
        </w:rPr>
        <w:t>докский район» межбюджетные трансферты поселения на текущий ремонт и содержание автомобильных дорог за счет местного бюджета в сумме 6 729,9  тыс.руб. на 2020 год, в сумме 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878,8 тыс. руб. на 2021 год; на непрограм</w:t>
      </w:r>
      <w:r w:rsidRPr="00FE4632">
        <w:rPr>
          <w:rFonts w:ascii="Bookman Old Style" w:hAnsi="Bookman Old Style"/>
          <w:sz w:val="24"/>
          <w:szCs w:val="24"/>
        </w:rPr>
        <w:t>м</w:t>
      </w:r>
      <w:r w:rsidRPr="00FE4632">
        <w:rPr>
          <w:rFonts w:ascii="Bookman Old Style" w:hAnsi="Bookman Old Style"/>
          <w:sz w:val="24"/>
          <w:szCs w:val="24"/>
        </w:rPr>
        <w:t>ные расходы, в части мероприятий, предусмотренных ст.13 Закона  Респу</w:t>
      </w:r>
      <w:r w:rsidRPr="00FE4632">
        <w:rPr>
          <w:rFonts w:ascii="Bookman Old Style" w:hAnsi="Bookman Old Style"/>
          <w:sz w:val="24"/>
          <w:szCs w:val="24"/>
        </w:rPr>
        <w:t>б</w:t>
      </w:r>
      <w:r w:rsidRPr="00FE4632">
        <w:rPr>
          <w:rFonts w:ascii="Bookman Old Style" w:hAnsi="Bookman Old Style"/>
          <w:sz w:val="24"/>
          <w:szCs w:val="24"/>
        </w:rPr>
        <w:t>лики Северная Осетия-Алания от 25.04.2006г. №24-РЗ «О местном самоупра</w:t>
      </w:r>
      <w:r w:rsidRPr="00FE4632">
        <w:rPr>
          <w:rFonts w:ascii="Bookman Old Style" w:hAnsi="Bookman Old Style"/>
          <w:sz w:val="24"/>
          <w:szCs w:val="24"/>
        </w:rPr>
        <w:t>в</w:t>
      </w:r>
      <w:r w:rsidRPr="00FE4632">
        <w:rPr>
          <w:rFonts w:ascii="Bookman Old Style" w:hAnsi="Bookman Old Style"/>
          <w:sz w:val="24"/>
          <w:szCs w:val="24"/>
        </w:rPr>
        <w:t>лении в Республики Северная Осетия-Алания». На каждый год в сумме 3001,3</w:t>
      </w:r>
      <w:r>
        <w:rPr>
          <w:rFonts w:ascii="Bookman Old Style" w:hAnsi="Bookman Old Style"/>
          <w:sz w:val="24"/>
          <w:szCs w:val="24"/>
        </w:rPr>
        <w:t xml:space="preserve">  тыс.руб.</w:t>
      </w:r>
    </w:p>
    <w:p w:rsidR="00FF479F" w:rsidRDefault="00FF479F" w:rsidP="00497ECB">
      <w:pPr>
        <w:spacing w:after="0" w:line="240" w:lineRule="auto"/>
        <w:ind w:right="-35"/>
        <w:rPr>
          <w:rFonts w:ascii="Bookman Old Style" w:hAnsi="Bookman Old Style"/>
          <w:b/>
          <w:i/>
          <w:sz w:val="24"/>
          <w:szCs w:val="24"/>
        </w:rPr>
      </w:pPr>
    </w:p>
    <w:p w:rsidR="00FF479F" w:rsidRPr="00FE4632" w:rsidRDefault="00FF479F" w:rsidP="00497ECB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E4632">
        <w:rPr>
          <w:rFonts w:ascii="Bookman Old Style" w:hAnsi="Bookman Old Style"/>
          <w:b/>
          <w:i/>
          <w:sz w:val="24"/>
          <w:szCs w:val="24"/>
        </w:rPr>
        <w:t>Источники финансирования дефицита бюджета муниципального района на 2020 год и на плановый период 2021 и 2022 годов</w:t>
      </w:r>
    </w:p>
    <w:tbl>
      <w:tblPr>
        <w:tblW w:w="993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3827"/>
        <w:gridCol w:w="992"/>
        <w:gridCol w:w="1134"/>
        <w:gridCol w:w="1145"/>
      </w:tblGrid>
      <w:tr w:rsidR="00FF479F" w:rsidRPr="000403BE" w:rsidTr="00C46F67">
        <w:trPr>
          <w:trHeight w:val="68"/>
        </w:trPr>
        <w:tc>
          <w:tcPr>
            <w:tcW w:w="9934" w:type="dxa"/>
            <w:gridSpan w:val="5"/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479F" w:rsidRPr="000403BE" w:rsidTr="00C46F67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Cs/>
                <w:i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Cs/>
                <w:i/>
                <w:sz w:val="20"/>
                <w:szCs w:val="20"/>
              </w:rPr>
              <w:t>Наименования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Cs/>
                <w:i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Cs/>
                <w:i/>
                <w:sz w:val="20"/>
                <w:szCs w:val="20"/>
              </w:rPr>
              <w:t>2021г.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Cs/>
                <w:i/>
                <w:sz w:val="20"/>
                <w:szCs w:val="20"/>
              </w:rPr>
              <w:t>2022г.</w:t>
            </w:r>
          </w:p>
        </w:tc>
      </w:tr>
      <w:tr w:rsidR="00FF479F" w:rsidRPr="000403BE" w:rsidTr="00C46F67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0000 01 00 00 00 000000000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ИСТОЧНИКИ ВНУТРЕННЕГО ФИНАНС</w:t>
            </w: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И</w:t>
            </w: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РОВАНИЯ ДЕФИЦИТА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19 908,8 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20 530,7  </w:t>
            </w:r>
          </w:p>
        </w:tc>
      </w:tr>
      <w:tr w:rsidR="00FF479F" w:rsidRPr="000403BE" w:rsidTr="00C46F67">
        <w:trPr>
          <w:trHeight w:val="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000 01 02 00 00 00 0000000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Кредиты кредитных организаций в в</w:t>
            </w: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а</w:t>
            </w: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4 320,0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24 294,0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27 108,5  </w:t>
            </w:r>
          </w:p>
        </w:tc>
      </w:tr>
      <w:tr w:rsidR="00FF479F" w:rsidRPr="000403BE" w:rsidTr="00C46F67">
        <w:trPr>
          <w:trHeight w:val="4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000 01 02 00 00 00 0000700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Получение кредитов от кредитных о</w:t>
            </w: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р</w:t>
            </w: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ганизаций в валюте Российской Фед</w:t>
            </w: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е</w:t>
            </w: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4 320,0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1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24 294,0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31 428,5   </w:t>
            </w:r>
          </w:p>
        </w:tc>
      </w:tr>
      <w:tr w:rsidR="00FF479F" w:rsidRPr="000403BE" w:rsidTr="00C46F67">
        <w:trPr>
          <w:trHeight w:val="5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color w:val="000000"/>
                <w:sz w:val="16"/>
                <w:szCs w:val="16"/>
              </w:rPr>
              <w:t>000 01 02 00 00 05 0000 710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color w:val="000000"/>
                <w:sz w:val="16"/>
                <w:szCs w:val="16"/>
              </w:rPr>
              <w:t>Получение кредитов от кредитных орган</w:t>
            </w:r>
            <w:r w:rsidRPr="000403BE">
              <w:rPr>
                <w:rFonts w:ascii="Bookman Old Style" w:hAnsi="Bookman Old Style"/>
                <w:color w:val="000000"/>
                <w:sz w:val="16"/>
                <w:szCs w:val="16"/>
              </w:rPr>
              <w:t>и</w:t>
            </w:r>
            <w:r w:rsidRPr="000403BE">
              <w:rPr>
                <w:rFonts w:ascii="Bookman Old Style" w:hAnsi="Bookman Old Style"/>
                <w:color w:val="000000"/>
                <w:sz w:val="16"/>
                <w:szCs w:val="16"/>
              </w:rPr>
              <w:t>заций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>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>24 294,0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>31 428,5</w:t>
            </w:r>
          </w:p>
        </w:tc>
      </w:tr>
      <w:tr w:rsidR="00FF479F" w:rsidRPr="000403BE" w:rsidTr="00C46F67">
        <w:trPr>
          <w:trHeight w:val="5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1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000 01 02 00 00 00 0000800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outlineLvl w:val="1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97" w:hanging="108"/>
              <w:jc w:val="center"/>
              <w:outlineLvl w:val="1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-4 320,0  </w:t>
            </w:r>
          </w:p>
        </w:tc>
      </w:tr>
      <w:tr w:rsidR="00FF479F" w:rsidRPr="000403BE" w:rsidTr="00C46F67">
        <w:trPr>
          <w:trHeight w:val="6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000 01 02 01 00 05 0000 810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outlineLvl w:val="1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color w:val="000000"/>
                <w:sz w:val="16"/>
                <w:szCs w:val="16"/>
              </w:rPr>
              <w:t>Погашение бюджетами муниципальных районов кредитов от кредитных организ</w:t>
            </w:r>
            <w:r w:rsidRPr="000403BE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0403BE">
              <w:rPr>
                <w:rFonts w:ascii="Bookman Old Style" w:hAnsi="Bookman Old Style"/>
                <w:color w:val="000000"/>
                <w:sz w:val="16"/>
                <w:szCs w:val="16"/>
              </w:rPr>
              <w:t>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1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1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97" w:hanging="108"/>
              <w:jc w:val="center"/>
              <w:outlineLvl w:val="1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>-4 320,0</w:t>
            </w:r>
          </w:p>
        </w:tc>
      </w:tr>
      <w:tr w:rsidR="00FF479F" w:rsidRPr="000403BE" w:rsidTr="00C46F67">
        <w:trPr>
          <w:trHeight w:val="5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000 01 03 00 00 00 0000000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Бюджетные кредиты от других бюдж</w:t>
            </w: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е</w:t>
            </w: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-4 320,0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-4 385,2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97" w:hanging="108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- 6 577,8  </w:t>
            </w:r>
          </w:p>
        </w:tc>
      </w:tr>
      <w:tr w:rsidR="00FF479F" w:rsidRPr="000403BE" w:rsidTr="00C46F67">
        <w:trPr>
          <w:trHeight w:val="6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sz w:val="16"/>
                <w:szCs w:val="16"/>
              </w:rPr>
              <w:t>000 01 03 01 00 00 0000 000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sz w:val="16"/>
                <w:szCs w:val="16"/>
              </w:rPr>
              <w:t>Бюджетные кредиты от других бюдж</w:t>
            </w:r>
            <w:r w:rsidRPr="000403BE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Pr="000403BE">
              <w:rPr>
                <w:rFonts w:ascii="Bookman Old Style" w:hAnsi="Bookman Old Style"/>
                <w:b/>
                <w:sz w:val="16"/>
                <w:szCs w:val="16"/>
              </w:rPr>
              <w:t>тов бюджетной системы Российской Федерации в валюте Российской Фед</w:t>
            </w:r>
            <w:r w:rsidRPr="000403BE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Pr="000403BE">
              <w:rPr>
                <w:rFonts w:ascii="Bookman Old Style" w:hAnsi="Bookman Old Style"/>
                <w:b/>
                <w:sz w:val="16"/>
                <w:szCs w:val="16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97" w:hanging="108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FF479F" w:rsidRPr="000403BE" w:rsidTr="00C46F67">
        <w:trPr>
          <w:trHeight w:val="7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sz w:val="16"/>
                <w:szCs w:val="16"/>
              </w:rPr>
              <w:t>000 01 03 01 00 00 0000700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</w:t>
            </w:r>
            <w:r w:rsidRPr="000403BE">
              <w:rPr>
                <w:rFonts w:ascii="Bookman Old Style" w:hAnsi="Bookman Old Style"/>
                <w:b/>
                <w:sz w:val="16"/>
                <w:szCs w:val="16"/>
              </w:rPr>
              <w:t>с</w:t>
            </w:r>
            <w:r w:rsidRPr="000403BE">
              <w:rPr>
                <w:rFonts w:ascii="Bookman Old Style" w:hAnsi="Bookman Old Style"/>
                <w:b/>
                <w:sz w:val="16"/>
                <w:szCs w:val="16"/>
              </w:rPr>
              <w:t>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97" w:hanging="108"/>
              <w:jc w:val="center"/>
              <w:outlineLvl w:val="1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FF479F" w:rsidRPr="000403BE" w:rsidTr="00C46F67">
        <w:trPr>
          <w:trHeight w:val="8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sz w:val="16"/>
                <w:szCs w:val="16"/>
              </w:rPr>
              <w:t>000 01 03 01 00 02 0000 710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outlineLvl w:val="0"/>
              <w:rPr>
                <w:rFonts w:ascii="Bookman Old Style" w:hAnsi="Bookman Old Style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субъекта Российской Федерации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97" w:hanging="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>0,0</w:t>
            </w:r>
          </w:p>
        </w:tc>
      </w:tr>
      <w:tr w:rsidR="00FF479F" w:rsidRPr="000403BE" w:rsidTr="00C46F67">
        <w:trPr>
          <w:trHeight w:val="6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000 01 03 01 00 00 0000800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Погашение бюджетных кредитов, пол</w:t>
            </w: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у</w:t>
            </w: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ченных от других бюджетов бюдже</w:t>
            </w: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т</w:t>
            </w:r>
            <w:r w:rsidRPr="000403BE">
              <w:rPr>
                <w:rFonts w:ascii="Bookman Old Style" w:hAnsi="Bookman Old Style"/>
                <w:b/>
                <w:bCs/>
                <w:sz w:val="16"/>
                <w:szCs w:val="16"/>
              </w:rPr>
              <w:t>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-4 320,0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-4385,2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9F" w:rsidRPr="000403BE" w:rsidRDefault="00FF479F" w:rsidP="00C46F67">
            <w:pPr>
              <w:spacing w:after="0" w:line="240" w:lineRule="auto"/>
              <w:ind w:right="-97" w:hanging="108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-6 577,8  </w:t>
            </w:r>
          </w:p>
        </w:tc>
      </w:tr>
      <w:tr w:rsidR="00FF479F" w:rsidRPr="000403BE" w:rsidTr="00C46F67">
        <w:trPr>
          <w:trHeight w:val="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sz w:val="16"/>
                <w:szCs w:val="16"/>
              </w:rPr>
              <w:t>000 01 03 01 00 02 0000 810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403BE">
              <w:rPr>
                <w:rFonts w:ascii="Bookman Old Style" w:hAnsi="Bookman Old Style"/>
                <w:sz w:val="16"/>
                <w:szCs w:val="16"/>
              </w:rPr>
              <w:t>Погашение бюджетами субъектов Росси</w:t>
            </w:r>
            <w:r w:rsidRPr="000403BE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0403BE">
              <w:rPr>
                <w:rFonts w:ascii="Bookman Old Style" w:hAnsi="Bookman Old Style"/>
                <w:sz w:val="16"/>
                <w:szCs w:val="16"/>
              </w:rPr>
              <w:t>ской Федерации кредитов от других бю</w:t>
            </w:r>
            <w:r w:rsidRPr="000403BE">
              <w:rPr>
                <w:rFonts w:ascii="Bookman Old Style" w:hAnsi="Bookman Old Style"/>
                <w:sz w:val="16"/>
                <w:szCs w:val="16"/>
              </w:rPr>
              <w:t>д</w:t>
            </w:r>
            <w:r w:rsidRPr="000403BE">
              <w:rPr>
                <w:rFonts w:ascii="Bookman Old Style" w:hAnsi="Bookman Old Style"/>
                <w:sz w:val="16"/>
                <w:szCs w:val="16"/>
              </w:rPr>
              <w:t>жетов бюджетной системы Российской Федерации в валюте Российской Федер</w:t>
            </w:r>
            <w:r w:rsidRPr="000403B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0403BE">
              <w:rPr>
                <w:rFonts w:ascii="Bookman Old Style" w:hAnsi="Bookman Old Style"/>
                <w:sz w:val="16"/>
                <w:szCs w:val="16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-4 320,0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108" w:hanging="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-4 385,2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9F" w:rsidRPr="000403BE" w:rsidRDefault="00FF479F" w:rsidP="00C46F67">
            <w:pPr>
              <w:spacing w:after="0" w:line="240" w:lineRule="auto"/>
              <w:ind w:right="-97" w:hanging="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403B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-6 577,8  </w:t>
            </w:r>
          </w:p>
        </w:tc>
      </w:tr>
    </w:tbl>
    <w:p w:rsidR="00FF479F" w:rsidRDefault="00FF479F" w:rsidP="00497ECB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FF479F" w:rsidRPr="00D63C37" w:rsidRDefault="00FF479F" w:rsidP="00497ECB">
      <w:pPr>
        <w:spacing w:after="0" w:line="240" w:lineRule="auto"/>
        <w:ind w:right="-35" w:firstLine="600"/>
        <w:jc w:val="both"/>
        <w:rPr>
          <w:rFonts w:ascii="Bookman Old Style" w:hAnsi="Bookman Old Style"/>
          <w:sz w:val="24"/>
          <w:szCs w:val="24"/>
        </w:rPr>
      </w:pPr>
      <w:r w:rsidRPr="00FE4632">
        <w:rPr>
          <w:rFonts w:ascii="Bookman Old Style" w:hAnsi="Bookman Old Style"/>
          <w:sz w:val="24"/>
          <w:szCs w:val="24"/>
        </w:rPr>
        <w:t>В 2021-2022 годах бюджет муниципального района сформирован с пр</w:t>
      </w:r>
      <w:r w:rsidRPr="00FE4632">
        <w:rPr>
          <w:rFonts w:ascii="Bookman Old Style" w:hAnsi="Bookman Old Style"/>
          <w:sz w:val="24"/>
          <w:szCs w:val="24"/>
        </w:rPr>
        <w:t>е</w:t>
      </w:r>
      <w:r w:rsidRPr="00FE4632">
        <w:rPr>
          <w:rFonts w:ascii="Bookman Old Style" w:hAnsi="Bookman Old Style"/>
          <w:sz w:val="24"/>
          <w:szCs w:val="24"/>
        </w:rPr>
        <w:t>вышением расходов над доходами (дефицит бюджета). Дефицит бюджета муниципального района в 2021 году –</w:t>
      </w:r>
      <w:r w:rsidRPr="00FE4632">
        <w:rPr>
          <w:rFonts w:ascii="Bookman Old Style" w:hAnsi="Bookman Old Style"/>
          <w:bCs/>
          <w:color w:val="000000"/>
          <w:sz w:val="24"/>
          <w:szCs w:val="24"/>
        </w:rPr>
        <w:t xml:space="preserve">19 908,8 </w:t>
      </w:r>
      <w:r w:rsidRPr="00FE4632">
        <w:rPr>
          <w:rFonts w:ascii="Bookman Old Style" w:hAnsi="Bookman Old Style"/>
          <w:sz w:val="24"/>
          <w:szCs w:val="24"/>
        </w:rPr>
        <w:t>тыс. руб. и в 2022 году –</w:t>
      </w:r>
      <w:r w:rsidRPr="00FE4632">
        <w:rPr>
          <w:rFonts w:ascii="Bookman Old Style" w:hAnsi="Bookman Old Style"/>
          <w:bCs/>
          <w:color w:val="000000"/>
          <w:sz w:val="24"/>
          <w:szCs w:val="24"/>
        </w:rPr>
        <w:t>20 530,7</w:t>
      </w:r>
      <w:r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FE4632">
        <w:rPr>
          <w:rFonts w:ascii="Bookman Old Style" w:hAnsi="Bookman Old Style"/>
          <w:sz w:val="24"/>
          <w:szCs w:val="24"/>
        </w:rPr>
        <w:t>тыс. рублей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FF479F" w:rsidRPr="00986512" w:rsidRDefault="00FF479F">
      <w:pPr>
        <w:spacing w:after="0" w:line="240" w:lineRule="auto"/>
        <w:ind w:hanging="142"/>
        <w:jc w:val="both"/>
        <w:rPr>
          <w:rFonts w:ascii="Bookman Old Style" w:hAnsi="Bookman Old Style"/>
          <w:color w:val="000000"/>
          <w:sz w:val="24"/>
          <w:szCs w:val="24"/>
        </w:rPr>
      </w:pPr>
    </w:p>
    <w:sectPr w:rsidR="00FF479F" w:rsidRPr="00986512" w:rsidSect="004D01F3">
      <w:footerReference w:type="default" r:id="rId7"/>
      <w:pgSz w:w="11906" w:h="16838"/>
      <w:pgMar w:top="1134" w:right="567" w:bottom="567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9F" w:rsidRDefault="00FF479F" w:rsidP="00997416">
      <w:pPr>
        <w:spacing w:after="0" w:line="240" w:lineRule="auto"/>
      </w:pPr>
      <w:r>
        <w:separator/>
      </w:r>
    </w:p>
  </w:endnote>
  <w:endnote w:type="continuationSeparator" w:id="0">
    <w:p w:rsidR="00FF479F" w:rsidRDefault="00FF479F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9F" w:rsidRDefault="00FF479F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F479F" w:rsidRDefault="00FF4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9F" w:rsidRDefault="00FF479F" w:rsidP="00997416">
      <w:pPr>
        <w:spacing w:after="0" w:line="240" w:lineRule="auto"/>
      </w:pPr>
      <w:r>
        <w:separator/>
      </w:r>
    </w:p>
  </w:footnote>
  <w:footnote w:type="continuationSeparator" w:id="0">
    <w:p w:rsidR="00FF479F" w:rsidRDefault="00FF479F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1ACD"/>
    <w:multiLevelType w:val="hybridMultilevel"/>
    <w:tmpl w:val="EC66A17A"/>
    <w:lvl w:ilvl="0" w:tplc="495CDAC8">
      <w:start w:val="1"/>
      <w:numFmt w:val="decimal"/>
      <w:lvlText w:val="%1."/>
      <w:lvlJc w:val="left"/>
      <w:pPr>
        <w:ind w:left="825" w:hanging="465"/>
      </w:pPr>
      <w:rPr>
        <w:rFonts w:ascii="Bookman Old Style" w:eastAsia="Times New Roman" w:hAnsi="Bookman Old Styl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35EE"/>
    <w:rsid w:val="00003E76"/>
    <w:rsid w:val="0000438E"/>
    <w:rsid w:val="000062FD"/>
    <w:rsid w:val="00006ECF"/>
    <w:rsid w:val="00010C46"/>
    <w:rsid w:val="00011760"/>
    <w:rsid w:val="00013A88"/>
    <w:rsid w:val="00013CDC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3BE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0B5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1D5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6317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279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B26"/>
    <w:rsid w:val="00104FDC"/>
    <w:rsid w:val="00105012"/>
    <w:rsid w:val="00107864"/>
    <w:rsid w:val="00107F1E"/>
    <w:rsid w:val="00110651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4AF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67D6F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C0B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A7D36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56F"/>
    <w:rsid w:val="002F48A5"/>
    <w:rsid w:val="002F640F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4B"/>
    <w:rsid w:val="00315BBC"/>
    <w:rsid w:val="00315EE4"/>
    <w:rsid w:val="00316409"/>
    <w:rsid w:val="0031777E"/>
    <w:rsid w:val="003204CE"/>
    <w:rsid w:val="00320980"/>
    <w:rsid w:val="00322163"/>
    <w:rsid w:val="003231F7"/>
    <w:rsid w:val="003233AE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18D2"/>
    <w:rsid w:val="00423667"/>
    <w:rsid w:val="00424D8B"/>
    <w:rsid w:val="0042601D"/>
    <w:rsid w:val="0042603D"/>
    <w:rsid w:val="004262E5"/>
    <w:rsid w:val="00427909"/>
    <w:rsid w:val="0043052F"/>
    <w:rsid w:val="00430E92"/>
    <w:rsid w:val="0043125F"/>
    <w:rsid w:val="004318C1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6CD4"/>
    <w:rsid w:val="004575B6"/>
    <w:rsid w:val="00457BDC"/>
    <w:rsid w:val="00461D60"/>
    <w:rsid w:val="00461FE8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97ECB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426D"/>
    <w:rsid w:val="004B4C31"/>
    <w:rsid w:val="004B4D19"/>
    <w:rsid w:val="004B4EAF"/>
    <w:rsid w:val="004B4EC2"/>
    <w:rsid w:val="004B52F3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1F3"/>
    <w:rsid w:val="004D066A"/>
    <w:rsid w:val="004D088D"/>
    <w:rsid w:val="004D08BA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19D4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146"/>
    <w:rsid w:val="005413F5"/>
    <w:rsid w:val="0054175E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A80"/>
    <w:rsid w:val="0057407D"/>
    <w:rsid w:val="00574BCA"/>
    <w:rsid w:val="0057589F"/>
    <w:rsid w:val="00576490"/>
    <w:rsid w:val="00576712"/>
    <w:rsid w:val="00577154"/>
    <w:rsid w:val="00577602"/>
    <w:rsid w:val="00577F11"/>
    <w:rsid w:val="0058091B"/>
    <w:rsid w:val="00581A43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A7547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64C3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5DB5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2D7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11F5"/>
    <w:rsid w:val="006C1CB7"/>
    <w:rsid w:val="006C2146"/>
    <w:rsid w:val="006C3A1C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2C9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8E0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4090"/>
    <w:rsid w:val="0075619F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0BCF"/>
    <w:rsid w:val="00791344"/>
    <w:rsid w:val="00791D55"/>
    <w:rsid w:val="00792319"/>
    <w:rsid w:val="007923CE"/>
    <w:rsid w:val="00792AFE"/>
    <w:rsid w:val="00794C89"/>
    <w:rsid w:val="0079506C"/>
    <w:rsid w:val="00795251"/>
    <w:rsid w:val="00795C7B"/>
    <w:rsid w:val="00796389"/>
    <w:rsid w:val="00796CBC"/>
    <w:rsid w:val="007A0968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1E24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5F40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379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48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822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0E51"/>
    <w:rsid w:val="008E1060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6D02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6512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558B"/>
    <w:rsid w:val="009B68BC"/>
    <w:rsid w:val="009B6A52"/>
    <w:rsid w:val="009B6D86"/>
    <w:rsid w:val="009B6F36"/>
    <w:rsid w:val="009B706E"/>
    <w:rsid w:val="009B7945"/>
    <w:rsid w:val="009C1774"/>
    <w:rsid w:val="009C19C6"/>
    <w:rsid w:val="009C2A26"/>
    <w:rsid w:val="009C2BF8"/>
    <w:rsid w:val="009C6D25"/>
    <w:rsid w:val="009C6D4F"/>
    <w:rsid w:val="009C6F1D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241D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0EF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1D5"/>
    <w:rsid w:val="00BD3C85"/>
    <w:rsid w:val="00BD3EC3"/>
    <w:rsid w:val="00BD4DBD"/>
    <w:rsid w:val="00BD52FF"/>
    <w:rsid w:val="00BD5402"/>
    <w:rsid w:val="00BD5EC0"/>
    <w:rsid w:val="00BD61CE"/>
    <w:rsid w:val="00BD705A"/>
    <w:rsid w:val="00BE0165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5F2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6F67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3843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2DB9"/>
    <w:rsid w:val="00CB344C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40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0126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3C37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D7B"/>
    <w:rsid w:val="00D77D5D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0B1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DF742D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3EE4"/>
    <w:rsid w:val="00EF41E7"/>
    <w:rsid w:val="00EF4C01"/>
    <w:rsid w:val="00EF4F2B"/>
    <w:rsid w:val="00EF5E9E"/>
    <w:rsid w:val="00EF60C0"/>
    <w:rsid w:val="00EF6EE7"/>
    <w:rsid w:val="00EF794A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32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35E1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5347"/>
    <w:rsid w:val="00FD77A4"/>
    <w:rsid w:val="00FD78AD"/>
    <w:rsid w:val="00FE15F5"/>
    <w:rsid w:val="00FE2CC5"/>
    <w:rsid w:val="00FE3D0D"/>
    <w:rsid w:val="00FE3D14"/>
    <w:rsid w:val="00FE4632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479F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2DB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97ECB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7ECB"/>
    <w:rPr>
      <w:rFonts w:eastAsia="Times New Roman"/>
      <w:b/>
      <w:sz w:val="28"/>
      <w:lang w:val="ru-RU" w:eastAsia="ru-RU"/>
    </w:rPr>
  </w:style>
  <w:style w:type="paragraph" w:styleId="Header">
    <w:name w:val="header"/>
    <w:aliases w:val="Titul,He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Titul Char,He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basedOn w:val="DefaultParagraphFont"/>
    <w:uiPriority w:val="99"/>
    <w:rsid w:val="00DB6A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  <w:style w:type="character" w:customStyle="1" w:styleId="1">
    <w:name w:val="Верхний колонтитул Знак1"/>
    <w:aliases w:val="Titul Знак,Heder Знак"/>
    <w:basedOn w:val="DefaultParagraphFont"/>
    <w:uiPriority w:val="99"/>
    <w:semiHidden/>
    <w:rsid w:val="00497ECB"/>
    <w:rPr>
      <w:rFonts w:cs="Times New Roman"/>
    </w:rPr>
  </w:style>
  <w:style w:type="character" w:customStyle="1" w:styleId="10">
    <w:name w:val="Основной текст Знак1"/>
    <w:basedOn w:val="DefaultParagraphFont"/>
    <w:uiPriority w:val="99"/>
    <w:semiHidden/>
    <w:rsid w:val="00497ECB"/>
    <w:rPr>
      <w:rFonts w:cs="Times New Roma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97ECB"/>
  </w:style>
  <w:style w:type="paragraph" w:styleId="BodyTextIndent3">
    <w:name w:val="Body Text Indent 3"/>
    <w:basedOn w:val="Normal"/>
    <w:link w:val="BodyTextIndent3Char"/>
    <w:uiPriority w:val="99"/>
    <w:semiHidden/>
    <w:rsid w:val="00497ECB"/>
    <w:pPr>
      <w:spacing w:after="0" w:line="240" w:lineRule="auto"/>
      <w:ind w:firstLine="709"/>
      <w:jc w:val="both"/>
    </w:pPr>
    <w:rPr>
      <w:rFonts w:ascii="Times New Roman" w:hAnsi="Times New Roman"/>
      <w:noProof/>
      <w:sz w:val="20"/>
      <w:szCs w:val="20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2F54BC"/>
    <w:rPr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497EC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32</Pages>
  <Words>12911</Words>
  <Characters>-32766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ORG2</dc:creator>
  <cp:keywords/>
  <dc:description/>
  <cp:lastModifiedBy>User</cp:lastModifiedBy>
  <cp:revision>2</cp:revision>
  <cp:lastPrinted>2019-12-03T13:53:00Z</cp:lastPrinted>
  <dcterms:created xsi:type="dcterms:W3CDTF">2019-12-10T13:31:00Z</dcterms:created>
  <dcterms:modified xsi:type="dcterms:W3CDTF">2019-12-10T13:31:00Z</dcterms:modified>
</cp:coreProperties>
</file>