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C06" w:rsidRPr="00BF5C06" w:rsidRDefault="00BF5C06" w:rsidP="00BF5C06">
      <w:pPr>
        <w:shd w:val="clear" w:color="auto" w:fill="FFFFFF"/>
        <w:spacing w:after="0" w:line="240" w:lineRule="auto"/>
        <w:ind w:left="5670"/>
        <w:contextualSpacing/>
        <w:jc w:val="center"/>
        <w:rPr>
          <w:rFonts w:ascii="Bookman Old Style" w:hAnsi="Bookman Old Style"/>
          <w:bCs/>
          <w:i/>
          <w:sz w:val="24"/>
          <w:szCs w:val="24"/>
        </w:rPr>
      </w:pPr>
      <w:bookmarkStart w:id="0" w:name="_GoBack"/>
      <w:bookmarkEnd w:id="0"/>
      <w:r w:rsidRPr="00BF5C06">
        <w:rPr>
          <w:rFonts w:ascii="Bookman Old Style" w:hAnsi="Bookman Old Style"/>
          <w:bCs/>
          <w:i/>
          <w:sz w:val="24"/>
          <w:szCs w:val="24"/>
        </w:rPr>
        <w:t>Приложение</w:t>
      </w:r>
    </w:p>
    <w:p w:rsidR="00BF5C06" w:rsidRPr="00BF5C06" w:rsidRDefault="00BF5C06" w:rsidP="00BF5C06">
      <w:pPr>
        <w:shd w:val="clear" w:color="auto" w:fill="FFFFFF"/>
        <w:spacing w:after="0" w:line="240" w:lineRule="auto"/>
        <w:ind w:left="5670"/>
        <w:contextualSpacing/>
        <w:jc w:val="center"/>
        <w:rPr>
          <w:rFonts w:ascii="Bookman Old Style" w:hAnsi="Bookman Old Style"/>
          <w:bCs/>
          <w:i/>
          <w:sz w:val="24"/>
          <w:szCs w:val="24"/>
        </w:rPr>
      </w:pPr>
      <w:r w:rsidRPr="00BF5C06">
        <w:rPr>
          <w:rFonts w:ascii="Bookman Old Style" w:hAnsi="Bookman Old Style"/>
          <w:bCs/>
          <w:i/>
          <w:sz w:val="24"/>
          <w:szCs w:val="24"/>
        </w:rPr>
        <w:t xml:space="preserve">к </w:t>
      </w:r>
      <w:r>
        <w:rPr>
          <w:rFonts w:ascii="Bookman Old Style" w:hAnsi="Bookman Old Style"/>
          <w:bCs/>
          <w:i/>
          <w:sz w:val="24"/>
          <w:szCs w:val="24"/>
        </w:rPr>
        <w:t>п</w:t>
      </w:r>
      <w:r w:rsidRPr="00BF5C06">
        <w:rPr>
          <w:rFonts w:ascii="Bookman Old Style" w:hAnsi="Bookman Old Style"/>
          <w:bCs/>
          <w:i/>
          <w:sz w:val="24"/>
          <w:szCs w:val="24"/>
        </w:rPr>
        <w:t>остановлению</w:t>
      </w:r>
    </w:p>
    <w:p w:rsidR="00BF5C06" w:rsidRPr="00BF5C06" w:rsidRDefault="00BF5C06" w:rsidP="00BF5C06">
      <w:pPr>
        <w:shd w:val="clear" w:color="auto" w:fill="FFFFFF"/>
        <w:spacing w:after="0" w:line="240" w:lineRule="auto"/>
        <w:ind w:left="5670"/>
        <w:contextualSpacing/>
        <w:jc w:val="center"/>
        <w:rPr>
          <w:rFonts w:ascii="Bookman Old Style" w:hAnsi="Bookman Old Style"/>
          <w:bCs/>
          <w:i/>
          <w:sz w:val="24"/>
          <w:szCs w:val="24"/>
        </w:rPr>
      </w:pPr>
      <w:r w:rsidRPr="00BF5C06">
        <w:rPr>
          <w:rFonts w:ascii="Bookman Old Style" w:hAnsi="Bookman Old Style"/>
          <w:bCs/>
          <w:i/>
          <w:sz w:val="24"/>
          <w:szCs w:val="24"/>
        </w:rPr>
        <w:t>Главы Администрации</w:t>
      </w:r>
    </w:p>
    <w:p w:rsidR="00BF5C06" w:rsidRPr="00BF5C06" w:rsidRDefault="00BF5C06" w:rsidP="00BF5C06">
      <w:pPr>
        <w:shd w:val="clear" w:color="auto" w:fill="FFFFFF"/>
        <w:spacing w:after="0" w:line="240" w:lineRule="auto"/>
        <w:ind w:left="5670"/>
        <w:contextualSpacing/>
        <w:jc w:val="center"/>
        <w:rPr>
          <w:rFonts w:ascii="Bookman Old Style" w:hAnsi="Bookman Old Style"/>
          <w:bCs/>
          <w:i/>
          <w:sz w:val="24"/>
          <w:szCs w:val="24"/>
        </w:rPr>
      </w:pPr>
      <w:r w:rsidRPr="00BF5C06">
        <w:rPr>
          <w:rFonts w:ascii="Bookman Old Style" w:hAnsi="Bookman Old Style"/>
          <w:bCs/>
          <w:i/>
          <w:sz w:val="24"/>
          <w:szCs w:val="24"/>
        </w:rPr>
        <w:t>местного самоуправления</w:t>
      </w:r>
    </w:p>
    <w:p w:rsidR="00BF5C06" w:rsidRPr="00BF5C06" w:rsidRDefault="00BF5C06" w:rsidP="00BF5C06">
      <w:pPr>
        <w:shd w:val="clear" w:color="auto" w:fill="FFFFFF"/>
        <w:spacing w:after="0" w:line="240" w:lineRule="auto"/>
        <w:ind w:left="5670"/>
        <w:contextualSpacing/>
        <w:jc w:val="center"/>
        <w:rPr>
          <w:rFonts w:ascii="Bookman Old Style" w:hAnsi="Bookman Old Style"/>
          <w:bCs/>
          <w:i/>
          <w:sz w:val="24"/>
          <w:szCs w:val="24"/>
        </w:rPr>
      </w:pPr>
      <w:r w:rsidRPr="00BF5C06">
        <w:rPr>
          <w:rFonts w:ascii="Bookman Old Style" w:hAnsi="Bookman Old Style"/>
          <w:bCs/>
          <w:i/>
          <w:sz w:val="24"/>
          <w:szCs w:val="24"/>
        </w:rPr>
        <w:t>Моздокского района</w:t>
      </w:r>
    </w:p>
    <w:p w:rsidR="00BF5C06" w:rsidRPr="00BF5C06" w:rsidRDefault="00BF5C06" w:rsidP="00BF5C06">
      <w:pPr>
        <w:shd w:val="clear" w:color="auto" w:fill="FFFFFF"/>
        <w:spacing w:after="0" w:line="240" w:lineRule="auto"/>
        <w:ind w:left="5670"/>
        <w:contextualSpacing/>
        <w:jc w:val="center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>№46-Д от 13.12.2017 г.</w:t>
      </w:r>
    </w:p>
    <w:p w:rsidR="00BF5C06" w:rsidRDefault="00BF5C06" w:rsidP="00BF5C06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BF5C06" w:rsidRPr="00BF5C06" w:rsidRDefault="00BF5C06" w:rsidP="00BF5C06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BF5C06" w:rsidRPr="00BF5C06" w:rsidRDefault="00BF5C06" w:rsidP="00BF5C06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BF5C06">
        <w:rPr>
          <w:rFonts w:ascii="Bookman Old Style" w:hAnsi="Bookman Old Style"/>
          <w:b/>
          <w:bCs/>
          <w:sz w:val="24"/>
          <w:szCs w:val="24"/>
        </w:rPr>
        <w:t>МУНИЦИПАЛЬНАЯ ПРОГРАММА</w:t>
      </w:r>
    </w:p>
    <w:p w:rsidR="00BF5C06" w:rsidRDefault="00BF5C06" w:rsidP="00BF5C0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F5C06">
        <w:rPr>
          <w:rFonts w:ascii="Bookman Old Style" w:hAnsi="Bookman Old Style"/>
          <w:b/>
          <w:sz w:val="24"/>
          <w:szCs w:val="24"/>
        </w:rPr>
        <w:t xml:space="preserve">«Формирование законопослушного поведения участников </w:t>
      </w:r>
    </w:p>
    <w:p w:rsidR="00BF5C06" w:rsidRDefault="00BF5C06" w:rsidP="00BF5C0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F5C06">
        <w:rPr>
          <w:rFonts w:ascii="Bookman Old Style" w:hAnsi="Bookman Old Style"/>
          <w:b/>
          <w:sz w:val="24"/>
          <w:szCs w:val="24"/>
        </w:rPr>
        <w:t xml:space="preserve">дорожного движения в муниципальном образовании </w:t>
      </w:r>
      <w:r>
        <w:rPr>
          <w:rFonts w:ascii="Bookman Old Style" w:hAnsi="Bookman Old Style"/>
          <w:b/>
          <w:sz w:val="24"/>
          <w:szCs w:val="24"/>
        </w:rPr>
        <w:t>–</w:t>
      </w:r>
      <w:r w:rsidRPr="00BF5C06">
        <w:rPr>
          <w:rFonts w:ascii="Bookman Old Style" w:hAnsi="Bookman Old Style"/>
          <w:b/>
          <w:sz w:val="24"/>
          <w:szCs w:val="24"/>
        </w:rPr>
        <w:t xml:space="preserve"> </w:t>
      </w:r>
    </w:p>
    <w:p w:rsidR="00BF5C06" w:rsidRPr="00BF5C06" w:rsidRDefault="00BF5C06" w:rsidP="00BF5C0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F5C06">
        <w:rPr>
          <w:rFonts w:ascii="Bookman Old Style" w:hAnsi="Bookman Old Style"/>
          <w:b/>
          <w:sz w:val="24"/>
          <w:szCs w:val="24"/>
        </w:rPr>
        <w:t>Моздокский район на 2018-2022г.г.»</w:t>
      </w:r>
    </w:p>
    <w:p w:rsidR="00BF5C06" w:rsidRPr="00BF5C06" w:rsidRDefault="00BF5C06" w:rsidP="00BF5C0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F5C06">
        <w:rPr>
          <w:rFonts w:ascii="Bookman Old Style" w:hAnsi="Bookman Old Style"/>
          <w:b/>
          <w:sz w:val="24"/>
          <w:szCs w:val="24"/>
        </w:rPr>
        <w:t xml:space="preserve"> (далее по тексту – Программа, муниципальная программа)</w:t>
      </w:r>
    </w:p>
    <w:p w:rsidR="00BF5C06" w:rsidRPr="00BF5C06" w:rsidRDefault="00BF5C06" w:rsidP="00BF5C06">
      <w:pPr>
        <w:spacing w:after="0" w:line="24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  <w:r w:rsidRPr="00BF5C06">
        <w:rPr>
          <w:rFonts w:ascii="Bookman Old Style" w:hAnsi="Bookman Old Style"/>
          <w:b/>
          <w:sz w:val="24"/>
          <w:szCs w:val="24"/>
        </w:rPr>
        <w:t>ПАСПОРТ</w:t>
      </w:r>
    </w:p>
    <w:p w:rsidR="00BF5C06" w:rsidRPr="00BF5C06" w:rsidRDefault="00BF5C06" w:rsidP="00BF5C06">
      <w:pPr>
        <w:spacing w:after="0" w:line="24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  <w:r w:rsidRPr="00BF5C06">
        <w:rPr>
          <w:rFonts w:ascii="Bookman Old Style" w:hAnsi="Bookman Old Style"/>
          <w:b/>
          <w:sz w:val="24"/>
          <w:szCs w:val="24"/>
        </w:rPr>
        <w:t>МУНИЦИПАЛЬНОЙ ПРОГРАММЫ</w:t>
      </w:r>
    </w:p>
    <w:p w:rsidR="00BF5C06" w:rsidRPr="00BF5C06" w:rsidRDefault="00BF5C06" w:rsidP="00BF5C06">
      <w:pPr>
        <w:spacing w:after="0" w:line="240" w:lineRule="auto"/>
        <w:ind w:left="4956"/>
        <w:jc w:val="right"/>
        <w:rPr>
          <w:rFonts w:ascii="Bookman Old Style" w:hAnsi="Bookman Old Style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29"/>
        <w:gridCol w:w="5989"/>
      </w:tblGrid>
      <w:tr w:rsidR="00BF5C06" w:rsidRPr="00BF5C06" w:rsidTr="00BF5C06">
        <w:trPr>
          <w:trHeight w:val="92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06" w:rsidRPr="00BF5C06" w:rsidRDefault="00BF5C06" w:rsidP="00BF5C0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t>Ответственный</w:t>
            </w:r>
          </w:p>
          <w:p w:rsidR="00BF5C06" w:rsidRPr="00BF5C06" w:rsidRDefault="00BF5C06" w:rsidP="00BF5C0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t>исполнитель программы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6" w:rsidRPr="00BF5C06" w:rsidRDefault="00BF5C06" w:rsidP="00BF5C0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t>Отдел по организации малого предпринимательства, транспортного и торгового обслуживания Администрации местного самоуправления  Моздокского района Республики Северная Осетия-Алания</w:t>
            </w:r>
          </w:p>
        </w:tc>
      </w:tr>
      <w:tr w:rsidR="00BF5C06" w:rsidRPr="00BF5C06" w:rsidTr="00BF5C06">
        <w:trPr>
          <w:trHeight w:val="92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06" w:rsidRPr="00BF5C06" w:rsidRDefault="00BF5C06" w:rsidP="00BF5C0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t>Участники программы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6" w:rsidRPr="00BF5C06" w:rsidRDefault="00BF5C06" w:rsidP="00BF5C0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t>Управление образования Администрации местного самоуправления Моздокского района; районная Комиссия по обеспечению безопасности дорожного движения в Моздокском районе; Отдел по вопросам культуры Администрации местного самоуправления Моздокского район; отдел по делам молодежи и спорта Администрации местного самоуправления Моздокского района;  Комитет по управлению имуществом Администрации местного самоуправления Моздокского района;  ОГИБДД ОМВД России по Моздокскому  району РСО-Алания (по согласованию).</w:t>
            </w:r>
          </w:p>
        </w:tc>
      </w:tr>
      <w:tr w:rsidR="00BF5C06" w:rsidRPr="00BF5C06" w:rsidTr="00BF5C06">
        <w:trPr>
          <w:trHeight w:val="92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06" w:rsidRPr="00BF5C06" w:rsidRDefault="00BF5C06" w:rsidP="00BF5C0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t>Цели программы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6" w:rsidRPr="00BF5C06" w:rsidRDefault="00BF5C06" w:rsidP="00BF5C06">
            <w:pPr>
              <w:spacing w:after="0" w:line="240" w:lineRule="auto"/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t>1)Сокращение количества дорожно-транспортных происшествий с пострадавшими;</w:t>
            </w:r>
          </w:p>
          <w:p w:rsidR="00BF5C06" w:rsidRPr="00BF5C06" w:rsidRDefault="00BF5C06" w:rsidP="00BF5C06">
            <w:pPr>
              <w:spacing w:after="0" w:line="240" w:lineRule="auto"/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t>2)Повышение уровня правового воспитания участников дорожного движения, культуры их поведения, профилактика детского дорожно-транспортного травматизма в муниципальном образовании - Моздокский район.</w:t>
            </w:r>
          </w:p>
        </w:tc>
      </w:tr>
      <w:tr w:rsidR="00BF5C06" w:rsidRPr="00BF5C06" w:rsidTr="00BF5C06">
        <w:trPr>
          <w:trHeight w:val="92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06" w:rsidRPr="00BF5C06" w:rsidRDefault="00BF5C06" w:rsidP="00BF5C0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t>Задачи программы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6" w:rsidRPr="00BF5C06" w:rsidRDefault="00BF5C06" w:rsidP="00BF5C06">
            <w:pPr>
              <w:spacing w:after="0" w:line="240" w:lineRule="auto"/>
              <w:contextualSpacing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color w:val="000000"/>
                <w:sz w:val="24"/>
                <w:szCs w:val="24"/>
              </w:rPr>
              <w:t>1)Предупреждение опасного поведения детей дошкольного и школьного возраста, участников дорожного движения;</w:t>
            </w:r>
          </w:p>
          <w:p w:rsidR="00BF5C06" w:rsidRPr="00BF5C06" w:rsidRDefault="00BF5C06" w:rsidP="00BF5C06">
            <w:pPr>
              <w:spacing w:after="0" w:line="240" w:lineRule="auto"/>
              <w:contextualSpacing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t>2)Создание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BF5C06" w:rsidRPr="00BF5C06" w:rsidRDefault="00BF5C06" w:rsidP="00BF5C06">
            <w:pPr>
              <w:spacing w:after="0" w:line="240" w:lineRule="auto"/>
              <w:contextualSpacing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lastRenderedPageBreak/>
              <w:t>3)Совершенствование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BF5C06" w:rsidRPr="00BF5C06" w:rsidTr="00BF5C06">
        <w:trPr>
          <w:trHeight w:val="1236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06" w:rsidRPr="00BF5C06" w:rsidRDefault="00BF5C06" w:rsidP="00BF5C0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lastRenderedPageBreak/>
              <w:t>Целевые</w:t>
            </w:r>
          </w:p>
          <w:p w:rsidR="00BF5C06" w:rsidRPr="00BF5C06" w:rsidRDefault="00BF5C06" w:rsidP="00BF5C0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t>индикаторы и показатели программы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6" w:rsidRPr="00BF5C06" w:rsidRDefault="00BF5C06" w:rsidP="00BF5C06">
            <w:pPr>
              <w:spacing w:after="0" w:line="240" w:lineRule="auto"/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t>1)Количество дорожно-транспортных происшествий, с участием несовершеннолетних на территории муниципального образования – Моздокский район;</w:t>
            </w:r>
          </w:p>
          <w:p w:rsidR="00BF5C06" w:rsidRPr="00BF5C06" w:rsidRDefault="00BF5C06" w:rsidP="00BF5C06">
            <w:pPr>
              <w:spacing w:after="0" w:line="240" w:lineRule="auto"/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t>2)Количество детей погибших в дорожно-транспортных происшествиях на территории муниципального образования – Моздокский район;</w:t>
            </w:r>
          </w:p>
          <w:p w:rsidR="00BF5C06" w:rsidRPr="00BF5C06" w:rsidRDefault="00BF5C06" w:rsidP="00BF5C06">
            <w:pPr>
              <w:spacing w:after="0" w:line="240" w:lineRule="auto"/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t>3)Доля учащихся (воспитанников) задействованных в мероприятиях по профилактике дорожно-транспортных происшествий на территории муниципального образования – Моздокский район.</w:t>
            </w:r>
          </w:p>
          <w:p w:rsidR="00BF5C06" w:rsidRPr="00BF5C06" w:rsidRDefault="00BF5C06" w:rsidP="00BF5C06">
            <w:pPr>
              <w:spacing w:after="0" w:line="240" w:lineRule="auto"/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F5C06" w:rsidRPr="00BF5C06" w:rsidTr="00BF5C06">
        <w:trPr>
          <w:trHeight w:val="92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06" w:rsidRPr="00BF5C06" w:rsidRDefault="00BF5C06" w:rsidP="00BF5C0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6" w:rsidRPr="00BF5C06" w:rsidRDefault="00BF5C06" w:rsidP="00BF5C0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t>Срок реализации программы 2018-2022 годы</w:t>
            </w:r>
          </w:p>
          <w:p w:rsidR="00BF5C06" w:rsidRPr="00BF5C06" w:rsidRDefault="00BF5C06" w:rsidP="00BF5C0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t>Этапы не предусмотрены</w:t>
            </w:r>
          </w:p>
        </w:tc>
      </w:tr>
      <w:tr w:rsidR="00BF5C06" w:rsidRPr="00BF5C06" w:rsidTr="00BF5C06">
        <w:trPr>
          <w:trHeight w:val="92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06" w:rsidRPr="00BF5C06" w:rsidRDefault="00BF5C06" w:rsidP="00BF5C0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6" w:rsidRPr="00BF5C06" w:rsidRDefault="00BF5C06" w:rsidP="00BF5C06">
            <w:pPr>
              <w:pStyle w:val="a4"/>
              <w:jc w:val="both"/>
              <w:rPr>
                <w:rFonts w:cs="Times New Roman"/>
                <w:b w:val="0"/>
                <w:color w:val="auto"/>
              </w:rPr>
            </w:pPr>
            <w:r w:rsidRPr="00BF5C06">
              <w:rPr>
                <w:rFonts w:cs="Times New Roman"/>
                <w:b w:val="0"/>
                <w:color w:val="auto"/>
              </w:rPr>
              <w:t>Финансирование Программы осуществляется за счет средств бюджета муниципального образования - Моздокский район.</w:t>
            </w:r>
          </w:p>
          <w:p w:rsidR="00BF5C06" w:rsidRPr="00BF5C06" w:rsidRDefault="00BF5C06" w:rsidP="00BF5C06">
            <w:pPr>
              <w:pStyle w:val="a4"/>
              <w:jc w:val="both"/>
              <w:rPr>
                <w:rFonts w:cs="Times New Roman"/>
                <w:b w:val="0"/>
                <w:color w:val="auto"/>
              </w:rPr>
            </w:pPr>
            <w:r w:rsidRPr="00BF5C06">
              <w:rPr>
                <w:rFonts w:cs="Times New Roman"/>
                <w:b w:val="0"/>
                <w:color w:val="auto"/>
              </w:rPr>
              <w:t>Объемы финансирования Программы носят прогнозный характер и подлежат ежегодной корректировке с учетом возможностей местного бюджета.</w:t>
            </w:r>
          </w:p>
          <w:p w:rsidR="00BF5C06" w:rsidRPr="00BF5C06" w:rsidRDefault="00BF5C06" w:rsidP="00BF5C06">
            <w:pPr>
              <w:pStyle w:val="a4"/>
              <w:jc w:val="both"/>
              <w:rPr>
                <w:rFonts w:cs="Times New Roman"/>
                <w:b w:val="0"/>
                <w:color w:val="auto"/>
              </w:rPr>
            </w:pPr>
            <w:r w:rsidRPr="00BF5C06">
              <w:rPr>
                <w:rFonts w:cs="Times New Roman"/>
                <w:b w:val="0"/>
                <w:color w:val="auto"/>
              </w:rPr>
              <w:t>Всего объем финансирования составляет 850 тыс.   рублей, в том числе по годам:</w:t>
            </w:r>
          </w:p>
          <w:p w:rsidR="00BF5C06" w:rsidRPr="00BF5C06" w:rsidRDefault="00BF5C06" w:rsidP="00BF5C06">
            <w:pPr>
              <w:pStyle w:val="a4"/>
              <w:jc w:val="both"/>
              <w:rPr>
                <w:rFonts w:cs="Times New Roman"/>
                <w:b w:val="0"/>
                <w:color w:val="auto"/>
              </w:rPr>
            </w:pPr>
            <w:r w:rsidRPr="00BF5C06">
              <w:rPr>
                <w:rFonts w:cs="Times New Roman"/>
                <w:b w:val="0"/>
                <w:color w:val="auto"/>
              </w:rPr>
              <w:t>2018 год – 150 тыс. рублей;</w:t>
            </w:r>
          </w:p>
          <w:p w:rsidR="00BF5C06" w:rsidRPr="00BF5C06" w:rsidRDefault="00BF5C06" w:rsidP="00BF5C06">
            <w:pPr>
              <w:pStyle w:val="a4"/>
              <w:jc w:val="both"/>
              <w:rPr>
                <w:rFonts w:cs="Times New Roman"/>
                <w:b w:val="0"/>
                <w:color w:val="auto"/>
              </w:rPr>
            </w:pPr>
            <w:r w:rsidRPr="00BF5C06">
              <w:rPr>
                <w:rFonts w:cs="Times New Roman"/>
                <w:b w:val="0"/>
                <w:color w:val="auto"/>
              </w:rPr>
              <w:t>2019 год -  160 тыс. рублей;</w:t>
            </w:r>
          </w:p>
          <w:p w:rsidR="00BF5C06" w:rsidRPr="00BF5C06" w:rsidRDefault="00BF5C06" w:rsidP="00BF5C0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t>2020 год – 170 тыс. рублей;</w:t>
            </w:r>
          </w:p>
          <w:p w:rsidR="00BF5C06" w:rsidRPr="00BF5C06" w:rsidRDefault="00BF5C06" w:rsidP="00BF5C0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t>2021 год – 180 тыс. рублей;</w:t>
            </w:r>
          </w:p>
          <w:p w:rsidR="00BF5C06" w:rsidRPr="00BF5C06" w:rsidRDefault="00BF5C06" w:rsidP="00BF5C0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t>2022 год  – 190 тыс. рублей.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br/>
            </w:r>
          </w:p>
        </w:tc>
      </w:tr>
      <w:tr w:rsidR="00BF5C06" w:rsidRPr="00BF5C06" w:rsidTr="00BF5C06">
        <w:trPr>
          <w:trHeight w:val="28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06" w:rsidRPr="00BF5C06" w:rsidRDefault="00BF5C06" w:rsidP="00BF5C0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6" w:rsidRPr="00BF5C06" w:rsidRDefault="00BF5C06" w:rsidP="00BF5C0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t>- снижение количества дорожно-транспортных происшествий, с участием несовершеннолетних на территории муниципального образования – Моздокский район;</w:t>
            </w:r>
          </w:p>
          <w:p w:rsidR="00BF5C06" w:rsidRPr="00BF5C06" w:rsidRDefault="00BF5C06" w:rsidP="00BF5C06">
            <w:pPr>
              <w:spacing w:after="0" w:line="240" w:lineRule="auto"/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t>- предотвращение роста числа детей, погибших в дорожно-транспортных происшествиях на территории муниципального образования – Моздокский район;</w:t>
            </w:r>
          </w:p>
          <w:p w:rsidR="00BF5C06" w:rsidRPr="00BF5C06" w:rsidRDefault="00BF5C06" w:rsidP="00BF5C06">
            <w:pPr>
              <w:spacing w:after="0" w:line="240" w:lineRule="auto"/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t>- сохранение доли учащихся (воспитанников), задействованных в мероприятиях по профилактике дорожно-транспортных происшествий на территории муниципального образования – Моздокский район.</w:t>
            </w:r>
          </w:p>
          <w:p w:rsidR="00BF5C06" w:rsidRPr="00BF5C06" w:rsidRDefault="00BF5C06" w:rsidP="00BF5C0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BF5C06" w:rsidRPr="00BF5C06" w:rsidRDefault="00BF5C06" w:rsidP="00BF5C06">
      <w:pPr>
        <w:spacing w:after="0" w:line="240" w:lineRule="auto"/>
        <w:ind w:left="-567" w:firstLine="284"/>
        <w:jc w:val="both"/>
        <w:rPr>
          <w:rFonts w:ascii="Bookman Old Style" w:hAnsi="Bookman Old Style"/>
          <w:bCs/>
          <w:sz w:val="24"/>
          <w:szCs w:val="24"/>
        </w:rPr>
        <w:sectPr w:rsidR="00BF5C06" w:rsidRPr="00BF5C06" w:rsidSect="001D2F77">
          <w:footerReference w:type="default" r:id="rId8"/>
          <w:pgSz w:w="11906" w:h="16838"/>
          <w:pgMar w:top="426" w:right="850" w:bottom="851" w:left="1701" w:header="708" w:footer="426" w:gutter="0"/>
          <w:cols w:space="708"/>
          <w:docGrid w:linePitch="360"/>
        </w:sectPr>
      </w:pPr>
    </w:p>
    <w:p w:rsidR="00593E02" w:rsidRPr="00BF5C06" w:rsidRDefault="00593E02" w:rsidP="00BF5C06">
      <w:pPr>
        <w:pStyle w:val="a3"/>
        <w:numPr>
          <w:ilvl w:val="0"/>
          <w:numId w:val="4"/>
        </w:numPr>
        <w:spacing w:after="0" w:line="240" w:lineRule="auto"/>
        <w:ind w:left="-567" w:firstLine="284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BF5C06">
        <w:rPr>
          <w:rFonts w:ascii="Bookman Old Style" w:hAnsi="Bookman Old Style" w:cs="Times New Roman"/>
          <w:b/>
          <w:sz w:val="24"/>
          <w:szCs w:val="24"/>
        </w:rPr>
        <w:lastRenderedPageBreak/>
        <w:t>Характеристика сферы реализации Программы, содержание</w:t>
      </w:r>
    </w:p>
    <w:p w:rsidR="00593E02" w:rsidRPr="00BF5C06" w:rsidRDefault="00593E02" w:rsidP="00BF5C06">
      <w:pPr>
        <w:pStyle w:val="a3"/>
        <w:spacing w:after="0" w:line="240" w:lineRule="auto"/>
        <w:ind w:left="-567" w:firstLine="284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BF5C06">
        <w:rPr>
          <w:rFonts w:ascii="Bookman Old Style" w:hAnsi="Bookman Old Style" w:cs="Times New Roman"/>
          <w:b/>
          <w:sz w:val="24"/>
          <w:szCs w:val="24"/>
        </w:rPr>
        <w:t>проблемы и обоснование необходимости ее решения</w:t>
      </w:r>
    </w:p>
    <w:p w:rsidR="00172BCD" w:rsidRPr="00BF5C06" w:rsidRDefault="00593E02" w:rsidP="00BF5C06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bookmarkStart w:id="1" w:name="sub_101"/>
      <w:r w:rsidRPr="00BF5C06">
        <w:rPr>
          <w:rFonts w:ascii="Bookman Old Style" w:hAnsi="Bookman Old Style" w:cs="Times New Roman"/>
          <w:sz w:val="24"/>
          <w:szCs w:val="24"/>
        </w:rPr>
        <w:t>М</w:t>
      </w:r>
      <w:r w:rsidR="003D10B5" w:rsidRPr="00BF5C06">
        <w:rPr>
          <w:rFonts w:ascii="Bookman Old Style" w:hAnsi="Bookman Old Style" w:cs="Times New Roman"/>
          <w:sz w:val="24"/>
          <w:szCs w:val="24"/>
        </w:rPr>
        <w:t xml:space="preserve">униципальная программа «Формирование законопослушного поведения участников дорожного движения в муниципальном образовании Моздокский район на 2018 – 2022г.г.»  разработана на основании пункта 4б перечня  поручений Президента Российской Федерации от 11.04.2016 г. </w:t>
      </w:r>
      <w:r w:rsidR="003D10B5" w:rsidRPr="00BF5C06">
        <w:rPr>
          <w:rFonts w:ascii="Bookman Old Style" w:hAnsi="Bookman Old Style" w:cs="Times New Roman"/>
          <w:sz w:val="24"/>
          <w:szCs w:val="24"/>
          <w:lang w:val="en-US"/>
        </w:rPr>
        <w:t>N</w:t>
      </w:r>
      <w:r w:rsidR="003D10B5" w:rsidRPr="00BF5C06">
        <w:rPr>
          <w:rFonts w:ascii="Bookman Old Style" w:hAnsi="Bookman Old Style" w:cs="Times New Roman"/>
          <w:sz w:val="24"/>
          <w:szCs w:val="24"/>
        </w:rPr>
        <w:t xml:space="preserve"> Пр-637 по итогам заседания президиума Государственного совета Российской Федерации 14.03.2016 г. об обеспечении разработки органами местного самоуправления программ по формированию законопослушного поведения участников дорожного движения</w:t>
      </w:r>
      <w:bookmarkStart w:id="2" w:name="sub_102"/>
      <w:bookmarkEnd w:id="1"/>
      <w:r w:rsidR="003D10B5" w:rsidRPr="00BF5C06">
        <w:rPr>
          <w:rFonts w:ascii="Bookman Old Style" w:hAnsi="Bookman Old Style" w:cs="Times New Roman"/>
          <w:sz w:val="24"/>
          <w:szCs w:val="24"/>
        </w:rPr>
        <w:t>, в соответствии с Федеральным законом от</w:t>
      </w:r>
      <w:r w:rsidR="003D10B5" w:rsidRPr="00BF5C06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3D10B5" w:rsidRPr="00BF5C06">
        <w:rPr>
          <w:rFonts w:ascii="Bookman Old Style" w:hAnsi="Bookman Old Style" w:cs="Times New Roman"/>
          <w:sz w:val="24"/>
          <w:szCs w:val="24"/>
        </w:rPr>
        <w:t xml:space="preserve"> 06.10.2003 г.</w:t>
      </w:r>
      <w:r w:rsidR="003D10B5" w:rsidRPr="00BF5C06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3D10B5" w:rsidRPr="00BF5C06">
        <w:rPr>
          <w:rFonts w:ascii="Bookman Old Style" w:hAnsi="Bookman Old Style" w:cs="Times New Roman"/>
          <w:sz w:val="24"/>
          <w:szCs w:val="24"/>
        </w:rPr>
        <w:t xml:space="preserve"> №131-ФЗ</w:t>
      </w:r>
      <w:r w:rsidR="003D10B5" w:rsidRPr="00BF5C06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3D10B5" w:rsidRPr="00BF5C06">
        <w:rPr>
          <w:rFonts w:ascii="Bookman Old Style" w:hAnsi="Bookman Old Style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2E0367" w:rsidRPr="00BF5C06">
        <w:rPr>
          <w:rFonts w:ascii="Bookman Old Style" w:hAnsi="Bookman Old Style" w:cs="Times New Roman"/>
          <w:sz w:val="24"/>
          <w:szCs w:val="24"/>
        </w:rPr>
        <w:t>статьей 10</w:t>
      </w:r>
      <w:r w:rsidR="003D10B5" w:rsidRPr="00BF5C06">
        <w:rPr>
          <w:rFonts w:ascii="Bookman Old Style" w:hAnsi="Bookman Old Style" w:cs="Times New Roman"/>
          <w:sz w:val="24"/>
          <w:szCs w:val="24"/>
        </w:rPr>
        <w:t xml:space="preserve"> Федерального закона №196</w:t>
      </w:r>
      <w:r w:rsidR="002E0367" w:rsidRPr="00BF5C06">
        <w:rPr>
          <w:rFonts w:ascii="Bookman Old Style" w:hAnsi="Bookman Old Style" w:cs="Times New Roman"/>
          <w:sz w:val="24"/>
          <w:szCs w:val="24"/>
        </w:rPr>
        <w:t>-ФЗ</w:t>
      </w:r>
      <w:r w:rsidR="003D10B5" w:rsidRPr="00BF5C06">
        <w:rPr>
          <w:rFonts w:ascii="Bookman Old Style" w:hAnsi="Bookman Old Style" w:cs="Times New Roman"/>
          <w:sz w:val="24"/>
          <w:szCs w:val="24"/>
        </w:rPr>
        <w:t xml:space="preserve"> от 10 декабря 1995 года «О безопасности дорожного движения</w:t>
      </w:r>
      <w:r w:rsidR="002E0367" w:rsidRPr="00BF5C06">
        <w:rPr>
          <w:rFonts w:ascii="Bookman Old Style" w:hAnsi="Bookman Old Style" w:cs="Times New Roman"/>
          <w:sz w:val="24"/>
          <w:szCs w:val="24"/>
        </w:rPr>
        <w:t>»; статьей</w:t>
      </w:r>
      <w:r w:rsidR="003D10B5" w:rsidRPr="00BF5C06">
        <w:rPr>
          <w:rFonts w:ascii="Bookman Old Style" w:hAnsi="Bookman Old Style" w:cs="Times New Roman"/>
          <w:sz w:val="24"/>
          <w:szCs w:val="24"/>
        </w:rPr>
        <w:t xml:space="preserve"> 179 Бюджетного кодекса Российской Федерации.</w:t>
      </w:r>
    </w:p>
    <w:p w:rsidR="00172BCD" w:rsidRPr="00BF5C06" w:rsidRDefault="003D10B5" w:rsidP="00BF5C06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BF5C06">
        <w:rPr>
          <w:rFonts w:ascii="Bookman Old Style" w:hAnsi="Bookman Old Style" w:cs="Times New Roman"/>
          <w:sz w:val="24"/>
          <w:szCs w:val="24"/>
        </w:rPr>
        <w:t>Программа предусматривает реализацию комплекса мероприятий по формированию законопослушного поведения участников дорожного движения в муниципальном образовании Моздокский район на 2018 – 2022 годы.</w:t>
      </w:r>
      <w:bookmarkEnd w:id="2"/>
    </w:p>
    <w:p w:rsidR="00172BCD" w:rsidRPr="00BF5C06" w:rsidRDefault="003D10B5" w:rsidP="00BF5C06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BF5C06">
        <w:rPr>
          <w:rFonts w:ascii="Bookman Old Style" w:hAnsi="Bookman Old Style" w:cs="Times New Roman"/>
          <w:sz w:val="24"/>
          <w:szCs w:val="24"/>
        </w:rPr>
        <w:t>Решение проблемы обеспечения безопасности дорожного движения является одной из важнейших задач современного общества. Проблема аварийности приобрела особую остроту в последние годы в связи с увеличением количества транспортных средств,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</w:t>
      </w:r>
    </w:p>
    <w:p w:rsidR="00FB195E" w:rsidRPr="00BF5C06" w:rsidRDefault="003D10B5" w:rsidP="00BF5C06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BF5C06">
        <w:rPr>
          <w:rFonts w:ascii="Bookman Old Style" w:hAnsi="Bookman Old Style" w:cs="Times New Roman"/>
          <w:sz w:val="24"/>
          <w:szCs w:val="24"/>
        </w:rPr>
        <w:t>По данным отдела МВД России по Моздокскому району Республики Северная Осетия-Алания в электронном журнале учета дорожно-транспортных происшествий АИУС ОГИБДД МВД РСО-Алания по Моздокскому району  по состоянию на июль 2017 года зарегистрировано 243 ДТП, что на 89 происшествий меньше анал</w:t>
      </w:r>
      <w:r w:rsidR="00121A21" w:rsidRPr="00BF5C06">
        <w:rPr>
          <w:rFonts w:ascii="Bookman Old Style" w:hAnsi="Bookman Old Style" w:cs="Times New Roman"/>
          <w:sz w:val="24"/>
          <w:szCs w:val="24"/>
        </w:rPr>
        <w:t>огичного периода прошлого года (</w:t>
      </w:r>
      <w:r w:rsidR="002E0367" w:rsidRPr="00BF5C06">
        <w:rPr>
          <w:rFonts w:ascii="Bookman Old Style" w:hAnsi="Bookman Old Style" w:cs="Times New Roman"/>
          <w:sz w:val="24"/>
          <w:szCs w:val="24"/>
        </w:rPr>
        <w:t>аналогичный период прошлого года</w:t>
      </w:r>
      <w:r w:rsidR="00121A21" w:rsidRPr="00BF5C06">
        <w:rPr>
          <w:rFonts w:ascii="Bookman Old Style" w:hAnsi="Bookman Old Style" w:cs="Times New Roman"/>
          <w:sz w:val="24"/>
          <w:szCs w:val="24"/>
        </w:rPr>
        <w:t xml:space="preserve"> 332).</w:t>
      </w:r>
      <w:r w:rsidRPr="00BF5C06">
        <w:rPr>
          <w:rFonts w:ascii="Bookman Old Style" w:hAnsi="Bookman Old Style" w:cs="Times New Roman"/>
          <w:sz w:val="24"/>
          <w:szCs w:val="24"/>
        </w:rPr>
        <w:t xml:space="preserve">Ежегодно на территории муниципального образования совершается более </w:t>
      </w:r>
      <w:r w:rsidR="00121A21" w:rsidRPr="00BF5C06">
        <w:rPr>
          <w:rFonts w:ascii="Bookman Old Style" w:hAnsi="Bookman Old Style" w:cs="Times New Roman"/>
          <w:sz w:val="24"/>
          <w:szCs w:val="24"/>
        </w:rPr>
        <w:t>250</w:t>
      </w:r>
      <w:r w:rsidRPr="00BF5C06">
        <w:rPr>
          <w:rFonts w:ascii="Bookman Old Style" w:hAnsi="Bookman Old Style" w:cs="Times New Roman"/>
          <w:sz w:val="24"/>
          <w:szCs w:val="24"/>
        </w:rPr>
        <w:t xml:space="preserve"> зарегистрированных дорожно-транспортных происшествий, в которых не менее 50 человек получают ранения различной степени тяжести. За период 7 месяцев 2017 года на территории муниципального образования Моздокский район  зарегистрировано 25</w:t>
      </w:r>
      <w:r w:rsidR="00C828BD" w:rsidRPr="00BF5C06">
        <w:rPr>
          <w:rFonts w:ascii="Bookman Old Style" w:hAnsi="Bookman Old Style" w:cs="Times New Roman"/>
          <w:sz w:val="24"/>
          <w:szCs w:val="24"/>
        </w:rPr>
        <w:t xml:space="preserve"> (-36)</w:t>
      </w:r>
      <w:r w:rsidRPr="00BF5C06">
        <w:rPr>
          <w:rFonts w:ascii="Bookman Old Style" w:hAnsi="Bookman Old Style" w:cs="Times New Roman"/>
          <w:sz w:val="24"/>
          <w:szCs w:val="24"/>
        </w:rPr>
        <w:t xml:space="preserve"> дорожно-транспортных происшествий, при которых 39</w:t>
      </w:r>
      <w:r w:rsidR="00C828BD" w:rsidRPr="00BF5C06">
        <w:rPr>
          <w:rFonts w:ascii="Bookman Old Style" w:hAnsi="Bookman Old Style" w:cs="Times New Roman"/>
          <w:sz w:val="24"/>
          <w:szCs w:val="24"/>
        </w:rPr>
        <w:t xml:space="preserve"> (-</w:t>
      </w:r>
      <w:r w:rsidR="00172BCD" w:rsidRPr="00BF5C06">
        <w:rPr>
          <w:rFonts w:ascii="Bookman Old Style" w:hAnsi="Bookman Old Style" w:cs="Times New Roman"/>
          <w:sz w:val="24"/>
          <w:szCs w:val="24"/>
        </w:rPr>
        <w:t xml:space="preserve"> </w:t>
      </w:r>
      <w:r w:rsidR="00C828BD" w:rsidRPr="00BF5C06">
        <w:rPr>
          <w:rFonts w:ascii="Bookman Old Style" w:hAnsi="Bookman Old Style" w:cs="Times New Roman"/>
          <w:sz w:val="24"/>
          <w:szCs w:val="24"/>
        </w:rPr>
        <w:t>51)</w:t>
      </w:r>
      <w:r w:rsidR="0041768C" w:rsidRPr="00BF5C06">
        <w:rPr>
          <w:rFonts w:ascii="Bookman Old Style" w:hAnsi="Bookman Old Style" w:cs="Times New Roman"/>
          <w:sz w:val="24"/>
          <w:szCs w:val="24"/>
        </w:rPr>
        <w:t xml:space="preserve"> </w:t>
      </w:r>
      <w:r w:rsidRPr="00BF5C06">
        <w:rPr>
          <w:rFonts w:ascii="Bookman Old Style" w:hAnsi="Bookman Old Style" w:cs="Times New Roman"/>
          <w:sz w:val="24"/>
          <w:szCs w:val="24"/>
        </w:rPr>
        <w:t>человек получили ра</w:t>
      </w:r>
      <w:r w:rsidR="00C828BD" w:rsidRPr="00BF5C06">
        <w:rPr>
          <w:rFonts w:ascii="Bookman Old Style" w:hAnsi="Bookman Old Style" w:cs="Times New Roman"/>
          <w:sz w:val="24"/>
          <w:szCs w:val="24"/>
        </w:rPr>
        <w:t>нения различной с</w:t>
      </w:r>
      <w:r w:rsidR="00172BCD" w:rsidRPr="00BF5C06">
        <w:rPr>
          <w:rFonts w:ascii="Bookman Old Style" w:hAnsi="Bookman Old Style" w:cs="Times New Roman"/>
          <w:sz w:val="24"/>
          <w:szCs w:val="24"/>
        </w:rPr>
        <w:t>тепени тяжести, погибло 6 (- 5)</w:t>
      </w:r>
      <w:r w:rsidR="0041768C" w:rsidRPr="00BF5C06">
        <w:rPr>
          <w:rFonts w:ascii="Bookman Old Style" w:hAnsi="Bookman Old Style" w:cs="Times New Roman"/>
          <w:sz w:val="24"/>
          <w:szCs w:val="24"/>
        </w:rPr>
        <w:t xml:space="preserve"> человек</w:t>
      </w:r>
      <w:r w:rsidR="00172BCD" w:rsidRPr="00BF5C06">
        <w:rPr>
          <w:rFonts w:ascii="Bookman Old Style" w:hAnsi="Bookman Old Style" w:cs="Times New Roman"/>
          <w:sz w:val="24"/>
          <w:szCs w:val="24"/>
        </w:rPr>
        <w:t xml:space="preserve"> </w:t>
      </w:r>
      <w:r w:rsidR="00C828BD" w:rsidRPr="00BF5C06">
        <w:rPr>
          <w:rFonts w:ascii="Bookman Old Style" w:hAnsi="Bookman Old Style" w:cs="Times New Roman"/>
          <w:sz w:val="24"/>
          <w:szCs w:val="24"/>
        </w:rPr>
        <w:t>(</w:t>
      </w:r>
      <w:r w:rsidR="002E0367" w:rsidRPr="00BF5C06">
        <w:rPr>
          <w:rFonts w:ascii="Bookman Old Style" w:hAnsi="Bookman Old Style" w:cs="Times New Roman"/>
          <w:sz w:val="24"/>
          <w:szCs w:val="24"/>
        </w:rPr>
        <w:t>аналогичный период прошлого года</w:t>
      </w:r>
      <w:r w:rsidR="00C828BD" w:rsidRPr="00BF5C06">
        <w:rPr>
          <w:rFonts w:ascii="Bookman Old Style" w:hAnsi="Bookman Old Style" w:cs="Times New Roman"/>
          <w:sz w:val="24"/>
          <w:szCs w:val="24"/>
        </w:rPr>
        <w:t xml:space="preserve"> 36-6-51</w:t>
      </w:r>
      <w:r w:rsidR="0041768C" w:rsidRPr="00BF5C06">
        <w:rPr>
          <w:rFonts w:ascii="Bookman Old Style" w:hAnsi="Bookman Old Style" w:cs="Times New Roman"/>
          <w:sz w:val="24"/>
          <w:szCs w:val="24"/>
        </w:rPr>
        <w:t xml:space="preserve"> (далее по тексту - АППГ)</w:t>
      </w:r>
      <w:r w:rsidR="00C828BD" w:rsidRPr="00BF5C06">
        <w:rPr>
          <w:rFonts w:ascii="Bookman Old Style" w:hAnsi="Bookman Old Style" w:cs="Times New Roman"/>
          <w:sz w:val="24"/>
          <w:szCs w:val="24"/>
        </w:rPr>
        <w:t>.</w:t>
      </w:r>
    </w:p>
    <w:p w:rsidR="00C828BD" w:rsidRPr="00BF5C06" w:rsidRDefault="00FB195E" w:rsidP="00BF5C06">
      <w:pPr>
        <w:spacing w:after="0" w:line="240" w:lineRule="auto"/>
        <w:ind w:left="-567" w:firstLine="284"/>
        <w:jc w:val="right"/>
        <w:rPr>
          <w:rFonts w:ascii="Bookman Old Style" w:hAnsi="Bookman Old Style" w:cs="Times New Roman"/>
          <w:sz w:val="24"/>
          <w:szCs w:val="24"/>
        </w:rPr>
      </w:pPr>
      <w:r w:rsidRPr="00BF5C06">
        <w:rPr>
          <w:rFonts w:ascii="Bookman Old Style" w:hAnsi="Bookman Old Style" w:cs="Times New Roman"/>
          <w:sz w:val="24"/>
          <w:szCs w:val="24"/>
        </w:rPr>
        <w:t>Таблица 1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577"/>
        <w:gridCol w:w="1798"/>
        <w:gridCol w:w="2361"/>
      </w:tblGrid>
      <w:tr w:rsidR="00C828BD" w:rsidRPr="00BF5C06" w:rsidTr="00BF5C06">
        <w:trPr>
          <w:trHeight w:val="144"/>
        </w:trPr>
        <w:tc>
          <w:tcPr>
            <w:tcW w:w="3686" w:type="dxa"/>
            <w:vAlign w:val="center"/>
          </w:tcPr>
          <w:p w:rsidR="00C828BD" w:rsidRPr="00C21DAE" w:rsidRDefault="00C828BD" w:rsidP="00BF5C06">
            <w:pPr>
              <w:ind w:left="-108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BF5C06" w:rsidRPr="00C21DAE" w:rsidRDefault="00C828BD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июль </w:t>
            </w:r>
          </w:p>
          <w:p w:rsidR="00C828BD" w:rsidRPr="00C21DAE" w:rsidRDefault="00C828BD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b/>
                <w:sz w:val="20"/>
                <w:szCs w:val="20"/>
              </w:rPr>
              <w:t>2017г</w:t>
            </w:r>
          </w:p>
        </w:tc>
        <w:tc>
          <w:tcPr>
            <w:tcW w:w="1798" w:type="dxa"/>
            <w:vAlign w:val="center"/>
          </w:tcPr>
          <w:p w:rsidR="00BF5C06" w:rsidRPr="00C21DAE" w:rsidRDefault="00121A21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Удельный </w:t>
            </w:r>
          </w:p>
          <w:p w:rsidR="00C828BD" w:rsidRPr="00C21DAE" w:rsidRDefault="00121A21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b/>
                <w:sz w:val="20"/>
                <w:szCs w:val="20"/>
              </w:rPr>
              <w:t>вес</w:t>
            </w:r>
          </w:p>
        </w:tc>
        <w:tc>
          <w:tcPr>
            <w:tcW w:w="2361" w:type="dxa"/>
            <w:vAlign w:val="center"/>
          </w:tcPr>
          <w:p w:rsidR="00BF5C06" w:rsidRPr="00C21DAE" w:rsidRDefault="00121A21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b/>
                <w:sz w:val="20"/>
                <w:szCs w:val="20"/>
              </w:rPr>
              <w:t>АППГ</w:t>
            </w:r>
            <w:r w:rsidR="001E24C9" w:rsidRPr="00C21DAE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</w:p>
          <w:p w:rsidR="00C828BD" w:rsidRPr="00C21DAE" w:rsidRDefault="001E24C9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b/>
                <w:sz w:val="20"/>
                <w:szCs w:val="20"/>
              </w:rPr>
              <w:t>(июль 2016г)</w:t>
            </w:r>
          </w:p>
        </w:tc>
      </w:tr>
      <w:tr w:rsidR="00C828BD" w:rsidRPr="00BF5C06" w:rsidTr="00BF5C06">
        <w:trPr>
          <w:trHeight w:val="400"/>
        </w:trPr>
        <w:tc>
          <w:tcPr>
            <w:tcW w:w="3686" w:type="dxa"/>
            <w:vAlign w:val="center"/>
          </w:tcPr>
          <w:p w:rsidR="00C828BD" w:rsidRPr="00C21DAE" w:rsidRDefault="00121A21" w:rsidP="00BF5C06">
            <w:pPr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Всего ДТП</w:t>
            </w:r>
          </w:p>
        </w:tc>
        <w:tc>
          <w:tcPr>
            <w:tcW w:w="1577" w:type="dxa"/>
            <w:vAlign w:val="center"/>
          </w:tcPr>
          <w:p w:rsidR="00C828BD" w:rsidRPr="00C21DAE" w:rsidRDefault="00121A21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25</w:t>
            </w:r>
          </w:p>
        </w:tc>
        <w:tc>
          <w:tcPr>
            <w:tcW w:w="1798" w:type="dxa"/>
            <w:vAlign w:val="center"/>
          </w:tcPr>
          <w:p w:rsidR="00C828BD" w:rsidRPr="00C21DAE" w:rsidRDefault="00121A21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10,3%</w:t>
            </w:r>
          </w:p>
        </w:tc>
        <w:tc>
          <w:tcPr>
            <w:tcW w:w="2361" w:type="dxa"/>
            <w:vAlign w:val="center"/>
          </w:tcPr>
          <w:p w:rsidR="00C828BD" w:rsidRPr="00C21DAE" w:rsidRDefault="00121A21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36</w:t>
            </w:r>
          </w:p>
        </w:tc>
      </w:tr>
      <w:tr w:rsidR="00C828BD" w:rsidRPr="00BF5C06" w:rsidTr="00BF5C06">
        <w:trPr>
          <w:trHeight w:val="419"/>
        </w:trPr>
        <w:tc>
          <w:tcPr>
            <w:tcW w:w="3686" w:type="dxa"/>
            <w:vAlign w:val="center"/>
          </w:tcPr>
          <w:p w:rsidR="00C828BD" w:rsidRPr="00C21DAE" w:rsidRDefault="00121A21" w:rsidP="00BF5C06">
            <w:pPr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Погибло при ДТП</w:t>
            </w:r>
            <w:r w:rsidR="0041768C" w:rsidRPr="00C21DAE">
              <w:rPr>
                <w:rFonts w:ascii="Bookman Old Style" w:hAnsi="Bookman Old Style" w:cs="Times New Roman"/>
                <w:sz w:val="20"/>
                <w:szCs w:val="20"/>
              </w:rPr>
              <w:t xml:space="preserve"> (чел.)</w:t>
            </w:r>
          </w:p>
        </w:tc>
        <w:tc>
          <w:tcPr>
            <w:tcW w:w="1577" w:type="dxa"/>
            <w:vAlign w:val="center"/>
          </w:tcPr>
          <w:p w:rsidR="00C828BD" w:rsidRPr="00C21DAE" w:rsidRDefault="00121A21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</w:p>
        </w:tc>
        <w:tc>
          <w:tcPr>
            <w:tcW w:w="1798" w:type="dxa"/>
            <w:vAlign w:val="center"/>
          </w:tcPr>
          <w:p w:rsidR="00C828BD" w:rsidRPr="00C21DAE" w:rsidRDefault="00121A21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</w:p>
        </w:tc>
        <w:tc>
          <w:tcPr>
            <w:tcW w:w="2361" w:type="dxa"/>
            <w:vAlign w:val="center"/>
          </w:tcPr>
          <w:p w:rsidR="00C828BD" w:rsidRPr="00C21DAE" w:rsidRDefault="00121A21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</w:p>
        </w:tc>
      </w:tr>
      <w:tr w:rsidR="00C828BD" w:rsidRPr="00BF5C06" w:rsidTr="00BF5C06">
        <w:trPr>
          <w:trHeight w:val="144"/>
        </w:trPr>
        <w:tc>
          <w:tcPr>
            <w:tcW w:w="3686" w:type="dxa"/>
            <w:vAlign w:val="center"/>
          </w:tcPr>
          <w:p w:rsidR="00C828BD" w:rsidRPr="00C21DAE" w:rsidRDefault="00121A21" w:rsidP="00BF5C06">
            <w:pPr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ДТП с телесными повреждениями</w:t>
            </w:r>
          </w:p>
        </w:tc>
        <w:tc>
          <w:tcPr>
            <w:tcW w:w="1577" w:type="dxa"/>
            <w:vAlign w:val="center"/>
          </w:tcPr>
          <w:p w:rsidR="00C828BD" w:rsidRPr="00C21DAE" w:rsidRDefault="00121A21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39</w:t>
            </w:r>
          </w:p>
        </w:tc>
        <w:tc>
          <w:tcPr>
            <w:tcW w:w="1798" w:type="dxa"/>
            <w:vAlign w:val="center"/>
          </w:tcPr>
          <w:p w:rsidR="00C828BD" w:rsidRPr="00C21DAE" w:rsidRDefault="00121A21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</w:p>
        </w:tc>
        <w:tc>
          <w:tcPr>
            <w:tcW w:w="2361" w:type="dxa"/>
            <w:vAlign w:val="center"/>
          </w:tcPr>
          <w:p w:rsidR="00C828BD" w:rsidRPr="00C21DAE" w:rsidRDefault="00121A21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51</w:t>
            </w:r>
          </w:p>
        </w:tc>
      </w:tr>
      <w:tr w:rsidR="00121A21" w:rsidRPr="00BF5C06" w:rsidTr="00BF5C06">
        <w:trPr>
          <w:trHeight w:val="503"/>
        </w:trPr>
        <w:tc>
          <w:tcPr>
            <w:tcW w:w="3686" w:type="dxa"/>
            <w:vAlign w:val="center"/>
          </w:tcPr>
          <w:p w:rsidR="00564E96" w:rsidRPr="00C21DAE" w:rsidRDefault="00564E96" w:rsidP="00BF5C06">
            <w:pPr>
              <w:contextualSpacing/>
              <w:rPr>
                <w:rFonts w:ascii="Bookman Old Style" w:hAnsi="Bookman Old Style" w:cs="Times New Roman"/>
                <w:i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i/>
                <w:sz w:val="20"/>
                <w:szCs w:val="20"/>
              </w:rPr>
              <w:t>С участием детей:</w:t>
            </w:r>
          </w:p>
          <w:p w:rsidR="00121A21" w:rsidRPr="00C21DAE" w:rsidRDefault="00564E96" w:rsidP="00BF5C06">
            <w:pPr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всего</w:t>
            </w:r>
          </w:p>
        </w:tc>
        <w:tc>
          <w:tcPr>
            <w:tcW w:w="1577" w:type="dxa"/>
            <w:vAlign w:val="center"/>
          </w:tcPr>
          <w:p w:rsidR="00121A21" w:rsidRPr="00C21DAE" w:rsidRDefault="00121A21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</w:p>
        </w:tc>
        <w:tc>
          <w:tcPr>
            <w:tcW w:w="1798" w:type="dxa"/>
            <w:vAlign w:val="center"/>
          </w:tcPr>
          <w:p w:rsidR="00121A21" w:rsidRPr="00C21DAE" w:rsidRDefault="003F5BA1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16%</w:t>
            </w:r>
          </w:p>
        </w:tc>
        <w:tc>
          <w:tcPr>
            <w:tcW w:w="2361" w:type="dxa"/>
            <w:vAlign w:val="center"/>
          </w:tcPr>
          <w:p w:rsidR="00121A21" w:rsidRPr="00C21DAE" w:rsidRDefault="003F5BA1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</w:p>
        </w:tc>
      </w:tr>
      <w:tr w:rsidR="00121A21" w:rsidRPr="00BF5C06" w:rsidTr="00BF5C06">
        <w:trPr>
          <w:trHeight w:val="344"/>
        </w:trPr>
        <w:tc>
          <w:tcPr>
            <w:tcW w:w="3686" w:type="dxa"/>
            <w:vAlign w:val="center"/>
          </w:tcPr>
          <w:p w:rsidR="00121A21" w:rsidRPr="00C21DAE" w:rsidRDefault="0041768C" w:rsidP="00BF5C06">
            <w:pPr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П</w:t>
            </w:r>
            <w:r w:rsidR="00564E96" w:rsidRPr="00C21DAE">
              <w:rPr>
                <w:rFonts w:ascii="Bookman Old Style" w:hAnsi="Bookman Old Style" w:cs="Times New Roman"/>
                <w:sz w:val="20"/>
                <w:szCs w:val="20"/>
              </w:rPr>
              <w:t>огибло</w:t>
            </w: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 xml:space="preserve"> (чел.)</w:t>
            </w:r>
          </w:p>
        </w:tc>
        <w:tc>
          <w:tcPr>
            <w:tcW w:w="1577" w:type="dxa"/>
            <w:vAlign w:val="center"/>
          </w:tcPr>
          <w:p w:rsidR="003F5BA1" w:rsidRPr="00C21DAE" w:rsidRDefault="00564E96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1798" w:type="dxa"/>
            <w:vAlign w:val="center"/>
          </w:tcPr>
          <w:p w:rsidR="00121A21" w:rsidRPr="00C21DAE" w:rsidRDefault="008E6143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</w:p>
        </w:tc>
        <w:tc>
          <w:tcPr>
            <w:tcW w:w="2361" w:type="dxa"/>
            <w:vAlign w:val="center"/>
          </w:tcPr>
          <w:p w:rsidR="00121A21" w:rsidRPr="00C21DAE" w:rsidRDefault="003F5BA1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</w:tr>
      <w:tr w:rsidR="00121A21" w:rsidRPr="00BF5C06" w:rsidTr="00BF5C06">
        <w:trPr>
          <w:trHeight w:val="411"/>
        </w:trPr>
        <w:tc>
          <w:tcPr>
            <w:tcW w:w="3686" w:type="dxa"/>
            <w:vAlign w:val="center"/>
          </w:tcPr>
          <w:p w:rsidR="00121A21" w:rsidRPr="00C21DAE" w:rsidRDefault="003F5BA1" w:rsidP="00BF5C06">
            <w:pPr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с телесными повреждениями</w:t>
            </w:r>
            <w:r w:rsidR="0041768C" w:rsidRPr="00C21DAE">
              <w:rPr>
                <w:rFonts w:ascii="Bookman Old Style" w:hAnsi="Bookman Old Style" w:cs="Times New Roman"/>
                <w:sz w:val="20"/>
                <w:szCs w:val="20"/>
              </w:rPr>
              <w:t xml:space="preserve"> (чел.)</w:t>
            </w:r>
          </w:p>
        </w:tc>
        <w:tc>
          <w:tcPr>
            <w:tcW w:w="1577" w:type="dxa"/>
            <w:vAlign w:val="center"/>
          </w:tcPr>
          <w:p w:rsidR="00121A21" w:rsidRPr="00C21DAE" w:rsidRDefault="00121A21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</w:p>
        </w:tc>
        <w:tc>
          <w:tcPr>
            <w:tcW w:w="1798" w:type="dxa"/>
            <w:vAlign w:val="center"/>
          </w:tcPr>
          <w:p w:rsidR="00121A21" w:rsidRPr="00C21DAE" w:rsidRDefault="008E6143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</w:p>
        </w:tc>
        <w:tc>
          <w:tcPr>
            <w:tcW w:w="2361" w:type="dxa"/>
            <w:vAlign w:val="center"/>
          </w:tcPr>
          <w:p w:rsidR="00121A21" w:rsidRPr="00C21DAE" w:rsidRDefault="003F5BA1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</w:p>
        </w:tc>
      </w:tr>
      <w:tr w:rsidR="003F5BA1" w:rsidRPr="00BF5C06" w:rsidTr="00BF5C06">
        <w:trPr>
          <w:trHeight w:val="667"/>
        </w:trPr>
        <w:tc>
          <w:tcPr>
            <w:tcW w:w="3686" w:type="dxa"/>
            <w:vAlign w:val="center"/>
          </w:tcPr>
          <w:p w:rsidR="003F5BA1" w:rsidRPr="00C21DAE" w:rsidRDefault="003F5BA1" w:rsidP="00BF5C06">
            <w:pPr>
              <w:contextualSpacing/>
              <w:rPr>
                <w:rFonts w:ascii="Bookman Old Style" w:hAnsi="Bookman Old Style" w:cs="Times New Roman"/>
                <w:i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i/>
                <w:sz w:val="20"/>
                <w:szCs w:val="20"/>
              </w:rPr>
              <w:t>С  участием детей-пассажиров:</w:t>
            </w:r>
          </w:p>
          <w:p w:rsidR="003F5BA1" w:rsidRPr="00C21DAE" w:rsidRDefault="00564E96" w:rsidP="00BF5C06">
            <w:pPr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всего</w:t>
            </w:r>
          </w:p>
        </w:tc>
        <w:tc>
          <w:tcPr>
            <w:tcW w:w="1577" w:type="dxa"/>
            <w:vAlign w:val="center"/>
          </w:tcPr>
          <w:p w:rsidR="003F5BA1" w:rsidRPr="00C21DAE" w:rsidRDefault="00564E96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</w:p>
        </w:tc>
        <w:tc>
          <w:tcPr>
            <w:tcW w:w="1798" w:type="dxa"/>
            <w:vAlign w:val="center"/>
          </w:tcPr>
          <w:p w:rsidR="003F5BA1" w:rsidRPr="00C21DAE" w:rsidRDefault="008E6143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</w:p>
        </w:tc>
        <w:tc>
          <w:tcPr>
            <w:tcW w:w="2361" w:type="dxa"/>
            <w:vAlign w:val="center"/>
          </w:tcPr>
          <w:p w:rsidR="003F5BA1" w:rsidRPr="00C21DAE" w:rsidRDefault="003F5BA1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</w:tr>
      <w:tr w:rsidR="003F5BA1" w:rsidRPr="00BF5C06" w:rsidTr="00BF5C06">
        <w:trPr>
          <w:trHeight w:val="389"/>
        </w:trPr>
        <w:tc>
          <w:tcPr>
            <w:tcW w:w="3686" w:type="dxa"/>
            <w:vAlign w:val="center"/>
          </w:tcPr>
          <w:p w:rsidR="003F5BA1" w:rsidRPr="00C21DAE" w:rsidRDefault="0041768C" w:rsidP="00BF5C06">
            <w:pPr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П</w:t>
            </w:r>
            <w:r w:rsidR="008E6143" w:rsidRPr="00C21DAE">
              <w:rPr>
                <w:rFonts w:ascii="Bookman Old Style" w:hAnsi="Bookman Old Style" w:cs="Times New Roman"/>
                <w:sz w:val="20"/>
                <w:szCs w:val="20"/>
              </w:rPr>
              <w:t>огибло</w:t>
            </w: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 xml:space="preserve"> (чел.)</w:t>
            </w:r>
          </w:p>
        </w:tc>
        <w:tc>
          <w:tcPr>
            <w:tcW w:w="1577" w:type="dxa"/>
            <w:vAlign w:val="center"/>
          </w:tcPr>
          <w:p w:rsidR="003F5BA1" w:rsidRPr="00C21DAE" w:rsidRDefault="00564E96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1798" w:type="dxa"/>
            <w:vAlign w:val="center"/>
          </w:tcPr>
          <w:p w:rsidR="003F5BA1" w:rsidRPr="00C21DAE" w:rsidRDefault="008E6143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</w:p>
        </w:tc>
        <w:tc>
          <w:tcPr>
            <w:tcW w:w="2361" w:type="dxa"/>
            <w:vAlign w:val="center"/>
          </w:tcPr>
          <w:p w:rsidR="003F5BA1" w:rsidRPr="00C21DAE" w:rsidRDefault="003F5BA1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</w:tr>
      <w:tr w:rsidR="003F5BA1" w:rsidRPr="00BF5C06" w:rsidTr="00BF5C06">
        <w:trPr>
          <w:trHeight w:val="409"/>
        </w:trPr>
        <w:tc>
          <w:tcPr>
            <w:tcW w:w="3686" w:type="dxa"/>
            <w:vAlign w:val="center"/>
          </w:tcPr>
          <w:p w:rsidR="003F5BA1" w:rsidRPr="00C21DAE" w:rsidRDefault="00564E96" w:rsidP="00BF5C06">
            <w:pPr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с телесными повреждениями</w:t>
            </w:r>
            <w:r w:rsidR="0041768C" w:rsidRPr="00C21DAE">
              <w:rPr>
                <w:rFonts w:ascii="Bookman Old Style" w:hAnsi="Bookman Old Style" w:cs="Times New Roman"/>
                <w:sz w:val="20"/>
                <w:szCs w:val="20"/>
              </w:rPr>
              <w:t xml:space="preserve"> (чел.)</w:t>
            </w:r>
          </w:p>
        </w:tc>
        <w:tc>
          <w:tcPr>
            <w:tcW w:w="1577" w:type="dxa"/>
            <w:vAlign w:val="center"/>
          </w:tcPr>
          <w:p w:rsidR="003F5BA1" w:rsidRPr="00C21DAE" w:rsidRDefault="00564E96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</w:p>
        </w:tc>
        <w:tc>
          <w:tcPr>
            <w:tcW w:w="1798" w:type="dxa"/>
            <w:vAlign w:val="center"/>
          </w:tcPr>
          <w:p w:rsidR="003F5BA1" w:rsidRPr="00C21DAE" w:rsidRDefault="008E6143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</w:p>
        </w:tc>
        <w:tc>
          <w:tcPr>
            <w:tcW w:w="2361" w:type="dxa"/>
            <w:vAlign w:val="center"/>
          </w:tcPr>
          <w:p w:rsidR="003F5BA1" w:rsidRPr="00C21DAE" w:rsidRDefault="003F5BA1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</w:tr>
      <w:tr w:rsidR="00C828BD" w:rsidRPr="00BF5C06" w:rsidTr="00BF5C06">
        <w:trPr>
          <w:trHeight w:val="765"/>
        </w:trPr>
        <w:tc>
          <w:tcPr>
            <w:tcW w:w="3686" w:type="dxa"/>
            <w:vAlign w:val="center"/>
          </w:tcPr>
          <w:p w:rsidR="008E6143" w:rsidRPr="00C21DAE" w:rsidRDefault="008E6143" w:rsidP="00BF5C06">
            <w:pPr>
              <w:contextualSpacing/>
              <w:rPr>
                <w:rFonts w:ascii="Bookman Old Style" w:hAnsi="Bookman Old Style" w:cs="Times New Roman"/>
                <w:i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i/>
                <w:sz w:val="20"/>
                <w:szCs w:val="20"/>
              </w:rPr>
              <w:t>С участием детей-пешеходов:</w:t>
            </w:r>
          </w:p>
          <w:p w:rsidR="008E6143" w:rsidRPr="00C21DAE" w:rsidRDefault="008E6143" w:rsidP="00BF5C06">
            <w:pPr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всего</w:t>
            </w:r>
          </w:p>
        </w:tc>
        <w:tc>
          <w:tcPr>
            <w:tcW w:w="1577" w:type="dxa"/>
            <w:vAlign w:val="center"/>
          </w:tcPr>
          <w:p w:rsidR="00C828BD" w:rsidRPr="00C21DAE" w:rsidRDefault="008E6143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1798" w:type="dxa"/>
            <w:vAlign w:val="center"/>
          </w:tcPr>
          <w:p w:rsidR="00C828BD" w:rsidRPr="00C21DAE" w:rsidRDefault="008E6143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</w:p>
        </w:tc>
        <w:tc>
          <w:tcPr>
            <w:tcW w:w="2361" w:type="dxa"/>
            <w:vAlign w:val="center"/>
          </w:tcPr>
          <w:p w:rsidR="00C828BD" w:rsidRPr="00C21DAE" w:rsidRDefault="008E6143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</w:p>
        </w:tc>
      </w:tr>
      <w:tr w:rsidR="008E6143" w:rsidRPr="00BF5C06" w:rsidTr="00BF5C06">
        <w:trPr>
          <w:trHeight w:val="254"/>
        </w:trPr>
        <w:tc>
          <w:tcPr>
            <w:tcW w:w="3686" w:type="dxa"/>
            <w:vAlign w:val="center"/>
          </w:tcPr>
          <w:p w:rsidR="008E6143" w:rsidRPr="00C21DAE" w:rsidRDefault="0041768C" w:rsidP="00BF5C06">
            <w:pPr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П</w:t>
            </w:r>
            <w:r w:rsidR="008E6143" w:rsidRPr="00C21DAE">
              <w:rPr>
                <w:rFonts w:ascii="Bookman Old Style" w:hAnsi="Bookman Old Style" w:cs="Times New Roman"/>
                <w:sz w:val="20"/>
                <w:szCs w:val="20"/>
              </w:rPr>
              <w:t>огибло</w:t>
            </w: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 xml:space="preserve"> (чел.)</w:t>
            </w:r>
          </w:p>
        </w:tc>
        <w:tc>
          <w:tcPr>
            <w:tcW w:w="1577" w:type="dxa"/>
            <w:vAlign w:val="center"/>
          </w:tcPr>
          <w:p w:rsidR="008E6143" w:rsidRPr="00C21DAE" w:rsidRDefault="008E6143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1798" w:type="dxa"/>
            <w:vAlign w:val="center"/>
          </w:tcPr>
          <w:p w:rsidR="008E6143" w:rsidRPr="00C21DAE" w:rsidRDefault="008E6143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</w:p>
        </w:tc>
        <w:tc>
          <w:tcPr>
            <w:tcW w:w="2361" w:type="dxa"/>
            <w:vAlign w:val="center"/>
          </w:tcPr>
          <w:p w:rsidR="008E6143" w:rsidRPr="00C21DAE" w:rsidRDefault="008E6143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</w:tr>
      <w:tr w:rsidR="008E6143" w:rsidRPr="00BF5C06" w:rsidTr="00BF5C06">
        <w:trPr>
          <w:trHeight w:val="510"/>
        </w:trPr>
        <w:tc>
          <w:tcPr>
            <w:tcW w:w="3686" w:type="dxa"/>
            <w:vAlign w:val="center"/>
          </w:tcPr>
          <w:p w:rsidR="008E6143" w:rsidRPr="00C21DAE" w:rsidRDefault="008E6143" w:rsidP="00BF5C06">
            <w:pPr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с телесными повреждениями</w:t>
            </w:r>
            <w:r w:rsidR="0041768C" w:rsidRPr="00C21DAE">
              <w:rPr>
                <w:rFonts w:ascii="Bookman Old Style" w:hAnsi="Bookman Old Style" w:cs="Times New Roman"/>
                <w:sz w:val="20"/>
                <w:szCs w:val="20"/>
              </w:rPr>
              <w:t xml:space="preserve"> (чел.)</w:t>
            </w:r>
          </w:p>
        </w:tc>
        <w:tc>
          <w:tcPr>
            <w:tcW w:w="1577" w:type="dxa"/>
            <w:vAlign w:val="center"/>
          </w:tcPr>
          <w:p w:rsidR="008E6143" w:rsidRPr="00C21DAE" w:rsidRDefault="008E6143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1798" w:type="dxa"/>
            <w:vAlign w:val="center"/>
          </w:tcPr>
          <w:p w:rsidR="008E6143" w:rsidRPr="00C21DAE" w:rsidRDefault="008E6143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</w:p>
        </w:tc>
        <w:tc>
          <w:tcPr>
            <w:tcW w:w="2361" w:type="dxa"/>
            <w:vAlign w:val="center"/>
          </w:tcPr>
          <w:p w:rsidR="008E6143" w:rsidRPr="00C21DAE" w:rsidRDefault="008E6143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</w:p>
        </w:tc>
      </w:tr>
      <w:tr w:rsidR="008E6143" w:rsidRPr="00BF5C06" w:rsidTr="00C21DAE">
        <w:trPr>
          <w:trHeight w:val="493"/>
        </w:trPr>
        <w:tc>
          <w:tcPr>
            <w:tcW w:w="3686" w:type="dxa"/>
            <w:vAlign w:val="center"/>
          </w:tcPr>
          <w:p w:rsidR="008E6143" w:rsidRPr="00C21DAE" w:rsidRDefault="008E6143" w:rsidP="00BF5C06">
            <w:pPr>
              <w:contextualSpacing/>
              <w:rPr>
                <w:rFonts w:ascii="Bookman Old Style" w:hAnsi="Bookman Old Style" w:cs="Times New Roman"/>
                <w:i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i/>
                <w:sz w:val="20"/>
                <w:szCs w:val="20"/>
              </w:rPr>
              <w:t>С участием детей-пешеходов:</w:t>
            </w:r>
          </w:p>
          <w:p w:rsidR="008E6143" w:rsidRPr="00C21DAE" w:rsidRDefault="008E6143" w:rsidP="00BF5C06">
            <w:pPr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всего</w:t>
            </w:r>
          </w:p>
        </w:tc>
        <w:tc>
          <w:tcPr>
            <w:tcW w:w="1577" w:type="dxa"/>
            <w:vAlign w:val="center"/>
          </w:tcPr>
          <w:p w:rsidR="008E6143" w:rsidRPr="00C21DAE" w:rsidRDefault="008E6143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798" w:type="dxa"/>
            <w:vAlign w:val="center"/>
          </w:tcPr>
          <w:p w:rsidR="008E6143" w:rsidRPr="00C21DAE" w:rsidRDefault="008E6143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</w:p>
        </w:tc>
        <w:tc>
          <w:tcPr>
            <w:tcW w:w="2361" w:type="dxa"/>
            <w:vAlign w:val="center"/>
          </w:tcPr>
          <w:p w:rsidR="008E6143" w:rsidRPr="00C21DAE" w:rsidRDefault="008E6143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</w:tr>
      <w:tr w:rsidR="008E6143" w:rsidRPr="00BF5C06" w:rsidTr="00BF5C06">
        <w:trPr>
          <w:trHeight w:val="258"/>
        </w:trPr>
        <w:tc>
          <w:tcPr>
            <w:tcW w:w="3686" w:type="dxa"/>
            <w:vAlign w:val="center"/>
          </w:tcPr>
          <w:p w:rsidR="008E6143" w:rsidRPr="00C21DAE" w:rsidRDefault="0041768C" w:rsidP="00BF5C06">
            <w:pPr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П</w:t>
            </w:r>
            <w:r w:rsidR="008E6143" w:rsidRPr="00C21DAE">
              <w:rPr>
                <w:rFonts w:ascii="Bookman Old Style" w:hAnsi="Bookman Old Style" w:cs="Times New Roman"/>
                <w:sz w:val="20"/>
                <w:szCs w:val="20"/>
              </w:rPr>
              <w:t>огибло</w:t>
            </w: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 xml:space="preserve"> (чел.)</w:t>
            </w:r>
          </w:p>
        </w:tc>
        <w:tc>
          <w:tcPr>
            <w:tcW w:w="1577" w:type="dxa"/>
            <w:vAlign w:val="center"/>
          </w:tcPr>
          <w:p w:rsidR="008E6143" w:rsidRPr="00C21DAE" w:rsidRDefault="008E6143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1798" w:type="dxa"/>
            <w:vAlign w:val="center"/>
          </w:tcPr>
          <w:p w:rsidR="008E6143" w:rsidRPr="00C21DAE" w:rsidRDefault="008E6143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</w:p>
        </w:tc>
        <w:tc>
          <w:tcPr>
            <w:tcW w:w="2361" w:type="dxa"/>
            <w:vAlign w:val="center"/>
          </w:tcPr>
          <w:p w:rsidR="008E6143" w:rsidRPr="00C21DAE" w:rsidRDefault="008E6143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</w:tr>
      <w:tr w:rsidR="008E6143" w:rsidRPr="00BF5C06" w:rsidTr="00BF5C06">
        <w:trPr>
          <w:trHeight w:val="510"/>
        </w:trPr>
        <w:tc>
          <w:tcPr>
            <w:tcW w:w="3686" w:type="dxa"/>
            <w:vAlign w:val="center"/>
          </w:tcPr>
          <w:p w:rsidR="008E6143" w:rsidRPr="00C21DAE" w:rsidRDefault="008E6143" w:rsidP="00BF5C06">
            <w:pPr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с телесными повреждениями</w:t>
            </w:r>
            <w:r w:rsidR="0041768C" w:rsidRPr="00C21DAE">
              <w:rPr>
                <w:rFonts w:ascii="Bookman Old Style" w:hAnsi="Bookman Old Style" w:cs="Times New Roman"/>
                <w:sz w:val="20"/>
                <w:szCs w:val="20"/>
              </w:rPr>
              <w:t xml:space="preserve"> (чел.)</w:t>
            </w:r>
          </w:p>
        </w:tc>
        <w:tc>
          <w:tcPr>
            <w:tcW w:w="1577" w:type="dxa"/>
            <w:vAlign w:val="center"/>
          </w:tcPr>
          <w:p w:rsidR="008E6143" w:rsidRPr="00C21DAE" w:rsidRDefault="008E6143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798" w:type="dxa"/>
            <w:vAlign w:val="center"/>
          </w:tcPr>
          <w:p w:rsidR="008E6143" w:rsidRPr="00C21DAE" w:rsidRDefault="008E6143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</w:p>
        </w:tc>
        <w:tc>
          <w:tcPr>
            <w:tcW w:w="2361" w:type="dxa"/>
            <w:vAlign w:val="center"/>
          </w:tcPr>
          <w:p w:rsidR="008E6143" w:rsidRPr="00C21DAE" w:rsidRDefault="008E6143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</w:tr>
      <w:tr w:rsidR="008E6143" w:rsidRPr="00BF5C06" w:rsidTr="00BF5C06">
        <w:trPr>
          <w:trHeight w:val="780"/>
        </w:trPr>
        <w:tc>
          <w:tcPr>
            <w:tcW w:w="3686" w:type="dxa"/>
            <w:vAlign w:val="center"/>
          </w:tcPr>
          <w:p w:rsidR="008E6143" w:rsidRPr="00C21DAE" w:rsidRDefault="00C77907" w:rsidP="00BF5C06">
            <w:pPr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Социальный риск</w:t>
            </w:r>
          </w:p>
          <w:p w:rsidR="00C77907" w:rsidRPr="00C21DAE" w:rsidRDefault="00C77907" w:rsidP="00BF5C06">
            <w:pPr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(количество погибших</w:t>
            </w:r>
          </w:p>
          <w:p w:rsidR="00C77907" w:rsidRPr="00C21DAE" w:rsidRDefault="00C77907" w:rsidP="00BF5C06">
            <w:pPr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на 10тыс.жителей</w:t>
            </w:r>
          </w:p>
        </w:tc>
        <w:tc>
          <w:tcPr>
            <w:tcW w:w="1577" w:type="dxa"/>
            <w:vAlign w:val="center"/>
          </w:tcPr>
          <w:p w:rsidR="008E6143" w:rsidRPr="00C21DAE" w:rsidRDefault="008E6143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0,6%</w:t>
            </w:r>
          </w:p>
        </w:tc>
        <w:tc>
          <w:tcPr>
            <w:tcW w:w="1798" w:type="dxa"/>
            <w:vAlign w:val="center"/>
          </w:tcPr>
          <w:p w:rsidR="008E6143" w:rsidRPr="00C21DAE" w:rsidRDefault="00FB195E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</w:p>
        </w:tc>
        <w:tc>
          <w:tcPr>
            <w:tcW w:w="2361" w:type="dxa"/>
            <w:vAlign w:val="center"/>
          </w:tcPr>
          <w:p w:rsidR="008E6143" w:rsidRPr="00C21DAE" w:rsidRDefault="008E6143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0,7%</w:t>
            </w:r>
          </w:p>
        </w:tc>
      </w:tr>
      <w:tr w:rsidR="008E6143" w:rsidRPr="00BF5C06" w:rsidTr="00BF5C06">
        <w:trPr>
          <w:trHeight w:val="758"/>
        </w:trPr>
        <w:tc>
          <w:tcPr>
            <w:tcW w:w="3686" w:type="dxa"/>
            <w:vAlign w:val="center"/>
          </w:tcPr>
          <w:p w:rsidR="008E6143" w:rsidRPr="00C21DAE" w:rsidRDefault="00C77907" w:rsidP="00BF5C06">
            <w:pPr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Транспортный риск</w:t>
            </w:r>
          </w:p>
          <w:p w:rsidR="00C77907" w:rsidRPr="00C21DAE" w:rsidRDefault="00C77907" w:rsidP="00BF5C06">
            <w:pPr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(количество погибших на 10 тыс.  зарегистрированных</w:t>
            </w:r>
          </w:p>
          <w:p w:rsidR="00C77907" w:rsidRPr="00C21DAE" w:rsidRDefault="00C77907" w:rsidP="00BF5C06">
            <w:pPr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транспортных средств)</w:t>
            </w:r>
          </w:p>
        </w:tc>
        <w:tc>
          <w:tcPr>
            <w:tcW w:w="1577" w:type="dxa"/>
            <w:vAlign w:val="center"/>
          </w:tcPr>
          <w:p w:rsidR="008E6143" w:rsidRPr="00C21DAE" w:rsidRDefault="00FB195E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1,4%</w:t>
            </w:r>
          </w:p>
        </w:tc>
        <w:tc>
          <w:tcPr>
            <w:tcW w:w="1798" w:type="dxa"/>
            <w:vAlign w:val="center"/>
          </w:tcPr>
          <w:p w:rsidR="008E6143" w:rsidRPr="00C21DAE" w:rsidRDefault="00FB195E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</w:p>
        </w:tc>
        <w:tc>
          <w:tcPr>
            <w:tcW w:w="2361" w:type="dxa"/>
            <w:vAlign w:val="center"/>
          </w:tcPr>
          <w:p w:rsidR="008E6143" w:rsidRPr="00C21DAE" w:rsidRDefault="00FB195E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1,7%</w:t>
            </w:r>
          </w:p>
        </w:tc>
      </w:tr>
    </w:tbl>
    <w:p w:rsidR="006F682A" w:rsidRPr="00BF5C06" w:rsidRDefault="006F682A" w:rsidP="00BF5C06">
      <w:pPr>
        <w:spacing w:after="0" w:line="240" w:lineRule="auto"/>
        <w:ind w:left="-567" w:firstLine="284"/>
        <w:jc w:val="both"/>
        <w:rPr>
          <w:rFonts w:ascii="Bookman Old Style" w:hAnsi="Bookman Old Style" w:cs="Times New Roman"/>
          <w:sz w:val="24"/>
          <w:szCs w:val="24"/>
        </w:rPr>
      </w:pPr>
    </w:p>
    <w:p w:rsidR="002A3D28" w:rsidRPr="00BF5C06" w:rsidRDefault="006F682A" w:rsidP="00BF5C06">
      <w:pPr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BF5C06">
        <w:rPr>
          <w:rFonts w:ascii="Bookman Old Style" w:hAnsi="Bookman Old Style" w:cs="Times New Roman"/>
          <w:sz w:val="24"/>
          <w:szCs w:val="24"/>
        </w:rPr>
        <w:t>Основными видами происшествий явились:</w:t>
      </w:r>
    </w:p>
    <w:p w:rsidR="002A3D28" w:rsidRPr="00BF5C06" w:rsidRDefault="002A3D28" w:rsidP="00BF5C06">
      <w:pPr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BF5C06">
        <w:rPr>
          <w:rFonts w:ascii="Bookman Old Style" w:hAnsi="Bookman Old Style" w:cs="Times New Roman"/>
          <w:sz w:val="24"/>
          <w:szCs w:val="24"/>
        </w:rPr>
        <w:t>-</w:t>
      </w:r>
      <w:r w:rsidR="00C21DAE">
        <w:rPr>
          <w:rFonts w:ascii="Bookman Old Style" w:hAnsi="Bookman Old Style" w:cs="Times New Roman"/>
          <w:sz w:val="24"/>
          <w:szCs w:val="24"/>
        </w:rPr>
        <w:t xml:space="preserve"> </w:t>
      </w:r>
      <w:r w:rsidR="006F682A" w:rsidRPr="00BF5C06">
        <w:rPr>
          <w:rFonts w:ascii="Bookman Old Style" w:hAnsi="Bookman Old Style" w:cs="Times New Roman"/>
          <w:sz w:val="24"/>
          <w:szCs w:val="24"/>
        </w:rPr>
        <w:t>столкновение – 68% от общего числа зарегистрированных дорожно-транспортных происшествий;</w:t>
      </w:r>
    </w:p>
    <w:p w:rsidR="002A3D28" w:rsidRPr="00BF5C06" w:rsidRDefault="006F682A" w:rsidP="00BF5C06">
      <w:pPr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BF5C06">
        <w:rPr>
          <w:rFonts w:ascii="Bookman Old Style" w:hAnsi="Bookman Old Style" w:cs="Times New Roman"/>
          <w:sz w:val="24"/>
          <w:szCs w:val="24"/>
        </w:rPr>
        <w:t>- наезд</w:t>
      </w:r>
      <w:r w:rsidR="0041768C" w:rsidRPr="00BF5C06">
        <w:rPr>
          <w:rFonts w:ascii="Bookman Old Style" w:hAnsi="Bookman Old Style" w:cs="Times New Roman"/>
          <w:sz w:val="24"/>
          <w:szCs w:val="24"/>
        </w:rPr>
        <w:t xml:space="preserve"> на</w:t>
      </w:r>
      <w:r w:rsidRPr="00BF5C06">
        <w:rPr>
          <w:rFonts w:ascii="Bookman Old Style" w:hAnsi="Bookman Old Style" w:cs="Times New Roman"/>
          <w:sz w:val="24"/>
          <w:szCs w:val="24"/>
        </w:rPr>
        <w:t xml:space="preserve"> пешехода – 4%;</w:t>
      </w:r>
    </w:p>
    <w:p w:rsidR="002A3D28" w:rsidRPr="00BF5C06" w:rsidRDefault="006F682A" w:rsidP="00BF5C06">
      <w:pPr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BF5C06">
        <w:rPr>
          <w:rFonts w:ascii="Bookman Old Style" w:hAnsi="Bookman Old Style" w:cs="Times New Roman"/>
          <w:sz w:val="24"/>
          <w:szCs w:val="24"/>
        </w:rPr>
        <w:t>- наезд на велосипедиста – 12%;</w:t>
      </w:r>
    </w:p>
    <w:p w:rsidR="002A3D28" w:rsidRPr="00BF5C06" w:rsidRDefault="006F682A" w:rsidP="00BF5C06">
      <w:pPr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BF5C06">
        <w:rPr>
          <w:rFonts w:ascii="Bookman Old Style" w:hAnsi="Bookman Old Style" w:cs="Times New Roman"/>
          <w:sz w:val="24"/>
          <w:szCs w:val="24"/>
        </w:rPr>
        <w:t>- наезд на стоящее транспортное средство – 4%;</w:t>
      </w:r>
    </w:p>
    <w:p w:rsidR="002A3D28" w:rsidRPr="00BF5C06" w:rsidRDefault="006F682A" w:rsidP="00BF5C06">
      <w:pPr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BF5C06">
        <w:rPr>
          <w:rFonts w:ascii="Bookman Old Style" w:hAnsi="Bookman Old Style" w:cs="Times New Roman"/>
          <w:sz w:val="24"/>
          <w:szCs w:val="24"/>
        </w:rPr>
        <w:t>- съезд с дороги – 4%;</w:t>
      </w:r>
    </w:p>
    <w:p w:rsidR="002A3D28" w:rsidRPr="00BF5C06" w:rsidRDefault="006F682A" w:rsidP="00BF5C06">
      <w:pPr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BF5C06">
        <w:rPr>
          <w:rFonts w:ascii="Bookman Old Style" w:hAnsi="Bookman Old Style" w:cs="Times New Roman"/>
          <w:sz w:val="24"/>
          <w:szCs w:val="24"/>
        </w:rPr>
        <w:t>- опрокидывание – 4%;</w:t>
      </w:r>
    </w:p>
    <w:p w:rsidR="006F682A" w:rsidRPr="00BF5C06" w:rsidRDefault="006F682A" w:rsidP="00BF5C06">
      <w:pPr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BF5C06">
        <w:rPr>
          <w:rFonts w:ascii="Bookman Old Style" w:hAnsi="Bookman Old Style" w:cs="Times New Roman"/>
          <w:sz w:val="24"/>
          <w:szCs w:val="24"/>
        </w:rPr>
        <w:t>- падение пассажира –</w:t>
      </w:r>
      <w:r w:rsidR="001E24C9" w:rsidRPr="00BF5C06">
        <w:rPr>
          <w:rFonts w:ascii="Bookman Old Style" w:hAnsi="Bookman Old Style" w:cs="Times New Roman"/>
          <w:sz w:val="24"/>
          <w:szCs w:val="24"/>
        </w:rPr>
        <w:t xml:space="preserve"> 4%</w:t>
      </w:r>
      <w:r w:rsidRPr="00BF5C06">
        <w:rPr>
          <w:rFonts w:ascii="Bookman Old Style" w:hAnsi="Bookman Old Style" w:cs="Times New Roman"/>
          <w:sz w:val="24"/>
          <w:szCs w:val="24"/>
        </w:rPr>
        <w:t>.</w:t>
      </w:r>
    </w:p>
    <w:p w:rsidR="006F682A" w:rsidRPr="00BF5C06" w:rsidRDefault="006F682A" w:rsidP="00BF5C06">
      <w:pPr>
        <w:spacing w:after="0" w:line="240" w:lineRule="auto"/>
        <w:ind w:left="-567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BF5C06">
        <w:rPr>
          <w:rFonts w:ascii="Bookman Old Style" w:hAnsi="Bookman Old Style" w:cs="Times New Roman"/>
          <w:sz w:val="24"/>
          <w:szCs w:val="24"/>
        </w:rPr>
        <w:t>К основным факторам, определяющим причины высокого уровня аварийности следует отнести (см. рис.1):</w:t>
      </w:r>
    </w:p>
    <w:p w:rsidR="006F682A" w:rsidRPr="00BF5C06" w:rsidRDefault="006F682A" w:rsidP="00BF5C06">
      <w:pPr>
        <w:spacing w:after="0" w:line="240" w:lineRule="auto"/>
        <w:ind w:left="-567" w:firstLine="284"/>
        <w:jc w:val="right"/>
        <w:rPr>
          <w:rFonts w:ascii="Bookman Old Style" w:hAnsi="Bookman Old Style" w:cs="Times New Roman"/>
          <w:sz w:val="24"/>
          <w:szCs w:val="24"/>
        </w:rPr>
      </w:pPr>
      <w:r w:rsidRPr="00BF5C06">
        <w:rPr>
          <w:rFonts w:ascii="Bookman Old Style" w:hAnsi="Bookman Old Style" w:cs="Times New Roman"/>
          <w:sz w:val="24"/>
          <w:szCs w:val="24"/>
        </w:rPr>
        <w:t xml:space="preserve"> Рис.1</w:t>
      </w:r>
    </w:p>
    <w:p w:rsidR="006F682A" w:rsidRPr="00F601A5" w:rsidRDefault="006F682A" w:rsidP="006F682A">
      <w:pPr>
        <w:spacing w:after="0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F601A5" w:rsidRDefault="003D10B5" w:rsidP="002C302F">
      <w:pPr>
        <w:spacing w:after="0"/>
        <w:ind w:left="-567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F68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05525" cy="3971925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D10B5" w:rsidRPr="00F601A5" w:rsidRDefault="003D10B5" w:rsidP="002C302F">
      <w:pPr>
        <w:spacing w:after="0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C21DAE" w:rsidRDefault="003D10B5" w:rsidP="00C21DAE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Основной рост автопарка приходится на индивидуальных владельцев транспортных средств – физических лиц. Именно эта категория  участников движения сегодня определяет, и в будущем  будет определять порядок на дорогах, и именно они, в большинстве случаев,  являются виновниками дорожно-транспортных происшествий, совершенных по причине нарушения правил дорожного движения. Наивысший показатель аварийности  у физических лиц относится к лицам, чей стаж вождения свыше 3-х лет по показателю первого полугодия 2017 г.</w:t>
      </w:r>
    </w:p>
    <w:p w:rsidR="001E24C9" w:rsidRPr="00C21DAE" w:rsidRDefault="001E24C9" w:rsidP="00C21DAE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ДТП, совершенные водителями со стажем управления: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605"/>
        <w:gridCol w:w="3280"/>
        <w:gridCol w:w="3281"/>
      </w:tblGrid>
      <w:tr w:rsidR="001E24C9" w:rsidRPr="00C21DAE" w:rsidTr="002A3D28">
        <w:trPr>
          <w:trHeight w:val="450"/>
        </w:trPr>
        <w:tc>
          <w:tcPr>
            <w:tcW w:w="2605" w:type="dxa"/>
          </w:tcPr>
          <w:p w:rsidR="001E24C9" w:rsidRPr="00C21DAE" w:rsidRDefault="001E24C9" w:rsidP="00C21DAE">
            <w:pPr>
              <w:ind w:firstLine="709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280" w:type="dxa"/>
          </w:tcPr>
          <w:p w:rsidR="001E24C9" w:rsidRPr="00C21DAE" w:rsidRDefault="001E24C9" w:rsidP="00C21DAE">
            <w:pPr>
              <w:ind w:firstLine="709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1DAE">
              <w:rPr>
                <w:rFonts w:ascii="Bookman Old Style" w:hAnsi="Bookman Old Style" w:cs="Times New Roman"/>
                <w:b/>
                <w:sz w:val="24"/>
                <w:szCs w:val="24"/>
              </w:rPr>
              <w:t>июль 2017 г.</w:t>
            </w:r>
          </w:p>
        </w:tc>
        <w:tc>
          <w:tcPr>
            <w:tcW w:w="3281" w:type="dxa"/>
          </w:tcPr>
          <w:p w:rsidR="00C21DAE" w:rsidRDefault="001E24C9" w:rsidP="00C21DAE">
            <w:pPr>
              <w:ind w:firstLine="709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1DAE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АППГ </w:t>
            </w:r>
          </w:p>
          <w:p w:rsidR="001E24C9" w:rsidRPr="00C21DAE" w:rsidRDefault="001E24C9" w:rsidP="00C21DAE">
            <w:pPr>
              <w:ind w:firstLine="709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1DAE">
              <w:rPr>
                <w:rFonts w:ascii="Bookman Old Style" w:hAnsi="Bookman Old Style" w:cs="Times New Roman"/>
                <w:b/>
                <w:sz w:val="24"/>
                <w:szCs w:val="24"/>
              </w:rPr>
              <w:t>(июль 2016г.)</w:t>
            </w:r>
          </w:p>
        </w:tc>
      </w:tr>
      <w:tr w:rsidR="001E24C9" w:rsidRPr="00C21DAE" w:rsidTr="002A3D28">
        <w:trPr>
          <w:trHeight w:val="368"/>
        </w:trPr>
        <w:tc>
          <w:tcPr>
            <w:tcW w:w="2605" w:type="dxa"/>
            <w:vAlign w:val="center"/>
          </w:tcPr>
          <w:p w:rsidR="001E24C9" w:rsidRPr="00C21DAE" w:rsidRDefault="001E24C9" w:rsidP="00C21DA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21DAE">
              <w:rPr>
                <w:rFonts w:ascii="Bookman Old Style" w:hAnsi="Bookman Old Style" w:cs="Times New Roman"/>
                <w:sz w:val="24"/>
                <w:szCs w:val="24"/>
              </w:rPr>
              <w:t>до 3-х лет</w:t>
            </w:r>
          </w:p>
        </w:tc>
        <w:tc>
          <w:tcPr>
            <w:tcW w:w="3280" w:type="dxa"/>
            <w:vAlign w:val="center"/>
          </w:tcPr>
          <w:p w:rsidR="001E24C9" w:rsidRPr="00C21DAE" w:rsidRDefault="001E24C9" w:rsidP="00C21DA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1DAE">
              <w:rPr>
                <w:rFonts w:ascii="Bookman Old Style" w:hAnsi="Bookman Old Style" w:cs="Times New Roman"/>
                <w:sz w:val="24"/>
                <w:szCs w:val="24"/>
              </w:rPr>
              <w:t>4-0-5</w:t>
            </w:r>
          </w:p>
        </w:tc>
        <w:tc>
          <w:tcPr>
            <w:tcW w:w="3281" w:type="dxa"/>
            <w:vAlign w:val="center"/>
          </w:tcPr>
          <w:p w:rsidR="001E24C9" w:rsidRPr="00C21DAE" w:rsidRDefault="001E24C9" w:rsidP="00C21DA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1DAE">
              <w:rPr>
                <w:rFonts w:ascii="Bookman Old Style" w:hAnsi="Bookman Old Style" w:cs="Times New Roman"/>
                <w:sz w:val="24"/>
                <w:szCs w:val="24"/>
              </w:rPr>
              <w:t>1-0-2</w:t>
            </w:r>
          </w:p>
        </w:tc>
      </w:tr>
      <w:tr w:rsidR="001E24C9" w:rsidRPr="00C21DAE" w:rsidTr="002A3D28">
        <w:trPr>
          <w:trHeight w:val="368"/>
        </w:trPr>
        <w:tc>
          <w:tcPr>
            <w:tcW w:w="2605" w:type="dxa"/>
            <w:vAlign w:val="center"/>
          </w:tcPr>
          <w:p w:rsidR="001E24C9" w:rsidRPr="00C21DAE" w:rsidRDefault="001E24C9" w:rsidP="00C21DA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21DAE">
              <w:rPr>
                <w:rFonts w:ascii="Bookman Old Style" w:hAnsi="Bookman Old Style" w:cs="Times New Roman"/>
                <w:sz w:val="24"/>
                <w:szCs w:val="24"/>
              </w:rPr>
              <w:t>свыше 3-х лет</w:t>
            </w:r>
          </w:p>
        </w:tc>
        <w:tc>
          <w:tcPr>
            <w:tcW w:w="3280" w:type="dxa"/>
            <w:vAlign w:val="center"/>
          </w:tcPr>
          <w:p w:rsidR="001E24C9" w:rsidRPr="00C21DAE" w:rsidRDefault="001E24C9" w:rsidP="00C21DA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1DAE">
              <w:rPr>
                <w:rFonts w:ascii="Bookman Old Style" w:hAnsi="Bookman Old Style" w:cs="Times New Roman"/>
                <w:sz w:val="24"/>
                <w:szCs w:val="24"/>
              </w:rPr>
              <w:t>16-4-30</w:t>
            </w:r>
          </w:p>
        </w:tc>
        <w:tc>
          <w:tcPr>
            <w:tcW w:w="3281" w:type="dxa"/>
            <w:vAlign w:val="center"/>
          </w:tcPr>
          <w:p w:rsidR="001E24C9" w:rsidRPr="00C21DAE" w:rsidRDefault="001E24C9" w:rsidP="00C21DA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1DAE">
              <w:rPr>
                <w:rFonts w:ascii="Bookman Old Style" w:hAnsi="Bookman Old Style" w:cs="Times New Roman"/>
                <w:sz w:val="24"/>
                <w:szCs w:val="24"/>
              </w:rPr>
              <w:t>9-4-20</w:t>
            </w:r>
          </w:p>
        </w:tc>
      </w:tr>
      <w:tr w:rsidR="001E24C9" w:rsidRPr="00C21DAE" w:rsidTr="002A3D28">
        <w:trPr>
          <w:trHeight w:val="389"/>
        </w:trPr>
        <w:tc>
          <w:tcPr>
            <w:tcW w:w="2605" w:type="dxa"/>
            <w:vAlign w:val="center"/>
          </w:tcPr>
          <w:p w:rsidR="001E24C9" w:rsidRPr="00C21DAE" w:rsidRDefault="001E24C9" w:rsidP="00C21DA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21DAE">
              <w:rPr>
                <w:rFonts w:ascii="Bookman Old Style" w:hAnsi="Bookman Old Style" w:cs="Times New Roman"/>
                <w:sz w:val="24"/>
                <w:szCs w:val="24"/>
              </w:rPr>
              <w:t>велосипедист</w:t>
            </w:r>
          </w:p>
        </w:tc>
        <w:tc>
          <w:tcPr>
            <w:tcW w:w="3280" w:type="dxa"/>
            <w:vAlign w:val="center"/>
          </w:tcPr>
          <w:p w:rsidR="001E24C9" w:rsidRPr="00C21DAE" w:rsidRDefault="001E24C9" w:rsidP="00C21DA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1DAE">
              <w:rPr>
                <w:rFonts w:ascii="Bookman Old Style" w:hAnsi="Bookman Old Style" w:cs="Times New Roman"/>
                <w:sz w:val="24"/>
                <w:szCs w:val="24"/>
              </w:rPr>
              <w:t>3-0-3</w:t>
            </w:r>
          </w:p>
        </w:tc>
        <w:tc>
          <w:tcPr>
            <w:tcW w:w="3281" w:type="dxa"/>
            <w:vAlign w:val="center"/>
          </w:tcPr>
          <w:p w:rsidR="001E24C9" w:rsidRPr="00C21DAE" w:rsidRDefault="001E24C9" w:rsidP="00C21DA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1DAE">
              <w:rPr>
                <w:rFonts w:ascii="Bookman Old Style" w:hAnsi="Bookman Old Style" w:cs="Times New Roman"/>
                <w:sz w:val="24"/>
                <w:szCs w:val="24"/>
              </w:rPr>
              <w:t>1-0-1</w:t>
            </w:r>
          </w:p>
        </w:tc>
      </w:tr>
      <w:tr w:rsidR="001E24C9" w:rsidRPr="00C21DAE" w:rsidTr="002A3D28">
        <w:trPr>
          <w:trHeight w:val="368"/>
        </w:trPr>
        <w:tc>
          <w:tcPr>
            <w:tcW w:w="2605" w:type="dxa"/>
            <w:vAlign w:val="center"/>
          </w:tcPr>
          <w:p w:rsidR="001E24C9" w:rsidRPr="00C21DAE" w:rsidRDefault="001E24C9" w:rsidP="00C21DA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21DAE">
              <w:rPr>
                <w:rFonts w:ascii="Bookman Old Style" w:hAnsi="Bookman Old Style" w:cs="Times New Roman"/>
                <w:sz w:val="24"/>
                <w:szCs w:val="24"/>
              </w:rPr>
              <w:t>лишенный</w:t>
            </w:r>
          </w:p>
        </w:tc>
        <w:tc>
          <w:tcPr>
            <w:tcW w:w="3280" w:type="dxa"/>
            <w:vAlign w:val="center"/>
          </w:tcPr>
          <w:p w:rsidR="001E24C9" w:rsidRPr="00C21DAE" w:rsidRDefault="001E24C9" w:rsidP="00C21DA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1DAE">
              <w:rPr>
                <w:rFonts w:ascii="Bookman Old Style" w:hAnsi="Bookman Old Style" w:cs="Times New Roman"/>
                <w:sz w:val="24"/>
                <w:szCs w:val="24"/>
              </w:rPr>
              <w:t>1-0-1</w:t>
            </w:r>
          </w:p>
        </w:tc>
        <w:tc>
          <w:tcPr>
            <w:tcW w:w="3281" w:type="dxa"/>
            <w:vAlign w:val="center"/>
          </w:tcPr>
          <w:p w:rsidR="001E24C9" w:rsidRPr="00C21DAE" w:rsidRDefault="002A3D28" w:rsidP="00C21DA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1DAE">
              <w:rPr>
                <w:rFonts w:ascii="Bookman Old Style" w:hAnsi="Bookman Old Style" w:cs="Times New Roman"/>
                <w:sz w:val="24"/>
                <w:szCs w:val="24"/>
              </w:rPr>
              <w:t>х</w:t>
            </w:r>
          </w:p>
        </w:tc>
      </w:tr>
      <w:tr w:rsidR="001E24C9" w:rsidRPr="00C21DAE" w:rsidTr="002A3D28">
        <w:trPr>
          <w:trHeight w:val="389"/>
        </w:trPr>
        <w:tc>
          <w:tcPr>
            <w:tcW w:w="2605" w:type="dxa"/>
            <w:vAlign w:val="center"/>
          </w:tcPr>
          <w:p w:rsidR="001E24C9" w:rsidRPr="00C21DAE" w:rsidRDefault="001E24C9" w:rsidP="00C21DA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21DAE">
              <w:rPr>
                <w:rFonts w:ascii="Bookman Old Style" w:hAnsi="Bookman Old Style" w:cs="Times New Roman"/>
                <w:sz w:val="24"/>
                <w:szCs w:val="24"/>
              </w:rPr>
              <w:t>скрылся</w:t>
            </w:r>
          </w:p>
        </w:tc>
        <w:tc>
          <w:tcPr>
            <w:tcW w:w="3280" w:type="dxa"/>
            <w:vAlign w:val="center"/>
          </w:tcPr>
          <w:p w:rsidR="001E24C9" w:rsidRPr="00C21DAE" w:rsidRDefault="001E24C9" w:rsidP="00C21DA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1DAE">
              <w:rPr>
                <w:rFonts w:ascii="Bookman Old Style" w:hAnsi="Bookman Old Style" w:cs="Times New Roman"/>
                <w:sz w:val="24"/>
                <w:szCs w:val="24"/>
              </w:rPr>
              <w:t>1-1-0</w:t>
            </w:r>
          </w:p>
        </w:tc>
        <w:tc>
          <w:tcPr>
            <w:tcW w:w="3281" w:type="dxa"/>
            <w:vAlign w:val="center"/>
          </w:tcPr>
          <w:p w:rsidR="001E24C9" w:rsidRPr="00C21DAE" w:rsidRDefault="001E24C9" w:rsidP="00C21DA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1DAE">
              <w:rPr>
                <w:rFonts w:ascii="Bookman Old Style" w:hAnsi="Bookman Old Style" w:cs="Times New Roman"/>
                <w:sz w:val="24"/>
                <w:szCs w:val="24"/>
              </w:rPr>
              <w:t>1-1-0</w:t>
            </w:r>
          </w:p>
        </w:tc>
      </w:tr>
    </w:tbl>
    <w:p w:rsidR="001E24C9" w:rsidRPr="00C21DAE" w:rsidRDefault="001E24C9" w:rsidP="00C21DAE">
      <w:pPr>
        <w:spacing w:after="0" w:line="240" w:lineRule="auto"/>
        <w:ind w:left="-567" w:firstLine="284"/>
        <w:jc w:val="both"/>
        <w:rPr>
          <w:rFonts w:ascii="Bookman Old Style" w:hAnsi="Bookman Old Style" w:cs="Times New Roman"/>
          <w:sz w:val="24"/>
          <w:szCs w:val="24"/>
        </w:rPr>
      </w:pPr>
    </w:p>
    <w:p w:rsidR="003D10B5" w:rsidRPr="00C21DAE" w:rsidRDefault="003D10B5" w:rsidP="00C21DAE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Остается низким уровень оснащенности дорог дорожными знаками, светофорами  и своевременным нанесением дорожной разметки.</w:t>
      </w:r>
    </w:p>
    <w:p w:rsidR="003D10B5" w:rsidRPr="00C21DAE" w:rsidRDefault="003D10B5" w:rsidP="00C21DAE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Таким образом, обстановка с обеспечением  безопасности дорожного движения на территории района требует принятия эффективных мер.</w:t>
      </w:r>
    </w:p>
    <w:p w:rsidR="003D10B5" w:rsidRPr="00C21DAE" w:rsidRDefault="003D10B5" w:rsidP="00C21DAE">
      <w:pPr>
        <w:spacing w:after="0" w:line="240" w:lineRule="auto"/>
        <w:ind w:left="-567" w:firstLine="284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C21DAE">
        <w:rPr>
          <w:rFonts w:ascii="Bookman Old Style" w:hAnsi="Bookman Old Style" w:cs="Times New Roman"/>
          <w:b/>
          <w:sz w:val="24"/>
          <w:szCs w:val="24"/>
        </w:rPr>
        <w:t>2</w:t>
      </w:r>
      <w:r w:rsidR="00593E02" w:rsidRPr="00C21DAE">
        <w:rPr>
          <w:rFonts w:ascii="Bookman Old Style" w:hAnsi="Bookman Old Style" w:cs="Times New Roman"/>
          <w:b/>
          <w:sz w:val="24"/>
          <w:szCs w:val="24"/>
        </w:rPr>
        <w:t>. Цели и задачи Программы</w:t>
      </w:r>
    </w:p>
    <w:p w:rsidR="003D10B5" w:rsidRPr="00C21DAE" w:rsidRDefault="003D10B5" w:rsidP="00C21DAE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i/>
          <w:sz w:val="24"/>
          <w:szCs w:val="24"/>
        </w:rPr>
      </w:pPr>
      <w:r w:rsidRPr="00C21DAE">
        <w:rPr>
          <w:rFonts w:ascii="Bookman Old Style" w:hAnsi="Bookman Old Style" w:cs="Times New Roman"/>
          <w:i/>
          <w:sz w:val="24"/>
          <w:szCs w:val="24"/>
        </w:rPr>
        <w:t>Целями программы являются:</w:t>
      </w:r>
    </w:p>
    <w:p w:rsidR="003D10B5" w:rsidRPr="00C21DAE" w:rsidRDefault="003D10B5" w:rsidP="00C21DAE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сокращение количества дорожно-транспортных происшествий с пострадавшими;</w:t>
      </w:r>
    </w:p>
    <w:p w:rsidR="003D10B5" w:rsidRPr="00C21DAE" w:rsidRDefault="003D10B5" w:rsidP="00C21DAE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повышение уровня правового воспитания участников дорожного движения, культуры их поведения</w:t>
      </w:r>
      <w:r w:rsidR="00566F26" w:rsidRPr="00C21DAE">
        <w:rPr>
          <w:rFonts w:ascii="Bookman Old Style" w:hAnsi="Bookman Old Style" w:cs="Times New Roman"/>
          <w:sz w:val="24"/>
          <w:szCs w:val="24"/>
        </w:rPr>
        <w:t xml:space="preserve">, </w:t>
      </w:r>
      <w:r w:rsidRPr="00C21DAE">
        <w:rPr>
          <w:rFonts w:ascii="Bookman Old Style" w:hAnsi="Bookman Old Style" w:cs="Times New Roman"/>
          <w:sz w:val="24"/>
          <w:szCs w:val="24"/>
        </w:rPr>
        <w:t>профилактика детского дорожно-транспортного травматизма в муниципальном образовании Моздокский район.</w:t>
      </w:r>
    </w:p>
    <w:p w:rsidR="003D10B5" w:rsidRPr="00C21DAE" w:rsidRDefault="003D10B5" w:rsidP="00C21DA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Bookman Old Style" w:hAnsi="Bookman Old Style" w:cs="Times New Roman"/>
          <w:i/>
          <w:sz w:val="24"/>
          <w:szCs w:val="24"/>
        </w:rPr>
      </w:pPr>
      <w:r w:rsidRPr="00C21DAE">
        <w:rPr>
          <w:rFonts w:ascii="Bookman Old Style" w:hAnsi="Bookman Old Style" w:cs="Times New Roman"/>
          <w:i/>
          <w:sz w:val="24"/>
          <w:szCs w:val="24"/>
        </w:rPr>
        <w:t>Для достижения этих целей необходимо решение следующих задач:</w:t>
      </w:r>
    </w:p>
    <w:p w:rsidR="003D10B5" w:rsidRPr="00C21DAE" w:rsidRDefault="003D10B5" w:rsidP="00C21DAE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1) предупреждение опасного поведения детей дошкольного и школьного возраста</w:t>
      </w:r>
      <w:r w:rsidR="0041768C" w:rsidRPr="00C21DAE">
        <w:rPr>
          <w:rFonts w:ascii="Bookman Old Style" w:hAnsi="Bookman Old Style" w:cs="Times New Roman"/>
          <w:sz w:val="24"/>
          <w:szCs w:val="24"/>
        </w:rPr>
        <w:t>,</w:t>
      </w:r>
      <w:r w:rsidRPr="00C21DAE">
        <w:rPr>
          <w:rFonts w:ascii="Bookman Old Style" w:hAnsi="Bookman Old Style" w:cs="Times New Roman"/>
          <w:sz w:val="24"/>
          <w:szCs w:val="24"/>
        </w:rPr>
        <w:t xml:space="preserve"> участников дорожного  движения;</w:t>
      </w:r>
    </w:p>
    <w:p w:rsidR="003D10B5" w:rsidRPr="00C21DAE" w:rsidRDefault="003D10B5" w:rsidP="00C21DAE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2)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движения;</w:t>
      </w:r>
      <w:r w:rsidR="00566F26" w:rsidRPr="00C21DAE">
        <w:rPr>
          <w:rFonts w:ascii="Bookman Old Style" w:hAnsi="Bookman Old Style" w:cs="Times New Roman"/>
          <w:sz w:val="24"/>
          <w:szCs w:val="24"/>
        </w:rPr>
        <w:t xml:space="preserve"> </w:t>
      </w:r>
      <w:r w:rsidRPr="00C21DAE">
        <w:rPr>
          <w:rFonts w:ascii="Bookman Old Style" w:hAnsi="Bookman Old Style" w:cs="Times New Roman"/>
          <w:sz w:val="24"/>
          <w:szCs w:val="24"/>
        </w:rPr>
        <w:t>реализация программы правового воспитания участников дорожного движения, культуры их  поведения;</w:t>
      </w:r>
    </w:p>
    <w:p w:rsidR="003D10B5" w:rsidRPr="00C21DAE" w:rsidRDefault="00566F26" w:rsidP="00C21DA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3</w:t>
      </w:r>
      <w:r w:rsidR="003D10B5" w:rsidRPr="00C21DAE">
        <w:rPr>
          <w:rFonts w:ascii="Bookman Old Style" w:hAnsi="Bookman Old Style" w:cs="Times New Roman"/>
          <w:sz w:val="24"/>
          <w:szCs w:val="24"/>
        </w:rPr>
        <w:t>)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</w:r>
    </w:p>
    <w:p w:rsidR="003D10B5" w:rsidRPr="00C21DAE" w:rsidRDefault="002E0367" w:rsidP="00C21DA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Ц</w:t>
      </w:r>
      <w:r w:rsidR="003D10B5" w:rsidRPr="00C21DAE">
        <w:rPr>
          <w:rFonts w:ascii="Bookman Old Style" w:hAnsi="Bookman Old Style" w:cs="Times New Roman"/>
          <w:sz w:val="24"/>
          <w:szCs w:val="24"/>
        </w:rPr>
        <w:t>елевые</w:t>
      </w:r>
      <w:r w:rsidR="002A3D28" w:rsidRPr="00C21DAE">
        <w:rPr>
          <w:rFonts w:ascii="Bookman Old Style" w:hAnsi="Bookman Old Style" w:cs="Times New Roman"/>
          <w:sz w:val="24"/>
          <w:szCs w:val="24"/>
        </w:rPr>
        <w:t xml:space="preserve"> показатели (инди</w:t>
      </w:r>
      <w:r w:rsidRPr="00C21DAE">
        <w:rPr>
          <w:rFonts w:ascii="Bookman Old Style" w:hAnsi="Bookman Old Style" w:cs="Times New Roman"/>
          <w:sz w:val="24"/>
          <w:szCs w:val="24"/>
        </w:rPr>
        <w:t>каторы</w:t>
      </w:r>
      <w:r w:rsidR="002A3D28" w:rsidRPr="00C21DAE">
        <w:rPr>
          <w:rFonts w:ascii="Bookman Old Style" w:hAnsi="Bookman Old Style" w:cs="Times New Roman"/>
          <w:sz w:val="24"/>
          <w:szCs w:val="24"/>
        </w:rPr>
        <w:t xml:space="preserve">) </w:t>
      </w:r>
      <w:r w:rsidR="003D10B5" w:rsidRPr="00C21DAE">
        <w:rPr>
          <w:rFonts w:ascii="Bookman Old Style" w:hAnsi="Bookman Old Style" w:cs="Times New Roman"/>
          <w:sz w:val="24"/>
          <w:szCs w:val="24"/>
        </w:rPr>
        <w:t>реализации Программы приведены в приложении №1 к настоящей программе.</w:t>
      </w:r>
    </w:p>
    <w:p w:rsidR="00593E02" w:rsidRPr="00C21DAE" w:rsidRDefault="00593E02" w:rsidP="00C21DAE">
      <w:pPr>
        <w:pStyle w:val="a3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C21DAE">
        <w:rPr>
          <w:rFonts w:ascii="Bookman Old Style" w:hAnsi="Bookman Old Style" w:cs="Times New Roman"/>
          <w:b/>
          <w:sz w:val="24"/>
          <w:szCs w:val="24"/>
        </w:rPr>
        <w:t>Этапы и сроки реализации программы</w:t>
      </w:r>
    </w:p>
    <w:p w:rsidR="00593E02" w:rsidRPr="00C21DAE" w:rsidRDefault="00593E02" w:rsidP="00C21DA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Срок реализации муниципальной Программы  2018 - 2022 годы.</w:t>
      </w:r>
    </w:p>
    <w:p w:rsidR="00593E02" w:rsidRPr="00C21DAE" w:rsidRDefault="00593E02" w:rsidP="00C21DA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Этапы не предусмотрены.</w:t>
      </w:r>
    </w:p>
    <w:p w:rsidR="003D10B5" w:rsidRPr="00C21DAE" w:rsidRDefault="006224CB" w:rsidP="00C21DAE">
      <w:pPr>
        <w:pStyle w:val="a3"/>
        <w:numPr>
          <w:ilvl w:val="0"/>
          <w:numId w:val="5"/>
        </w:numPr>
        <w:spacing w:after="0" w:line="240" w:lineRule="auto"/>
        <w:ind w:firstLine="709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C21DAE">
        <w:rPr>
          <w:rFonts w:ascii="Bookman Old Style" w:hAnsi="Bookman Old Style" w:cs="Times New Roman"/>
          <w:b/>
          <w:sz w:val="24"/>
          <w:szCs w:val="24"/>
        </w:rPr>
        <w:t>О</w:t>
      </w:r>
      <w:r w:rsidR="003D10B5" w:rsidRPr="00C21DAE">
        <w:rPr>
          <w:rFonts w:ascii="Bookman Old Style" w:hAnsi="Bookman Old Style" w:cs="Times New Roman"/>
          <w:b/>
          <w:sz w:val="24"/>
          <w:szCs w:val="24"/>
        </w:rPr>
        <w:t>бобщенная характеристика мероприятий муниципальной программы.</w:t>
      </w:r>
    </w:p>
    <w:p w:rsidR="003D10B5" w:rsidRPr="00C21DAE" w:rsidRDefault="003D10B5" w:rsidP="00C21DAE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Мероприятия Программы по обеспечению формирования законопослушного поведения участников дорожного движения в Моздокском районе систематизируется по следующим направлениям:</w:t>
      </w:r>
    </w:p>
    <w:p w:rsidR="003D10B5" w:rsidRPr="00C21DAE" w:rsidRDefault="003D10B5" w:rsidP="00C21DAE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lastRenderedPageBreak/>
        <w:t>- разработка годовых межведомственных  планов мероприятий по профилактике детского дорожно-транспортного травматизма в учреждениях образования;</w:t>
      </w:r>
    </w:p>
    <w:p w:rsidR="003D10B5" w:rsidRPr="00C21DAE" w:rsidRDefault="003D10B5" w:rsidP="00C21DAE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- проведение в образовательных  организациях пропагандистских кампаний, направленных на формирование стереотипов законопослушного поведения  у участников дорожного движения;</w:t>
      </w:r>
    </w:p>
    <w:p w:rsidR="003D10B5" w:rsidRPr="00C21DAE" w:rsidRDefault="003D10B5" w:rsidP="00C21DAE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- оснащение муниципальных образовательных организаций оборудованием и средствами обучения безопасному поведению на дорогах (уголки Правил дорожного движения, обучающие игры);</w:t>
      </w:r>
    </w:p>
    <w:p w:rsidR="003D10B5" w:rsidRPr="00C21DAE" w:rsidRDefault="003D10B5" w:rsidP="00C21DAE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- проведение уроков правовых знаний в образовательных организациях, в рамках Всероссийской  профилактической акции «Внимание — дети!» и других оперативно-профилактических  мероприятий;</w:t>
      </w:r>
    </w:p>
    <w:p w:rsidR="003D10B5" w:rsidRPr="00C21DAE" w:rsidRDefault="003D10B5" w:rsidP="00C21DAE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- организация и проведение в целях профилактики детского дорожно-транспортного травматизма совместно с ОГИБДД ОМВД России по Моздокскому району тематических классных часов на тему: «Безопасный путь в школу и домой», «Пешеходы. Улица. Дороги» для учащихся общеобразовательных организаций Моздокского района;</w:t>
      </w:r>
    </w:p>
    <w:p w:rsidR="003D10B5" w:rsidRPr="00C21DAE" w:rsidRDefault="003D10B5" w:rsidP="00C21DAE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color w:val="000000"/>
          <w:sz w:val="24"/>
          <w:szCs w:val="24"/>
        </w:rPr>
        <w:t xml:space="preserve">- пропаганда пользы использования </w:t>
      </w:r>
      <w:proofErr w:type="spellStart"/>
      <w:r w:rsidRPr="00C21DAE">
        <w:rPr>
          <w:rFonts w:ascii="Bookman Old Style" w:hAnsi="Bookman Old Style" w:cs="Times New Roman"/>
          <w:color w:val="000000"/>
          <w:sz w:val="24"/>
          <w:szCs w:val="24"/>
        </w:rPr>
        <w:t>световозвращающих</w:t>
      </w:r>
      <w:proofErr w:type="spellEnd"/>
      <w:r w:rsidRPr="00C21DAE">
        <w:rPr>
          <w:rFonts w:ascii="Bookman Old Style" w:hAnsi="Bookman Old Style" w:cs="Times New Roman"/>
          <w:color w:val="000000"/>
          <w:sz w:val="24"/>
          <w:szCs w:val="24"/>
        </w:rPr>
        <w:t xml:space="preserve"> элементов (значки, </w:t>
      </w:r>
      <w:proofErr w:type="spellStart"/>
      <w:r w:rsidRPr="00C21DAE">
        <w:rPr>
          <w:rFonts w:ascii="Bookman Old Style" w:hAnsi="Bookman Old Style" w:cs="Times New Roman"/>
          <w:color w:val="000000"/>
          <w:sz w:val="24"/>
          <w:szCs w:val="24"/>
        </w:rPr>
        <w:t>брелки</w:t>
      </w:r>
      <w:proofErr w:type="spellEnd"/>
      <w:r w:rsidRPr="00C21DAE">
        <w:rPr>
          <w:rFonts w:ascii="Bookman Old Style" w:hAnsi="Bookman Old Style" w:cs="Times New Roman"/>
          <w:color w:val="000000"/>
          <w:sz w:val="24"/>
          <w:szCs w:val="24"/>
        </w:rPr>
        <w:t xml:space="preserve"> или наклейки) с целью снижения риска наезда на пешехода и возникновения дорожно-транспортных происшествий с учащимися в образовательных учреждениях;</w:t>
      </w:r>
    </w:p>
    <w:p w:rsidR="00593E02" w:rsidRPr="00C21DAE" w:rsidRDefault="003D10B5" w:rsidP="00C21DAE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- обеспечение проведения с учащимися начальных классов инструктажей по окончании занятий в общеобразовательных учреждениях, посвященных соблюдению правил дорожного движения по пути следования из школы домой.</w:t>
      </w:r>
    </w:p>
    <w:p w:rsidR="002C302F" w:rsidRPr="00C21DAE" w:rsidRDefault="003D0812" w:rsidP="00C21DAE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i/>
          <w:sz w:val="24"/>
          <w:szCs w:val="24"/>
        </w:rPr>
        <w:t xml:space="preserve"> </w:t>
      </w:r>
      <w:r w:rsidR="003D10B5" w:rsidRPr="00C21DAE">
        <w:rPr>
          <w:rFonts w:ascii="Bookman Old Style" w:hAnsi="Bookman Old Style" w:cs="Times New Roman"/>
          <w:sz w:val="24"/>
          <w:szCs w:val="24"/>
        </w:rPr>
        <w:t>П</w:t>
      </w:r>
      <w:r w:rsidR="002E0367" w:rsidRPr="00C21DAE">
        <w:rPr>
          <w:rFonts w:ascii="Bookman Old Style" w:hAnsi="Bookman Old Style" w:cs="Times New Roman"/>
          <w:sz w:val="24"/>
          <w:szCs w:val="24"/>
        </w:rPr>
        <w:t xml:space="preserve">еречень основных </w:t>
      </w:r>
      <w:r w:rsidR="003D10B5" w:rsidRPr="00C21DAE">
        <w:rPr>
          <w:rFonts w:ascii="Bookman Old Style" w:hAnsi="Bookman Old Style" w:cs="Times New Roman"/>
          <w:sz w:val="24"/>
          <w:szCs w:val="24"/>
        </w:rPr>
        <w:t>мероприятий Пр</w:t>
      </w:r>
      <w:r w:rsidR="00593E02" w:rsidRPr="00C21DAE">
        <w:rPr>
          <w:rFonts w:ascii="Bookman Old Style" w:hAnsi="Bookman Old Style" w:cs="Times New Roman"/>
          <w:sz w:val="24"/>
          <w:szCs w:val="24"/>
        </w:rPr>
        <w:t>ограммы</w:t>
      </w:r>
      <w:r w:rsidR="002E0367" w:rsidRPr="00C21DAE">
        <w:rPr>
          <w:rFonts w:ascii="Bookman Old Style" w:hAnsi="Bookman Old Style" w:cs="Times New Roman"/>
          <w:sz w:val="24"/>
          <w:szCs w:val="24"/>
        </w:rPr>
        <w:t xml:space="preserve"> с указанием сроков их реализации</w:t>
      </w:r>
      <w:r w:rsidR="00593E02" w:rsidRPr="00C21DAE">
        <w:rPr>
          <w:rFonts w:ascii="Bookman Old Style" w:hAnsi="Bookman Old Style" w:cs="Times New Roman"/>
          <w:sz w:val="24"/>
          <w:szCs w:val="24"/>
        </w:rPr>
        <w:t xml:space="preserve"> приведен в приложении №</w:t>
      </w:r>
      <w:r w:rsidR="002E0367" w:rsidRPr="00C21DAE">
        <w:rPr>
          <w:rFonts w:ascii="Bookman Old Style" w:hAnsi="Bookman Old Style" w:cs="Times New Roman"/>
          <w:sz w:val="24"/>
          <w:szCs w:val="24"/>
        </w:rPr>
        <w:t>2</w:t>
      </w:r>
      <w:r w:rsidR="003D10B5" w:rsidRPr="00C21DAE">
        <w:rPr>
          <w:rFonts w:ascii="Bookman Old Style" w:hAnsi="Bookman Old Style" w:cs="Times New Roman"/>
          <w:sz w:val="24"/>
          <w:szCs w:val="24"/>
        </w:rPr>
        <w:t xml:space="preserve"> к настоящей Программе.</w:t>
      </w:r>
    </w:p>
    <w:p w:rsidR="003D10B5" w:rsidRPr="00C21DAE" w:rsidRDefault="00DF7538" w:rsidP="00C21DAE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C21DAE">
        <w:rPr>
          <w:rFonts w:ascii="Bookman Old Style" w:hAnsi="Bookman Old Style" w:cs="Times New Roman"/>
          <w:b/>
          <w:sz w:val="24"/>
          <w:szCs w:val="24"/>
        </w:rPr>
        <w:t xml:space="preserve">Финансовое обеспечение </w:t>
      </w:r>
      <w:r w:rsidR="003D10B5" w:rsidRPr="00C21DAE">
        <w:rPr>
          <w:rFonts w:ascii="Bookman Old Style" w:hAnsi="Bookman Old Style" w:cs="Times New Roman"/>
          <w:b/>
          <w:sz w:val="24"/>
          <w:szCs w:val="24"/>
        </w:rPr>
        <w:t>муниципальной программы.</w:t>
      </w:r>
    </w:p>
    <w:p w:rsidR="002E0367" w:rsidRPr="00C21DAE" w:rsidRDefault="003D10B5" w:rsidP="00C21DAE">
      <w:pPr>
        <w:pStyle w:val="a4"/>
        <w:ind w:firstLine="709"/>
        <w:jc w:val="both"/>
        <w:rPr>
          <w:rFonts w:cs="Times New Roman"/>
          <w:b w:val="0"/>
          <w:color w:val="auto"/>
        </w:rPr>
      </w:pPr>
      <w:r w:rsidRPr="00C21DAE">
        <w:rPr>
          <w:rFonts w:cs="Times New Roman"/>
          <w:b w:val="0"/>
          <w:color w:val="auto"/>
        </w:rPr>
        <w:t xml:space="preserve">Финансирование Программы осуществляется за счет средств бюджета муниципального образования </w:t>
      </w:r>
      <w:r w:rsidR="006224CB" w:rsidRPr="00C21DAE">
        <w:rPr>
          <w:rFonts w:cs="Times New Roman"/>
          <w:b w:val="0"/>
          <w:color w:val="auto"/>
        </w:rPr>
        <w:t>–</w:t>
      </w:r>
      <w:r w:rsidRPr="00C21DAE">
        <w:rPr>
          <w:rFonts w:cs="Times New Roman"/>
          <w:b w:val="0"/>
          <w:color w:val="auto"/>
        </w:rPr>
        <w:t xml:space="preserve"> Моздокский</w:t>
      </w:r>
      <w:r w:rsidR="006224CB" w:rsidRPr="00C21DAE">
        <w:rPr>
          <w:rFonts w:cs="Times New Roman"/>
          <w:b w:val="0"/>
          <w:color w:val="auto"/>
        </w:rPr>
        <w:t xml:space="preserve"> район.</w:t>
      </w:r>
    </w:p>
    <w:p w:rsidR="003D10B5" w:rsidRPr="00C21DAE" w:rsidRDefault="003D10B5" w:rsidP="00C21DAE">
      <w:pPr>
        <w:pStyle w:val="a4"/>
        <w:ind w:firstLine="709"/>
        <w:jc w:val="both"/>
        <w:rPr>
          <w:rFonts w:cs="Times New Roman"/>
          <w:b w:val="0"/>
          <w:color w:val="auto"/>
        </w:rPr>
      </w:pPr>
      <w:r w:rsidRPr="00C21DAE">
        <w:rPr>
          <w:rFonts w:cs="Times New Roman"/>
          <w:b w:val="0"/>
          <w:color w:val="auto"/>
        </w:rPr>
        <w:t>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3D10B5" w:rsidRPr="00C21DAE" w:rsidRDefault="003D10B5" w:rsidP="00C21DAE">
      <w:pPr>
        <w:pStyle w:val="a4"/>
        <w:ind w:firstLine="709"/>
        <w:jc w:val="both"/>
        <w:rPr>
          <w:rFonts w:cs="Times New Roman"/>
          <w:b w:val="0"/>
          <w:color w:val="auto"/>
        </w:rPr>
      </w:pPr>
      <w:r w:rsidRPr="00C21DAE">
        <w:rPr>
          <w:rFonts w:cs="Times New Roman"/>
          <w:b w:val="0"/>
          <w:color w:val="auto"/>
        </w:rPr>
        <w:t xml:space="preserve">    Всего объем финансирования составляет 850 тыс. рублей, в том числе по годам:</w:t>
      </w:r>
    </w:p>
    <w:p w:rsidR="003D10B5" w:rsidRPr="00C21DAE" w:rsidRDefault="003D10B5" w:rsidP="00C21DAE">
      <w:pPr>
        <w:pStyle w:val="a4"/>
        <w:ind w:firstLine="709"/>
        <w:jc w:val="both"/>
        <w:rPr>
          <w:rFonts w:cs="Times New Roman"/>
          <w:b w:val="0"/>
          <w:color w:val="auto"/>
        </w:rPr>
      </w:pPr>
      <w:r w:rsidRPr="00C21DAE">
        <w:rPr>
          <w:rFonts w:cs="Times New Roman"/>
          <w:b w:val="0"/>
          <w:color w:val="auto"/>
        </w:rPr>
        <w:t>2018 год – 150 тыс. рублей;</w:t>
      </w:r>
    </w:p>
    <w:p w:rsidR="003D10B5" w:rsidRPr="00C21DAE" w:rsidRDefault="003D10B5" w:rsidP="00C21DAE">
      <w:pPr>
        <w:pStyle w:val="a4"/>
        <w:ind w:firstLine="709"/>
        <w:jc w:val="both"/>
        <w:rPr>
          <w:rFonts w:cs="Times New Roman"/>
          <w:b w:val="0"/>
          <w:color w:val="auto"/>
        </w:rPr>
      </w:pPr>
      <w:r w:rsidRPr="00C21DAE">
        <w:rPr>
          <w:rFonts w:cs="Times New Roman"/>
          <w:b w:val="0"/>
          <w:color w:val="auto"/>
        </w:rPr>
        <w:t>2019 год -  160 тыс. рублей;</w:t>
      </w:r>
    </w:p>
    <w:p w:rsidR="003D10B5" w:rsidRPr="00C21DAE" w:rsidRDefault="003D10B5" w:rsidP="00C21DAE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C21DAE">
        <w:rPr>
          <w:rFonts w:ascii="Bookman Old Style" w:hAnsi="Bookman Old Style"/>
          <w:sz w:val="24"/>
          <w:szCs w:val="24"/>
        </w:rPr>
        <w:t>2020 год – 170 тыс. рублей;</w:t>
      </w:r>
    </w:p>
    <w:p w:rsidR="003D10B5" w:rsidRPr="00C21DAE" w:rsidRDefault="003D10B5" w:rsidP="00C21DAE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C21DAE">
        <w:rPr>
          <w:rFonts w:ascii="Bookman Old Style" w:hAnsi="Bookman Old Style"/>
          <w:sz w:val="24"/>
          <w:szCs w:val="24"/>
        </w:rPr>
        <w:t>2021 год – 180 тыс. рублей;</w:t>
      </w:r>
    </w:p>
    <w:p w:rsidR="008C4EDD" w:rsidRPr="00C21DAE" w:rsidRDefault="008C4EDD" w:rsidP="00C21DAE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C21DAE">
        <w:rPr>
          <w:rFonts w:ascii="Bookman Old Style" w:hAnsi="Bookman Old Style"/>
          <w:sz w:val="24"/>
          <w:szCs w:val="24"/>
        </w:rPr>
        <w:t>2022 год  – 190 тыс. рублей.</w:t>
      </w:r>
    </w:p>
    <w:p w:rsidR="003D10B5" w:rsidRPr="00C21DAE" w:rsidRDefault="003D10B5" w:rsidP="00C21DAE">
      <w:pPr>
        <w:spacing w:after="0" w:line="240" w:lineRule="auto"/>
        <w:ind w:firstLine="709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Сводная  информация об объемах и источниках  финансирования муниципальной программы по годам ее реализации</w:t>
      </w:r>
      <w:r w:rsidR="008C4EDD" w:rsidRPr="00C21DAE">
        <w:rPr>
          <w:rFonts w:ascii="Bookman Old Style" w:hAnsi="Bookman Old Style" w:cs="Times New Roman"/>
          <w:sz w:val="24"/>
          <w:szCs w:val="24"/>
        </w:rPr>
        <w:t xml:space="preserve"> (</w:t>
      </w:r>
      <w:r w:rsidR="002E0367" w:rsidRPr="00C21DAE">
        <w:rPr>
          <w:rFonts w:ascii="Bookman Old Style" w:hAnsi="Bookman Old Style" w:cs="Times New Roman"/>
          <w:sz w:val="24"/>
          <w:szCs w:val="24"/>
        </w:rPr>
        <w:t>ресурсное обеспечение</w:t>
      </w:r>
      <w:r w:rsidR="008C4EDD" w:rsidRPr="00C21DAE">
        <w:rPr>
          <w:rFonts w:ascii="Bookman Old Style" w:hAnsi="Bookman Old Style" w:cs="Times New Roman"/>
          <w:sz w:val="24"/>
          <w:szCs w:val="24"/>
        </w:rPr>
        <w:t>)</w:t>
      </w:r>
      <w:r w:rsidR="00C21DAE">
        <w:rPr>
          <w:rFonts w:ascii="Bookman Old Style" w:hAnsi="Bookman Old Style" w:cs="Times New Roman"/>
          <w:sz w:val="24"/>
          <w:szCs w:val="24"/>
        </w:rPr>
        <w:t xml:space="preserve"> </w:t>
      </w:r>
      <w:r w:rsidR="002E0367" w:rsidRPr="00C21DAE">
        <w:rPr>
          <w:rFonts w:ascii="Bookman Old Style" w:hAnsi="Bookman Old Style" w:cs="Times New Roman"/>
          <w:sz w:val="24"/>
          <w:szCs w:val="24"/>
        </w:rPr>
        <w:t>при</w:t>
      </w:r>
      <w:r w:rsidRPr="00C21DAE">
        <w:rPr>
          <w:rFonts w:ascii="Bookman Old Style" w:hAnsi="Bookman Old Style" w:cs="Times New Roman"/>
          <w:sz w:val="24"/>
          <w:szCs w:val="24"/>
        </w:rPr>
        <w:t>водится</w:t>
      </w:r>
      <w:r w:rsidR="002E0367" w:rsidRPr="00C21DAE">
        <w:rPr>
          <w:rFonts w:ascii="Bookman Old Style" w:hAnsi="Bookman Old Style" w:cs="Times New Roman"/>
          <w:sz w:val="24"/>
          <w:szCs w:val="24"/>
        </w:rPr>
        <w:t xml:space="preserve"> в приложении</w:t>
      </w:r>
      <w:r w:rsidRPr="00C21DAE">
        <w:rPr>
          <w:rFonts w:ascii="Bookman Old Style" w:hAnsi="Bookman Old Style" w:cs="Times New Roman"/>
          <w:sz w:val="24"/>
          <w:szCs w:val="24"/>
        </w:rPr>
        <w:t xml:space="preserve"> №3.</w:t>
      </w:r>
    </w:p>
    <w:p w:rsidR="00593E02" w:rsidRPr="00C21DAE" w:rsidRDefault="00593E02" w:rsidP="00C21DAE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C21DAE">
        <w:rPr>
          <w:rFonts w:ascii="Bookman Old Style" w:hAnsi="Bookman Old Style" w:cs="Times New Roman"/>
          <w:b/>
          <w:sz w:val="24"/>
          <w:szCs w:val="24"/>
        </w:rPr>
        <w:t>Ожидаемые результаты реализации Программы</w:t>
      </w:r>
    </w:p>
    <w:p w:rsidR="00593E02" w:rsidRPr="00C21DAE" w:rsidRDefault="00593E02" w:rsidP="00C21DAE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Для оценки эффективности и результативности решения задач, определенных  Программой, предполагается использование системы целевых индикаторов. Эффективность реализации Программы определяется степенью достижения целевых показателей Программы, которыми являются:</w:t>
      </w:r>
    </w:p>
    <w:p w:rsidR="00593E02" w:rsidRPr="00C21DAE" w:rsidRDefault="00593E02" w:rsidP="00C21DAE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-  с</w:t>
      </w:r>
      <w:r w:rsidR="0041768C" w:rsidRPr="00C21DAE">
        <w:rPr>
          <w:rFonts w:ascii="Bookman Old Style" w:hAnsi="Bookman Old Style" w:cs="Times New Roman"/>
          <w:sz w:val="24"/>
          <w:szCs w:val="24"/>
        </w:rPr>
        <w:t>нижение</w:t>
      </w:r>
      <w:r w:rsidRPr="00C21DAE">
        <w:rPr>
          <w:rFonts w:ascii="Bookman Old Style" w:hAnsi="Bookman Old Style" w:cs="Times New Roman"/>
          <w:sz w:val="24"/>
          <w:szCs w:val="24"/>
        </w:rPr>
        <w:t xml:space="preserve">  количества дорожно-транспортных происшествий, с уч</w:t>
      </w:r>
      <w:r w:rsidR="002C302F" w:rsidRPr="00C21DAE">
        <w:rPr>
          <w:rFonts w:ascii="Bookman Old Style" w:hAnsi="Bookman Old Style" w:cs="Times New Roman"/>
          <w:sz w:val="24"/>
          <w:szCs w:val="24"/>
        </w:rPr>
        <w:t>астием несовершеннолетних на территории муниципального образования – Моздокский район;</w:t>
      </w:r>
    </w:p>
    <w:p w:rsidR="00593E02" w:rsidRPr="00C21DAE" w:rsidRDefault="002C302F" w:rsidP="00C21DAE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 xml:space="preserve">- </w:t>
      </w:r>
      <w:r w:rsidR="0041768C" w:rsidRPr="00C21DAE">
        <w:rPr>
          <w:rFonts w:ascii="Bookman Old Style" w:hAnsi="Bookman Old Style" w:cs="Times New Roman"/>
          <w:sz w:val="24"/>
          <w:szCs w:val="24"/>
        </w:rPr>
        <w:t>предотвращение роста</w:t>
      </w:r>
      <w:r w:rsidRPr="00C21DAE">
        <w:rPr>
          <w:rFonts w:ascii="Bookman Old Style" w:hAnsi="Bookman Old Style" w:cs="Times New Roman"/>
          <w:sz w:val="24"/>
          <w:szCs w:val="24"/>
        </w:rPr>
        <w:t xml:space="preserve"> числа детей</w:t>
      </w:r>
      <w:r w:rsidR="0041768C" w:rsidRPr="00C21DAE">
        <w:rPr>
          <w:rFonts w:ascii="Bookman Old Style" w:hAnsi="Bookman Old Style" w:cs="Times New Roman"/>
          <w:sz w:val="24"/>
          <w:szCs w:val="24"/>
        </w:rPr>
        <w:t xml:space="preserve">, </w:t>
      </w:r>
      <w:r w:rsidRPr="00C21DAE">
        <w:rPr>
          <w:rFonts w:ascii="Bookman Old Style" w:hAnsi="Bookman Old Style" w:cs="Times New Roman"/>
          <w:sz w:val="24"/>
          <w:szCs w:val="24"/>
        </w:rPr>
        <w:t xml:space="preserve">погибших в </w:t>
      </w:r>
      <w:r w:rsidR="00593E02" w:rsidRPr="00C21DAE">
        <w:rPr>
          <w:rFonts w:ascii="Bookman Old Style" w:hAnsi="Bookman Old Style" w:cs="Times New Roman"/>
          <w:sz w:val="24"/>
          <w:szCs w:val="24"/>
        </w:rPr>
        <w:t>д</w:t>
      </w:r>
      <w:r w:rsidRPr="00C21DAE">
        <w:rPr>
          <w:rFonts w:ascii="Bookman Old Style" w:hAnsi="Bookman Old Style" w:cs="Times New Roman"/>
          <w:sz w:val="24"/>
          <w:szCs w:val="24"/>
        </w:rPr>
        <w:t>орожно-транспортных происшествиях</w:t>
      </w:r>
      <w:r w:rsidR="00593E02" w:rsidRPr="00C21DAE">
        <w:rPr>
          <w:rFonts w:ascii="Bookman Old Style" w:hAnsi="Bookman Old Style" w:cs="Times New Roman"/>
          <w:sz w:val="24"/>
          <w:szCs w:val="24"/>
        </w:rPr>
        <w:t xml:space="preserve"> </w:t>
      </w:r>
      <w:r w:rsidRPr="00C21DAE">
        <w:rPr>
          <w:rFonts w:ascii="Bookman Old Style" w:hAnsi="Bookman Old Style" w:cs="Times New Roman"/>
          <w:sz w:val="24"/>
          <w:szCs w:val="24"/>
        </w:rPr>
        <w:t>на территории муниципального образования – Моздокский район</w:t>
      </w:r>
      <w:r w:rsidR="00593E02" w:rsidRPr="00C21DAE">
        <w:rPr>
          <w:rFonts w:ascii="Bookman Old Style" w:hAnsi="Bookman Old Style" w:cs="Times New Roman"/>
          <w:sz w:val="24"/>
          <w:szCs w:val="24"/>
        </w:rPr>
        <w:t>;</w:t>
      </w:r>
    </w:p>
    <w:p w:rsidR="00593E02" w:rsidRPr="00C21DAE" w:rsidRDefault="0041768C" w:rsidP="00C21DAE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lastRenderedPageBreak/>
        <w:t xml:space="preserve">- сохранение </w:t>
      </w:r>
      <w:r w:rsidR="002C302F" w:rsidRPr="00C21DAE">
        <w:rPr>
          <w:rFonts w:ascii="Bookman Old Style" w:hAnsi="Bookman Old Style" w:cs="Times New Roman"/>
          <w:sz w:val="24"/>
          <w:szCs w:val="24"/>
        </w:rPr>
        <w:t>доли учащихся (воспитанников</w:t>
      </w:r>
      <w:r w:rsidRPr="00C21DAE">
        <w:rPr>
          <w:rFonts w:ascii="Bookman Old Style" w:hAnsi="Bookman Old Style" w:cs="Times New Roman"/>
          <w:sz w:val="24"/>
          <w:szCs w:val="24"/>
        </w:rPr>
        <w:t>),</w:t>
      </w:r>
      <w:r w:rsidR="002C302F" w:rsidRPr="00C21DAE">
        <w:rPr>
          <w:rFonts w:ascii="Bookman Old Style" w:hAnsi="Bookman Old Style" w:cs="Times New Roman"/>
          <w:sz w:val="24"/>
          <w:szCs w:val="24"/>
        </w:rPr>
        <w:t xml:space="preserve"> задействованных в мероприятиях по профилактике дорожно-транспортных происшествий на территории муниципального образования – Моздокский район.</w:t>
      </w:r>
    </w:p>
    <w:p w:rsidR="00593E02" w:rsidRPr="00C21DAE" w:rsidRDefault="00593E02" w:rsidP="00C21DAE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Реализация мероприятий Программы будет способствовать созданию комплексной си</w:t>
      </w:r>
      <w:r w:rsidR="001D2F77">
        <w:rPr>
          <w:rFonts w:ascii="Bookman Old Style" w:hAnsi="Bookman Old Style" w:cs="Times New Roman"/>
          <w:sz w:val="24"/>
          <w:szCs w:val="24"/>
        </w:rPr>
        <w:t xml:space="preserve">стемы профилактики ДТП в целях </w:t>
      </w:r>
      <w:r w:rsidRPr="00C21DAE">
        <w:rPr>
          <w:rFonts w:ascii="Bookman Old Style" w:hAnsi="Bookman Old Style" w:cs="Times New Roman"/>
          <w:sz w:val="24"/>
          <w:szCs w:val="24"/>
        </w:rPr>
        <w:t xml:space="preserve">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улучшения правового воспитания участников дорожного движения, культуры их поведения, а также совершенствование системы профилактики детского дорожно-транспортного травматизма и формирование у детей навыков безопасного поведения на дорогах. </w:t>
      </w:r>
    </w:p>
    <w:p w:rsidR="00593E02" w:rsidRPr="00C21DAE" w:rsidRDefault="00593E02" w:rsidP="00C21DAE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По результатам реализации всех мероприятий Программы ожидается прекращение роста дорожно-транспортных происшествий с пострадавшими.</w:t>
      </w:r>
    </w:p>
    <w:p w:rsidR="00C21DAE" w:rsidRDefault="002C302F" w:rsidP="00C21DAE">
      <w:pPr>
        <w:pStyle w:val="2"/>
        <w:numPr>
          <w:ilvl w:val="0"/>
          <w:numId w:val="5"/>
        </w:numPr>
        <w:spacing w:before="0" w:beforeAutospacing="0" w:after="0" w:afterAutospacing="0"/>
        <w:jc w:val="center"/>
        <w:rPr>
          <w:rFonts w:ascii="Bookman Old Style" w:hAnsi="Bookman Old Style"/>
          <w:sz w:val="24"/>
          <w:szCs w:val="24"/>
        </w:rPr>
      </w:pPr>
      <w:r w:rsidRPr="00C21DAE">
        <w:rPr>
          <w:rFonts w:ascii="Bookman Old Style" w:hAnsi="Bookman Old Style"/>
          <w:sz w:val="24"/>
          <w:szCs w:val="24"/>
        </w:rPr>
        <w:t xml:space="preserve">Описание рисков реализации </w:t>
      </w:r>
    </w:p>
    <w:p w:rsidR="008C4EDD" w:rsidRPr="00C21DAE" w:rsidRDefault="002C302F" w:rsidP="00C21DAE">
      <w:pPr>
        <w:pStyle w:val="2"/>
        <w:spacing w:before="0" w:beforeAutospacing="0" w:after="0" w:afterAutospacing="0"/>
        <w:ind w:left="720"/>
        <w:jc w:val="center"/>
        <w:rPr>
          <w:rFonts w:ascii="Bookman Old Style" w:hAnsi="Bookman Old Style"/>
          <w:sz w:val="24"/>
          <w:szCs w:val="24"/>
        </w:rPr>
      </w:pPr>
      <w:r w:rsidRPr="00C21DAE">
        <w:rPr>
          <w:rFonts w:ascii="Bookman Old Style" w:hAnsi="Bookman Old Style"/>
          <w:sz w:val="24"/>
          <w:szCs w:val="24"/>
        </w:rPr>
        <w:t>Программы и мер управления рисками.</w:t>
      </w:r>
    </w:p>
    <w:p w:rsidR="008C4EDD" w:rsidRPr="00C21DAE" w:rsidRDefault="008C4EDD" w:rsidP="00C21DAE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При реализации Программы возможно возникновение рисков, которые могут препятствовать достижению запланированных результатов.</w:t>
      </w:r>
    </w:p>
    <w:p w:rsidR="003D10B5" w:rsidRPr="00C21DAE" w:rsidRDefault="003D10B5" w:rsidP="00C21DAE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Характер Программы  порождает  ряд следующих рисков при ее реализации,  управление которыми входит в систему  управления Программой:</w:t>
      </w:r>
    </w:p>
    <w:p w:rsidR="003D10B5" w:rsidRPr="00C21DAE" w:rsidRDefault="003D10B5" w:rsidP="00C21DAE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финансовые риски, связанные с недостаточным уровнем бюджетного финансирования;</w:t>
      </w:r>
    </w:p>
    <w:p w:rsidR="003D10B5" w:rsidRPr="00C21DAE" w:rsidRDefault="003D10B5" w:rsidP="00C21DAE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нормативные правовые риски — непринятие или несвоевременное принятие необходимых правовых актов;</w:t>
      </w:r>
    </w:p>
    <w:p w:rsidR="003D10B5" w:rsidRPr="00C21DAE" w:rsidRDefault="003D10B5" w:rsidP="00C21DAE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 xml:space="preserve">организационные и управленческие риски — слабая координация действий </w:t>
      </w:r>
      <w:r w:rsidR="002E0367" w:rsidRPr="00C21DAE">
        <w:rPr>
          <w:rFonts w:ascii="Bookman Old Style" w:hAnsi="Bookman Old Style" w:cs="Times New Roman"/>
          <w:sz w:val="24"/>
          <w:szCs w:val="24"/>
        </w:rPr>
        <w:t>участников</w:t>
      </w:r>
      <w:r w:rsidRPr="00C21DAE">
        <w:rPr>
          <w:rFonts w:ascii="Bookman Old Style" w:hAnsi="Bookman Old Style" w:cs="Times New Roman"/>
          <w:sz w:val="24"/>
          <w:szCs w:val="24"/>
        </w:rPr>
        <w:t xml:space="preserve"> программ</w:t>
      </w:r>
      <w:r w:rsidR="002E0367" w:rsidRPr="00C21DAE">
        <w:rPr>
          <w:rFonts w:ascii="Bookman Old Style" w:hAnsi="Bookman Old Style" w:cs="Times New Roman"/>
          <w:sz w:val="24"/>
          <w:szCs w:val="24"/>
        </w:rPr>
        <w:t>ы</w:t>
      </w:r>
      <w:r w:rsidRPr="00C21DAE">
        <w:rPr>
          <w:rFonts w:ascii="Bookman Old Style" w:hAnsi="Bookman Old Style" w:cs="Times New Roman"/>
          <w:sz w:val="24"/>
          <w:szCs w:val="24"/>
        </w:rPr>
        <w:t>.</w:t>
      </w:r>
    </w:p>
    <w:p w:rsidR="003D10B5" w:rsidRPr="00C21DAE" w:rsidRDefault="003D10B5" w:rsidP="00C21DAE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Из вышеперечисленных  рисков наибольшее отрицательное влияние на реализацию Программы могут оказать финансовые риски, которые содержат угрозу срыва реализации Программы. В связи с этим наибольшее внимание необходимо уделять  управлению финансовыми рисками.</w:t>
      </w:r>
    </w:p>
    <w:p w:rsidR="003D10B5" w:rsidRPr="00C21DAE" w:rsidRDefault="003D10B5" w:rsidP="00C21DAE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 xml:space="preserve">Для минимизации </w:t>
      </w:r>
      <w:r w:rsidR="002E0367" w:rsidRPr="00C21DAE">
        <w:rPr>
          <w:rFonts w:ascii="Bookman Old Style" w:hAnsi="Bookman Old Style" w:cs="Times New Roman"/>
          <w:sz w:val="24"/>
          <w:szCs w:val="24"/>
        </w:rPr>
        <w:t xml:space="preserve">управленческих и организационных рисков </w:t>
      </w:r>
      <w:r w:rsidRPr="00C21DAE">
        <w:rPr>
          <w:rFonts w:ascii="Bookman Old Style" w:hAnsi="Bookman Old Style" w:cs="Times New Roman"/>
          <w:sz w:val="24"/>
          <w:szCs w:val="24"/>
        </w:rPr>
        <w:t>необходимо предпринять ряд мер, таких как:</w:t>
      </w:r>
    </w:p>
    <w:p w:rsidR="003D10B5" w:rsidRPr="00C21DAE" w:rsidRDefault="003D10B5" w:rsidP="00C21DAE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1) мониторинг хода реализации мероприятий программы;</w:t>
      </w:r>
    </w:p>
    <w:p w:rsidR="003D10B5" w:rsidRPr="00C21DAE" w:rsidRDefault="003D10B5" w:rsidP="00C21DAE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2) широкое привлечение общественности к реализации и оценке результатов реализации программы;</w:t>
      </w:r>
    </w:p>
    <w:p w:rsidR="003D10B5" w:rsidRPr="00C21DAE" w:rsidRDefault="003D10B5" w:rsidP="00C21DAE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3) обеспечение публичности промежуточных  отчетов и годовых докладов о ходе реализации программы.</w:t>
      </w:r>
    </w:p>
    <w:p w:rsidR="005720F8" w:rsidRPr="00C21DAE" w:rsidRDefault="005720F8" w:rsidP="00C21DAE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C21DAE">
        <w:rPr>
          <w:rFonts w:ascii="Bookman Old Style" w:hAnsi="Bookman Old Style" w:cs="Times New Roman"/>
          <w:color w:val="000000"/>
          <w:sz w:val="24"/>
          <w:szCs w:val="24"/>
        </w:rPr>
        <w:t>Финансово-экономические риски являются наиболее сложными в структуре рисков реализации муниципальной программы.</w:t>
      </w:r>
    </w:p>
    <w:p w:rsidR="005720F8" w:rsidRPr="00C21DAE" w:rsidRDefault="002E0367" w:rsidP="00C21DAE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Для минимиза</w:t>
      </w:r>
      <w:r w:rsidR="00BC1CBF" w:rsidRPr="00C21DAE">
        <w:rPr>
          <w:rFonts w:ascii="Bookman Old Style" w:hAnsi="Bookman Old Style" w:cs="Times New Roman"/>
          <w:sz w:val="24"/>
          <w:szCs w:val="24"/>
        </w:rPr>
        <w:t>ции</w:t>
      </w:r>
      <w:r w:rsidR="005720F8" w:rsidRPr="00C21DAE">
        <w:rPr>
          <w:rFonts w:ascii="Bookman Old Style" w:hAnsi="Bookman Old Style" w:cs="Times New Roman"/>
          <w:sz w:val="24"/>
          <w:szCs w:val="24"/>
        </w:rPr>
        <w:t xml:space="preserve"> </w:t>
      </w:r>
      <w:r w:rsidR="005720F8" w:rsidRPr="00C21DAE">
        <w:rPr>
          <w:rFonts w:ascii="Bookman Old Style" w:hAnsi="Bookman Old Style" w:cs="Times New Roman"/>
          <w:color w:val="000000"/>
          <w:sz w:val="24"/>
          <w:szCs w:val="24"/>
        </w:rPr>
        <w:t xml:space="preserve">негативного влияния </w:t>
      </w:r>
      <w:r w:rsidR="00AF758D" w:rsidRPr="00C21DAE">
        <w:rPr>
          <w:rFonts w:ascii="Bookman Old Style" w:hAnsi="Bookman Old Style" w:cs="Times New Roman"/>
          <w:color w:val="000000"/>
          <w:sz w:val="24"/>
          <w:szCs w:val="24"/>
        </w:rPr>
        <w:t xml:space="preserve">финансовых </w:t>
      </w:r>
      <w:r w:rsidR="005720F8" w:rsidRPr="00C21DAE">
        <w:rPr>
          <w:rFonts w:ascii="Bookman Old Style" w:hAnsi="Bookman Old Style" w:cs="Times New Roman"/>
          <w:color w:val="000000"/>
          <w:sz w:val="24"/>
          <w:szCs w:val="24"/>
        </w:rPr>
        <w:t>рисков на результаты реализации муниципальной программы предполагается проводить комплексный анализ реализации мероприятий муниципальной программы с целью выявления необходимости оперативного внесения изменений в структуру или содержание мероприятий муниципальной программы.</w:t>
      </w:r>
    </w:p>
    <w:p w:rsidR="00BC1CBF" w:rsidRPr="00C21DAE" w:rsidRDefault="002E0367" w:rsidP="00C21DAE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Для минимизации нормативно-правовых рисков необходимо</w:t>
      </w:r>
      <w:r w:rsidR="00BC1CBF" w:rsidRPr="00C21DAE">
        <w:rPr>
          <w:rFonts w:ascii="Bookman Old Style" w:hAnsi="Bookman Old Style" w:cs="Times New Roman"/>
          <w:sz w:val="24"/>
          <w:szCs w:val="24"/>
        </w:rPr>
        <w:t>:</w:t>
      </w:r>
    </w:p>
    <w:p w:rsidR="00BC1CBF" w:rsidRPr="00C21DAE" w:rsidRDefault="003F3EB0" w:rsidP="00C21DAE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проводить мониторинг  изменений в действующем законода</w:t>
      </w:r>
      <w:r w:rsidR="00073E07" w:rsidRPr="00C21DAE">
        <w:rPr>
          <w:rFonts w:ascii="Bookman Old Style" w:hAnsi="Bookman Old Style" w:cs="Times New Roman"/>
          <w:sz w:val="24"/>
          <w:szCs w:val="24"/>
        </w:rPr>
        <w:t>тельстве Российской Федерации</w:t>
      </w:r>
      <w:r w:rsidR="00BC1CBF" w:rsidRPr="00C21DAE">
        <w:rPr>
          <w:rFonts w:ascii="Bookman Old Style" w:hAnsi="Bookman Old Style" w:cs="Times New Roman"/>
          <w:sz w:val="24"/>
          <w:szCs w:val="24"/>
        </w:rPr>
        <w:t>;</w:t>
      </w:r>
    </w:p>
    <w:p w:rsidR="002E0367" w:rsidRPr="00C21DAE" w:rsidRDefault="003F3EB0" w:rsidP="00C21DAE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обеспечить своевременное внесение изменений в муниципальные правовые акты муниципального образования – Моздокский район.</w:t>
      </w:r>
    </w:p>
    <w:p w:rsidR="003D10B5" w:rsidRPr="00C21DAE" w:rsidRDefault="003D10B5" w:rsidP="00C21DA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C21DAE" w:rsidRDefault="00C21DAE" w:rsidP="00C21DAE">
      <w:pPr>
        <w:spacing w:after="0" w:line="240" w:lineRule="auto"/>
        <w:ind w:left="-567" w:firstLine="284"/>
        <w:rPr>
          <w:rFonts w:ascii="Bookman Old Style" w:hAnsi="Bookman Old Style"/>
          <w:sz w:val="24"/>
          <w:szCs w:val="24"/>
        </w:rPr>
        <w:sectPr w:rsidR="00C21DAE" w:rsidSect="001D2F77">
          <w:pgSz w:w="11906" w:h="16838"/>
          <w:pgMar w:top="567" w:right="850" w:bottom="568" w:left="1701" w:header="708" w:footer="426" w:gutter="0"/>
          <w:cols w:space="708"/>
          <w:docGrid w:linePitch="360"/>
        </w:sectPr>
      </w:pPr>
    </w:p>
    <w:p w:rsidR="00C21DAE" w:rsidRDefault="00C21DAE" w:rsidP="00C21DAE">
      <w:pPr>
        <w:spacing w:after="0" w:line="240" w:lineRule="auto"/>
        <w:ind w:left="10206"/>
        <w:jc w:val="center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</w:pPr>
      <w:r w:rsidRPr="00C21DAE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lastRenderedPageBreak/>
        <w:t>Приложение №1</w:t>
      </w:r>
    </w:p>
    <w:p w:rsidR="00C21DAE" w:rsidRDefault="00C21DAE" w:rsidP="00C21DAE">
      <w:pPr>
        <w:spacing w:after="0" w:line="240" w:lineRule="auto"/>
        <w:ind w:left="10206"/>
        <w:jc w:val="center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</w:pPr>
      <w:r w:rsidRPr="00C21DAE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 xml:space="preserve">к муниципальной программе </w:t>
      </w:r>
    </w:p>
    <w:p w:rsidR="00C21DAE" w:rsidRDefault="00C21DAE" w:rsidP="00C21DAE">
      <w:pPr>
        <w:spacing w:after="0" w:line="240" w:lineRule="auto"/>
        <w:ind w:left="10206"/>
        <w:jc w:val="center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«</w:t>
      </w:r>
      <w:r w:rsidRPr="00C21DAE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 xml:space="preserve">Формирование законопослушного </w:t>
      </w:r>
    </w:p>
    <w:p w:rsidR="00C21DAE" w:rsidRDefault="00C21DAE" w:rsidP="00C21DAE">
      <w:pPr>
        <w:spacing w:after="0" w:line="240" w:lineRule="auto"/>
        <w:ind w:left="10206"/>
        <w:jc w:val="center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</w:pPr>
      <w:r w:rsidRPr="00C21DAE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 xml:space="preserve">поведения участников дорожного движения  </w:t>
      </w:r>
    </w:p>
    <w:p w:rsidR="00C21DAE" w:rsidRDefault="00C21DAE" w:rsidP="00C21DAE">
      <w:pPr>
        <w:spacing w:after="0" w:line="240" w:lineRule="auto"/>
        <w:ind w:left="10206"/>
        <w:jc w:val="center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</w:pPr>
      <w:r w:rsidRPr="00C21DAE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муниц</w:t>
      </w:r>
      <w:r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и</w:t>
      </w:r>
      <w:r w:rsidRPr="00C21DAE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 xml:space="preserve">пальном образовании </w:t>
      </w:r>
      <w:r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–</w:t>
      </w:r>
      <w:r w:rsidRPr="00C21DAE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4C6F49" w:rsidRPr="00C21DAE" w:rsidRDefault="00C21DAE" w:rsidP="00C21DAE">
      <w:pPr>
        <w:spacing w:after="0" w:line="240" w:lineRule="auto"/>
        <w:ind w:left="10773"/>
        <w:jc w:val="center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</w:pPr>
      <w:r w:rsidRPr="00C21DAE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в Моздокский район на 2018-2022 годы</w:t>
      </w:r>
    </w:p>
    <w:p w:rsidR="00C21DAE" w:rsidRDefault="00C21DAE" w:rsidP="00C21DA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</w:pPr>
    </w:p>
    <w:p w:rsidR="00C21DAE" w:rsidRPr="00C21DAE" w:rsidRDefault="00C21DAE" w:rsidP="00C21DAE">
      <w:pPr>
        <w:spacing w:after="0" w:line="240" w:lineRule="auto"/>
        <w:ind w:left="-567" w:firstLine="284"/>
        <w:jc w:val="center"/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eastAsia="ru-RU"/>
        </w:rPr>
      </w:pPr>
      <w:r w:rsidRPr="00C21DA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Целевые показатели (индикаторы) муниципальной программы</w:t>
      </w:r>
    </w:p>
    <w:p w:rsidR="00C21DAE" w:rsidRPr="00C21DAE" w:rsidRDefault="00C21DAE" w:rsidP="00C21DAE">
      <w:pPr>
        <w:spacing w:after="0" w:line="240" w:lineRule="auto"/>
        <w:ind w:left="-567" w:firstLine="284"/>
        <w:rPr>
          <w:rFonts w:ascii="Bookman Old Style" w:hAnsi="Bookman Old Style"/>
          <w:sz w:val="24"/>
          <w:szCs w:val="24"/>
        </w:rPr>
      </w:pPr>
    </w:p>
    <w:tbl>
      <w:tblPr>
        <w:tblW w:w="155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4890"/>
        <w:gridCol w:w="1072"/>
        <w:gridCol w:w="1675"/>
        <w:gridCol w:w="1466"/>
        <w:gridCol w:w="1063"/>
        <w:gridCol w:w="1063"/>
        <w:gridCol w:w="1063"/>
        <w:gridCol w:w="2596"/>
      </w:tblGrid>
      <w:tr w:rsidR="00C21DAE" w:rsidRPr="00C21DAE" w:rsidTr="00C21DAE">
        <w:trPr>
          <w:trHeight w:val="494"/>
        </w:trPr>
        <w:tc>
          <w:tcPr>
            <w:tcW w:w="15581" w:type="dxa"/>
            <w:gridSpan w:val="9"/>
            <w:shd w:val="clear" w:color="auto" w:fill="auto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Программы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>: "Формирование законопослушного поведения</w:t>
            </w: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 xml:space="preserve"> участников дорожного движения 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 xml:space="preserve"> муниципальном образовании - в Моздокский район на 2018-2022 годы."</w:t>
            </w:r>
          </w:p>
        </w:tc>
      </w:tr>
      <w:tr w:rsidR="00C21DAE" w:rsidRPr="00C21DAE" w:rsidTr="00C21DAE">
        <w:trPr>
          <w:trHeight w:val="731"/>
        </w:trPr>
        <w:tc>
          <w:tcPr>
            <w:tcW w:w="15581" w:type="dxa"/>
            <w:gridSpan w:val="9"/>
            <w:shd w:val="clear" w:color="auto" w:fill="auto"/>
            <w:hideMark/>
          </w:tcPr>
          <w:p w:rsidR="00C21DAE" w:rsidRPr="00C21DAE" w:rsidRDefault="00C21DAE" w:rsidP="00C21DAE">
            <w:pPr>
              <w:spacing w:after="24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Цели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>: 1)Сокращение количества дорожно-транспортных происшествий с пострадавшими;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br/>
              <w:t>2)Повышение уровня правового воспитания участников дорожного движения, культуры их поведения, профилактика детского дорожно-транспортного травматизма в муниципальном образовании - Моздокский район.</w:t>
            </w:r>
          </w:p>
        </w:tc>
      </w:tr>
      <w:tr w:rsidR="00C21DAE" w:rsidRPr="00C21DAE" w:rsidTr="00C21DAE">
        <w:trPr>
          <w:trHeight w:val="1470"/>
        </w:trPr>
        <w:tc>
          <w:tcPr>
            <w:tcW w:w="15581" w:type="dxa"/>
            <w:gridSpan w:val="9"/>
            <w:shd w:val="clear" w:color="auto" w:fill="auto"/>
            <w:hideMark/>
          </w:tcPr>
          <w:p w:rsidR="00C21DAE" w:rsidRPr="00C21DAE" w:rsidRDefault="00C21DAE" w:rsidP="00C21DAE">
            <w:pPr>
              <w:spacing w:after="24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Задачи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>1)Предупреждение опасного поведения детей дошкольного и школьного возраста, участников дорожного движения на территории муниципального образования - Моздокский район;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br/>
              <w:t>2)Создание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 на территории муниципального образования - Моздокский район;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br/>
              <w:t>3)Совершенствование системы профилактики детского дорожно-транспортного травматизма, формирование у детей навыков безопасного поведения на дорогах на территории муниципального образования - Моздокский район</w:t>
            </w:r>
          </w:p>
        </w:tc>
      </w:tr>
      <w:tr w:rsidR="00C21DAE" w:rsidRPr="00C21DAE" w:rsidTr="00C21DAE">
        <w:trPr>
          <w:trHeight w:val="299"/>
        </w:trPr>
        <w:tc>
          <w:tcPr>
            <w:tcW w:w="693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890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 (целевой индикатор)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Ед.изм</w:t>
            </w:r>
            <w:proofErr w:type="spellEnd"/>
          </w:p>
        </w:tc>
        <w:tc>
          <w:tcPr>
            <w:tcW w:w="6330" w:type="dxa"/>
            <w:gridSpan w:val="5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Значение целевого индикатора Программы</w:t>
            </w:r>
          </w:p>
        </w:tc>
        <w:tc>
          <w:tcPr>
            <w:tcW w:w="2596" w:type="dxa"/>
            <w:vMerge w:val="restart"/>
            <w:shd w:val="clear" w:color="auto" w:fill="auto"/>
            <w:vAlign w:val="center"/>
            <w:hideMark/>
          </w:tcPr>
          <w:p w:rsid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Исходные показатели </w:t>
            </w:r>
          </w:p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базового года</w:t>
            </w: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(2017</w:t>
            </w: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г)</w:t>
            </w:r>
          </w:p>
        </w:tc>
      </w:tr>
      <w:tr w:rsidR="00C21DAE" w:rsidRPr="00C21DAE" w:rsidTr="00C21DAE">
        <w:trPr>
          <w:trHeight w:val="333"/>
        </w:trPr>
        <w:tc>
          <w:tcPr>
            <w:tcW w:w="693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90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2018г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2019г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г</w:t>
            </w:r>
          </w:p>
        </w:tc>
        <w:tc>
          <w:tcPr>
            <w:tcW w:w="2596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21DAE" w:rsidRPr="00C21DAE" w:rsidTr="00C21DAE">
        <w:trPr>
          <w:trHeight w:val="299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90" w:type="dxa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C21DAE" w:rsidRPr="00C21DAE" w:rsidTr="00C21DAE">
        <w:trPr>
          <w:trHeight w:val="1017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90" w:type="dxa"/>
            <w:shd w:val="clear" w:color="auto" w:fill="auto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количество дорожно-транспортных про</w:t>
            </w: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сшествий, с участием несовершеннолетних на территории муниципального образования - Моздокский район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21DAE" w:rsidRPr="00C21DAE" w:rsidTr="00C21DAE">
        <w:trPr>
          <w:trHeight w:val="499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90" w:type="dxa"/>
            <w:shd w:val="clear" w:color="auto" w:fill="auto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количество детей погибших в дорожно-транспортных происшествиях на территории муниципального образования - Моздокский район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21DAE" w:rsidRPr="00C21DAE" w:rsidTr="00C21DAE">
        <w:trPr>
          <w:trHeight w:val="703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90" w:type="dxa"/>
            <w:shd w:val="clear" w:color="auto" w:fill="auto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доля учащихся (воспитанников) задействованных в мероприятиях по профилактике дорожно-транспортных происшествий на территории муниципального образования - Моздокский район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2596" w:type="dxa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11085 </w:t>
            </w:r>
            <w:proofErr w:type="spellStart"/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тыс.чел</w:t>
            </w:r>
            <w:proofErr w:type="spellEnd"/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 (дошкольники 376 чел)</w:t>
            </w:r>
          </w:p>
        </w:tc>
      </w:tr>
    </w:tbl>
    <w:p w:rsidR="00C21DAE" w:rsidRDefault="00C21DAE" w:rsidP="00C21DAE">
      <w:pPr>
        <w:spacing w:after="0" w:line="240" w:lineRule="auto"/>
        <w:ind w:left="-567" w:firstLine="284"/>
        <w:rPr>
          <w:rFonts w:ascii="Bookman Old Style" w:hAnsi="Bookman Old Style"/>
          <w:sz w:val="24"/>
          <w:szCs w:val="24"/>
        </w:rPr>
        <w:sectPr w:rsidR="00C21DAE" w:rsidSect="00C21DAE">
          <w:pgSz w:w="16838" w:h="11906" w:orient="landscape"/>
          <w:pgMar w:top="1701" w:right="567" w:bottom="850" w:left="568" w:header="708" w:footer="708" w:gutter="0"/>
          <w:cols w:space="708"/>
          <w:docGrid w:linePitch="360"/>
        </w:sectPr>
      </w:pPr>
    </w:p>
    <w:p w:rsidR="00C21DAE" w:rsidRDefault="00C21DAE" w:rsidP="00C21DAE">
      <w:pPr>
        <w:spacing w:after="0" w:line="240" w:lineRule="auto"/>
        <w:ind w:left="10206"/>
        <w:jc w:val="center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</w:pPr>
      <w:r w:rsidRPr="00C21DAE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lastRenderedPageBreak/>
        <w:t>Приложение №</w:t>
      </w:r>
      <w:r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2</w:t>
      </w:r>
    </w:p>
    <w:p w:rsidR="00C21DAE" w:rsidRDefault="00C21DAE" w:rsidP="00C21DAE">
      <w:pPr>
        <w:spacing w:after="0" w:line="240" w:lineRule="auto"/>
        <w:ind w:left="10206"/>
        <w:jc w:val="center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</w:pPr>
      <w:r w:rsidRPr="00C21DAE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 xml:space="preserve">к муниципальной программе </w:t>
      </w:r>
    </w:p>
    <w:p w:rsidR="00C21DAE" w:rsidRDefault="00C21DAE" w:rsidP="00C21DAE">
      <w:pPr>
        <w:spacing w:after="0" w:line="240" w:lineRule="auto"/>
        <w:ind w:left="10206"/>
        <w:jc w:val="center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«</w:t>
      </w:r>
      <w:r w:rsidRPr="00C21DAE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 xml:space="preserve">Формирование законопослушного </w:t>
      </w:r>
    </w:p>
    <w:p w:rsidR="00C21DAE" w:rsidRDefault="00C21DAE" w:rsidP="00C21DAE">
      <w:pPr>
        <w:spacing w:after="0" w:line="240" w:lineRule="auto"/>
        <w:ind w:left="10206"/>
        <w:jc w:val="center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</w:pPr>
      <w:r w:rsidRPr="00C21DAE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 xml:space="preserve">поведения участников дорожного движения  </w:t>
      </w:r>
    </w:p>
    <w:p w:rsidR="00C21DAE" w:rsidRDefault="00C21DAE" w:rsidP="00C21DAE">
      <w:pPr>
        <w:spacing w:after="0" w:line="240" w:lineRule="auto"/>
        <w:ind w:left="10206"/>
        <w:jc w:val="center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</w:pPr>
      <w:r w:rsidRPr="00C21DAE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муниц</w:t>
      </w:r>
      <w:r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и</w:t>
      </w:r>
      <w:r w:rsidRPr="00C21DAE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 xml:space="preserve">пальном образовании </w:t>
      </w:r>
      <w:r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–</w:t>
      </w:r>
      <w:r w:rsidRPr="00C21DAE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C21DAE" w:rsidRPr="00C21DAE" w:rsidRDefault="00C21DAE" w:rsidP="00C21DAE">
      <w:pPr>
        <w:spacing w:after="0" w:line="240" w:lineRule="auto"/>
        <w:ind w:left="10773"/>
        <w:jc w:val="center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</w:pPr>
      <w:r w:rsidRPr="00C21DAE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в Моздокский район на 2018-2022 годы</w:t>
      </w:r>
    </w:p>
    <w:p w:rsidR="00C21DAE" w:rsidRDefault="00C21DAE" w:rsidP="00C21DAE">
      <w:pPr>
        <w:spacing w:after="0" w:line="240" w:lineRule="auto"/>
        <w:ind w:left="-567" w:firstLine="284"/>
        <w:rPr>
          <w:rFonts w:ascii="Bookman Old Style" w:hAnsi="Bookman Old Style"/>
          <w:sz w:val="24"/>
          <w:szCs w:val="24"/>
        </w:rPr>
      </w:pPr>
    </w:p>
    <w:p w:rsidR="00C21DAE" w:rsidRDefault="00C21DAE" w:rsidP="00C21DA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</w:pPr>
      <w:r w:rsidRPr="00C21DA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 xml:space="preserve">Перечень мероприятий муниципальной программы "Формирование законопослушного поведения участников </w:t>
      </w:r>
    </w:p>
    <w:p w:rsidR="00C21DAE" w:rsidRPr="00C21DAE" w:rsidRDefault="00C21DAE" w:rsidP="00C21DA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C21DA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дорожного движения в муниц</w:t>
      </w: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и</w:t>
      </w:r>
      <w:r w:rsidRPr="00C21DA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 xml:space="preserve">пальном образовании Моздокский район в 2018-2022 </w:t>
      </w:r>
      <w:proofErr w:type="spellStart"/>
      <w:r w:rsidRPr="00C21DA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гг</w:t>
      </w:r>
      <w:proofErr w:type="spellEnd"/>
      <w:r w:rsidRPr="00C21DA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"</w:t>
      </w:r>
    </w:p>
    <w:p w:rsidR="00C21DAE" w:rsidRDefault="00C21DAE" w:rsidP="00C21DAE">
      <w:pPr>
        <w:spacing w:after="0" w:line="240" w:lineRule="auto"/>
        <w:ind w:left="-567" w:firstLine="284"/>
        <w:rPr>
          <w:rFonts w:ascii="Bookman Old Style" w:hAnsi="Bookman Old Style"/>
          <w:sz w:val="24"/>
          <w:szCs w:val="24"/>
        </w:rPr>
      </w:pPr>
    </w:p>
    <w:tbl>
      <w:tblPr>
        <w:tblW w:w="15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3645"/>
        <w:gridCol w:w="3473"/>
        <w:gridCol w:w="1356"/>
        <w:gridCol w:w="1847"/>
        <w:gridCol w:w="962"/>
        <w:gridCol w:w="962"/>
        <w:gridCol w:w="962"/>
        <w:gridCol w:w="962"/>
        <w:gridCol w:w="962"/>
      </w:tblGrid>
      <w:tr w:rsidR="00C21DAE" w:rsidRPr="00C21DAE" w:rsidTr="000035AC">
        <w:trPr>
          <w:trHeight w:val="911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645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3473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Исполнитель мероприятия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исполнения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810" w:type="dxa"/>
            <w:gridSpan w:val="5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Планируемые объемы финансирования (</w:t>
            </w:r>
            <w:proofErr w:type="spellStart"/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="000035A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C21DAE" w:rsidRPr="00C21DAE" w:rsidTr="000035AC">
        <w:trPr>
          <w:trHeight w:val="314"/>
        </w:trPr>
        <w:tc>
          <w:tcPr>
            <w:tcW w:w="579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5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2018</w:t>
            </w:r>
            <w:r w:rsidR="000035A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</w:t>
            </w:r>
            <w:r w:rsidR="000035A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  <w:r w:rsidR="000035A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г</w:t>
            </w:r>
          </w:p>
        </w:tc>
      </w:tr>
      <w:tr w:rsidR="00C21DAE" w:rsidRPr="00C21DAE" w:rsidTr="000035AC">
        <w:trPr>
          <w:trHeight w:val="181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C21DAE" w:rsidRPr="000035AC" w:rsidRDefault="00C21DAE" w:rsidP="000035A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0"/>
                <w:szCs w:val="10"/>
                <w:lang w:eastAsia="ru-RU"/>
              </w:rPr>
            </w:pPr>
            <w:r w:rsidRPr="000035AC">
              <w:rPr>
                <w:rFonts w:ascii="Bookman Old Style" w:eastAsia="Times New Roman" w:hAnsi="Bookman Old Style" w:cs="Times New Roman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3645" w:type="dxa"/>
            <w:shd w:val="clear" w:color="auto" w:fill="auto"/>
            <w:noWrap/>
            <w:vAlign w:val="center"/>
            <w:hideMark/>
          </w:tcPr>
          <w:p w:rsidR="00C21DAE" w:rsidRPr="000035AC" w:rsidRDefault="00C21DAE" w:rsidP="000035A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0"/>
                <w:szCs w:val="10"/>
                <w:lang w:eastAsia="ru-RU"/>
              </w:rPr>
            </w:pPr>
            <w:r w:rsidRPr="000035AC">
              <w:rPr>
                <w:rFonts w:ascii="Bookman Old Style" w:eastAsia="Times New Roman" w:hAnsi="Bookman Old Style" w:cs="Times New Roman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3473" w:type="dxa"/>
            <w:shd w:val="clear" w:color="auto" w:fill="auto"/>
            <w:noWrap/>
            <w:vAlign w:val="center"/>
            <w:hideMark/>
          </w:tcPr>
          <w:p w:rsidR="00C21DAE" w:rsidRPr="000035AC" w:rsidRDefault="00C21DAE" w:rsidP="000035A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0"/>
                <w:szCs w:val="10"/>
                <w:lang w:eastAsia="ru-RU"/>
              </w:rPr>
            </w:pPr>
            <w:r w:rsidRPr="000035AC">
              <w:rPr>
                <w:rFonts w:ascii="Bookman Old Style" w:eastAsia="Times New Roman" w:hAnsi="Bookman Old Style" w:cs="Times New Roman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C21DAE" w:rsidRPr="000035AC" w:rsidRDefault="00C21DAE" w:rsidP="000035A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0"/>
                <w:szCs w:val="10"/>
                <w:lang w:eastAsia="ru-RU"/>
              </w:rPr>
            </w:pPr>
            <w:r w:rsidRPr="000035AC">
              <w:rPr>
                <w:rFonts w:ascii="Bookman Old Style" w:eastAsia="Times New Roman" w:hAnsi="Bookman Old Style" w:cs="Times New Roman"/>
                <w:color w:val="0000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C21DAE" w:rsidRPr="000035AC" w:rsidRDefault="00C21DAE" w:rsidP="000035A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0"/>
                <w:szCs w:val="10"/>
                <w:lang w:eastAsia="ru-RU"/>
              </w:rPr>
            </w:pPr>
            <w:r w:rsidRPr="000035AC">
              <w:rPr>
                <w:rFonts w:ascii="Bookman Old Style" w:eastAsia="Times New Roman" w:hAnsi="Bookman Old Style" w:cs="Times New Roman"/>
                <w:color w:val="000000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C21DAE" w:rsidRPr="000035AC" w:rsidRDefault="00C21DAE" w:rsidP="000035A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0"/>
                <w:szCs w:val="10"/>
                <w:lang w:eastAsia="ru-RU"/>
              </w:rPr>
            </w:pPr>
            <w:r w:rsidRPr="000035AC">
              <w:rPr>
                <w:rFonts w:ascii="Bookman Old Style" w:eastAsia="Times New Roman" w:hAnsi="Bookman Old Style" w:cs="Times New Roman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C21DAE" w:rsidRPr="000035AC" w:rsidRDefault="00C21DAE" w:rsidP="000035A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0"/>
                <w:szCs w:val="10"/>
                <w:lang w:eastAsia="ru-RU"/>
              </w:rPr>
            </w:pPr>
            <w:r w:rsidRPr="000035AC">
              <w:rPr>
                <w:rFonts w:ascii="Bookman Old Style" w:eastAsia="Times New Roman" w:hAnsi="Bookman Old Style" w:cs="Times New Roman"/>
                <w:color w:val="000000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C21DAE" w:rsidRPr="000035AC" w:rsidRDefault="00C21DAE" w:rsidP="000035A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0"/>
                <w:szCs w:val="10"/>
                <w:lang w:eastAsia="ru-RU"/>
              </w:rPr>
            </w:pPr>
            <w:r w:rsidRPr="000035AC">
              <w:rPr>
                <w:rFonts w:ascii="Bookman Old Style" w:eastAsia="Times New Roman" w:hAnsi="Bookman Old Style" w:cs="Times New Roman"/>
                <w:color w:val="000000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C21DAE" w:rsidRPr="000035AC" w:rsidRDefault="00C21DAE" w:rsidP="000035A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0"/>
                <w:szCs w:val="10"/>
                <w:lang w:eastAsia="ru-RU"/>
              </w:rPr>
            </w:pPr>
            <w:r w:rsidRPr="000035AC">
              <w:rPr>
                <w:rFonts w:ascii="Bookman Old Style" w:eastAsia="Times New Roman" w:hAnsi="Bookman Old Style" w:cs="Times New Roman"/>
                <w:color w:val="000000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C21DAE" w:rsidRPr="000035AC" w:rsidRDefault="00C21DAE" w:rsidP="000035A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0"/>
                <w:szCs w:val="10"/>
                <w:lang w:eastAsia="ru-RU"/>
              </w:rPr>
            </w:pPr>
            <w:r w:rsidRPr="000035AC">
              <w:rPr>
                <w:rFonts w:ascii="Bookman Old Style" w:eastAsia="Times New Roman" w:hAnsi="Bookman Old Style" w:cs="Times New Roman"/>
                <w:color w:val="000000"/>
                <w:sz w:val="10"/>
                <w:szCs w:val="10"/>
                <w:lang w:eastAsia="ru-RU"/>
              </w:rPr>
              <w:t>10</w:t>
            </w:r>
          </w:p>
        </w:tc>
      </w:tr>
      <w:tr w:rsidR="00C21DAE" w:rsidRPr="00C21DAE" w:rsidTr="000035AC">
        <w:trPr>
          <w:trHeight w:val="314"/>
        </w:trPr>
        <w:tc>
          <w:tcPr>
            <w:tcW w:w="13786" w:type="dxa"/>
            <w:gridSpan w:val="8"/>
            <w:shd w:val="clear" w:color="auto" w:fill="auto"/>
            <w:noWrap/>
            <w:vAlign w:val="bottom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Раздел программы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 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 </w:t>
            </w:r>
          </w:p>
        </w:tc>
      </w:tr>
      <w:tr w:rsidR="00C21DAE" w:rsidRPr="00C21DAE" w:rsidTr="000035AC">
        <w:trPr>
          <w:trHeight w:val="487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</w:t>
            </w:r>
          </w:p>
        </w:tc>
        <w:tc>
          <w:tcPr>
            <w:tcW w:w="3645" w:type="dxa"/>
            <w:vMerge w:val="restart"/>
            <w:shd w:val="clear" w:color="auto" w:fill="auto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Разработка годовых межведомственных планов мероприятий по профилактике детского дорожно-транспортного травматизма в учреждениях совместно с ОГИБДД ОМВД России по Моздокскому  району.</w:t>
            </w:r>
          </w:p>
        </w:tc>
        <w:tc>
          <w:tcPr>
            <w:tcW w:w="3473" w:type="dxa"/>
            <w:vMerge w:val="restart"/>
            <w:shd w:val="clear" w:color="auto" w:fill="auto"/>
            <w:hideMark/>
          </w:tcPr>
          <w:p w:rsidR="00C21DAE" w:rsidRPr="00C21DAE" w:rsidRDefault="00C21DAE" w:rsidP="000035A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Отдел по организации малого предпринимательства, транспортного и торгового обслуживания Администрации местного самоуправления Моздокского района, Администрация местного самоуправления Моздокского района, Администрация местного самоуправления сельских поселений Моздокского района, районная комиссия по обеспечению безопасности дорожного движения в Моздокском районе, Управление образования Администрации местного самоуправления Моздокского района.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2018-2022 гг.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</w:tr>
      <w:tr w:rsidR="00C21DAE" w:rsidRPr="00C21DAE" w:rsidTr="000035AC">
        <w:trPr>
          <w:trHeight w:val="260"/>
        </w:trPr>
        <w:tc>
          <w:tcPr>
            <w:tcW w:w="579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</w:tr>
      <w:tr w:rsidR="00C21DAE" w:rsidRPr="00C21DAE" w:rsidTr="000035AC">
        <w:trPr>
          <w:trHeight w:val="597"/>
        </w:trPr>
        <w:tc>
          <w:tcPr>
            <w:tcW w:w="579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  <w:t>республиканский бюджет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</w:tr>
      <w:tr w:rsidR="00C21DAE" w:rsidRPr="00C21DAE" w:rsidTr="000035AC">
        <w:trPr>
          <w:trHeight w:val="260"/>
        </w:trPr>
        <w:tc>
          <w:tcPr>
            <w:tcW w:w="579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</w:tr>
      <w:tr w:rsidR="00C21DAE" w:rsidRPr="00C21DAE" w:rsidTr="000035AC">
        <w:trPr>
          <w:trHeight w:val="518"/>
        </w:trPr>
        <w:tc>
          <w:tcPr>
            <w:tcW w:w="579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</w:tr>
      <w:tr w:rsidR="00C21DAE" w:rsidRPr="00C21DAE" w:rsidTr="000035AC">
        <w:trPr>
          <w:trHeight w:val="566"/>
        </w:trPr>
        <w:tc>
          <w:tcPr>
            <w:tcW w:w="579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</w:tr>
      <w:tr w:rsidR="00C21DAE" w:rsidRPr="00C21DAE" w:rsidTr="000035AC">
        <w:trPr>
          <w:trHeight w:val="518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2</w:t>
            </w:r>
          </w:p>
        </w:tc>
        <w:tc>
          <w:tcPr>
            <w:tcW w:w="3645" w:type="dxa"/>
            <w:vMerge w:val="restart"/>
            <w:shd w:val="clear" w:color="auto" w:fill="auto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Проведение в образовательных организациях  пропагандистских кампаний, направленных на формирование у участников дорожного движения стереотипов законопослушного поведения (издание и распространение информационных материалов) с выдачей канц. товаров с символикой, при ее проведении (тренинги, круглые столы, на уровне го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lastRenderedPageBreak/>
              <w:t>родского округа) совместно с ОГИБДД ОМВД России по Моздокскому  району.</w:t>
            </w:r>
          </w:p>
        </w:tc>
        <w:tc>
          <w:tcPr>
            <w:tcW w:w="3473" w:type="dxa"/>
            <w:vMerge w:val="restart"/>
            <w:shd w:val="clear" w:color="auto" w:fill="auto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lastRenderedPageBreak/>
              <w:t>Управление образования Администрации местного самоуправления  по Моздокскому району, районная комиссия по обеспечению безопасности дорожного движения в Моздокском районе.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2018-2022 гг.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50 </w:t>
            </w:r>
            <w:proofErr w:type="spellStart"/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50 </w:t>
            </w:r>
            <w:proofErr w:type="spellStart"/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55 </w:t>
            </w:r>
            <w:proofErr w:type="spellStart"/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55 </w:t>
            </w:r>
            <w:proofErr w:type="spellStart"/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60 </w:t>
            </w:r>
            <w:proofErr w:type="spellStart"/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C21DAE" w:rsidRPr="00C21DAE" w:rsidTr="000035AC">
        <w:trPr>
          <w:trHeight w:val="754"/>
        </w:trPr>
        <w:tc>
          <w:tcPr>
            <w:tcW w:w="579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  <w:t>республиканский бюджет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</w:tr>
      <w:tr w:rsidR="00C21DAE" w:rsidRPr="00C21DAE" w:rsidTr="000035AC">
        <w:trPr>
          <w:trHeight w:val="518"/>
        </w:trPr>
        <w:tc>
          <w:tcPr>
            <w:tcW w:w="579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</w:tr>
      <w:tr w:rsidR="00C21DAE" w:rsidRPr="00C21DAE" w:rsidTr="000035AC">
        <w:trPr>
          <w:trHeight w:val="361"/>
        </w:trPr>
        <w:tc>
          <w:tcPr>
            <w:tcW w:w="579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50 </w:t>
            </w:r>
            <w:proofErr w:type="spellStart"/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50 </w:t>
            </w:r>
            <w:proofErr w:type="spellStart"/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55 </w:t>
            </w:r>
            <w:proofErr w:type="spellStart"/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55 </w:t>
            </w:r>
            <w:proofErr w:type="spellStart"/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60 </w:t>
            </w:r>
            <w:proofErr w:type="spellStart"/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C21DAE" w:rsidRPr="00C21DAE" w:rsidTr="000035AC">
        <w:trPr>
          <w:trHeight w:val="409"/>
        </w:trPr>
        <w:tc>
          <w:tcPr>
            <w:tcW w:w="579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21DAE" w:rsidRPr="00C21DAE" w:rsidTr="000035AC">
        <w:trPr>
          <w:trHeight w:val="534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</w:t>
            </w:r>
          </w:p>
        </w:tc>
        <w:tc>
          <w:tcPr>
            <w:tcW w:w="3645" w:type="dxa"/>
            <w:vMerge w:val="restart"/>
            <w:shd w:val="clear" w:color="auto" w:fill="auto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Организация и оснащение в библиотеке, школе, детском саду выставок книг и плакатов о безопасности дорожного движения (уголки Правил дорожного движения,  компьютерные обучающие программы, обучающие игры)  на территории муниципального образования – Моздокский район совместно с ОГИБДД ОМВД России по Моздокскому  району.</w:t>
            </w:r>
          </w:p>
        </w:tc>
        <w:tc>
          <w:tcPr>
            <w:tcW w:w="3473" w:type="dxa"/>
            <w:vMerge w:val="restart"/>
            <w:shd w:val="clear" w:color="auto" w:fill="auto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местного самоуправления Моздокского района, районная комиссия по обеспечению безопасности дорожного движения в Моздокском районе.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2018-2022 гг.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50 </w:t>
            </w:r>
            <w:proofErr w:type="spellStart"/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50 </w:t>
            </w:r>
            <w:proofErr w:type="spellStart"/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55 </w:t>
            </w:r>
            <w:proofErr w:type="spellStart"/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55 </w:t>
            </w:r>
            <w:proofErr w:type="spellStart"/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60 </w:t>
            </w:r>
            <w:proofErr w:type="spellStart"/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C21DAE" w:rsidRPr="00C21DAE" w:rsidTr="000035AC">
        <w:trPr>
          <w:trHeight w:val="260"/>
        </w:trPr>
        <w:tc>
          <w:tcPr>
            <w:tcW w:w="579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21DAE" w:rsidRPr="00C21DAE" w:rsidTr="000035AC">
        <w:trPr>
          <w:trHeight w:val="393"/>
        </w:trPr>
        <w:tc>
          <w:tcPr>
            <w:tcW w:w="579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  <w:t>республиканский бюджет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</w:tr>
      <w:tr w:rsidR="00C21DAE" w:rsidRPr="00C21DAE" w:rsidTr="000035AC">
        <w:trPr>
          <w:trHeight w:val="314"/>
        </w:trPr>
        <w:tc>
          <w:tcPr>
            <w:tcW w:w="579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</w:tr>
      <w:tr w:rsidR="00C21DAE" w:rsidRPr="00C21DAE" w:rsidTr="000035AC">
        <w:trPr>
          <w:trHeight w:val="471"/>
        </w:trPr>
        <w:tc>
          <w:tcPr>
            <w:tcW w:w="579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50 </w:t>
            </w:r>
            <w:proofErr w:type="spellStart"/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50 </w:t>
            </w:r>
            <w:proofErr w:type="spellStart"/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55 </w:t>
            </w:r>
            <w:proofErr w:type="spellStart"/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55 </w:t>
            </w:r>
            <w:proofErr w:type="spellStart"/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60 </w:t>
            </w:r>
            <w:proofErr w:type="spellStart"/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C21DAE" w:rsidRPr="00C21DAE" w:rsidTr="000035AC">
        <w:trPr>
          <w:trHeight w:val="314"/>
        </w:trPr>
        <w:tc>
          <w:tcPr>
            <w:tcW w:w="579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21DAE" w:rsidRPr="00C21DAE" w:rsidTr="000035AC">
        <w:trPr>
          <w:trHeight w:val="424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4</w:t>
            </w:r>
          </w:p>
        </w:tc>
        <w:tc>
          <w:tcPr>
            <w:tcW w:w="3645" w:type="dxa"/>
            <w:vMerge w:val="restart"/>
            <w:shd w:val="clear" w:color="auto" w:fill="auto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Проведение уроков правовых знаний в образовательных организациях в рамках Всероссийской акции «Внимание – дети!» и других оперативно-профилактических мероприятий совместно с ОГИБДД ОМВД России по Моздокскому  району.</w:t>
            </w:r>
          </w:p>
        </w:tc>
        <w:tc>
          <w:tcPr>
            <w:tcW w:w="3473" w:type="dxa"/>
            <w:vMerge w:val="restart"/>
            <w:shd w:val="clear" w:color="auto" w:fill="auto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местного самоуправления Моздокского района, районная комиссия по обеспечению безопасности дорожного движения в Моздокском районе..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2018-2022 гг.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</w:tr>
      <w:tr w:rsidR="00C21DAE" w:rsidRPr="00C21DAE" w:rsidTr="000035AC">
        <w:trPr>
          <w:trHeight w:val="314"/>
        </w:trPr>
        <w:tc>
          <w:tcPr>
            <w:tcW w:w="579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</w:tr>
      <w:tr w:rsidR="00C21DAE" w:rsidRPr="00C21DAE" w:rsidTr="000035AC">
        <w:trPr>
          <w:trHeight w:val="314"/>
        </w:trPr>
        <w:tc>
          <w:tcPr>
            <w:tcW w:w="579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  <w:t>республиканский бюджет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</w:tr>
      <w:tr w:rsidR="00C21DAE" w:rsidRPr="00C21DAE" w:rsidTr="000035AC">
        <w:trPr>
          <w:trHeight w:val="345"/>
        </w:trPr>
        <w:tc>
          <w:tcPr>
            <w:tcW w:w="579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</w:tr>
      <w:tr w:rsidR="00C21DAE" w:rsidRPr="00C21DAE" w:rsidTr="000035AC">
        <w:trPr>
          <w:trHeight w:val="314"/>
        </w:trPr>
        <w:tc>
          <w:tcPr>
            <w:tcW w:w="579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</w:tr>
      <w:tr w:rsidR="00C21DAE" w:rsidRPr="00C21DAE" w:rsidTr="000035AC">
        <w:trPr>
          <w:trHeight w:val="314"/>
        </w:trPr>
        <w:tc>
          <w:tcPr>
            <w:tcW w:w="579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</w:tr>
      <w:tr w:rsidR="00C21DAE" w:rsidRPr="00C21DAE" w:rsidTr="000035AC">
        <w:trPr>
          <w:trHeight w:val="582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5</w:t>
            </w:r>
          </w:p>
        </w:tc>
        <w:tc>
          <w:tcPr>
            <w:tcW w:w="3645" w:type="dxa"/>
            <w:vMerge w:val="restart"/>
            <w:shd w:val="clear" w:color="auto" w:fill="auto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Проведение соревнований, игр, конкурсов творческих работ среди детей по безопасности дорожного движения (районные соревнования «Безопасное колесо», «дорога и мы», конкурсы и викторины по ПДД в летних детских оздоровительных лагерях) совместно с ОГИБДД ОМВД России по Моздокскому  району</w:t>
            </w:r>
          </w:p>
        </w:tc>
        <w:tc>
          <w:tcPr>
            <w:tcW w:w="3473" w:type="dxa"/>
            <w:vMerge w:val="restart"/>
            <w:shd w:val="clear" w:color="auto" w:fill="auto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Отдел по организации малого предпринимательства, транспортного и торгового обслуживания Администрации местного самоуправления Моздокского района, </w:t>
            </w:r>
            <w:r w:rsidR="000035AC"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Администрация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 местного самоуправления сельских поселений Моздокского района, районная комиссия по обеспечению безопасности дорожного движения в Моздокском районе, Управление образования Администрации местного самоуправления  Моздокского района, отдел по делам молодежи и спорта Администрации местного самоуправления Моздокского района.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2018-2022 гг.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50 </w:t>
            </w:r>
            <w:proofErr w:type="spellStart"/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60 </w:t>
            </w:r>
            <w:proofErr w:type="spellStart"/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60 </w:t>
            </w:r>
            <w:proofErr w:type="spellStart"/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70 </w:t>
            </w:r>
            <w:proofErr w:type="spellStart"/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70 </w:t>
            </w:r>
            <w:proofErr w:type="spellStart"/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C21DAE" w:rsidRPr="00C21DAE" w:rsidTr="000035AC">
        <w:trPr>
          <w:trHeight w:val="276"/>
        </w:trPr>
        <w:tc>
          <w:tcPr>
            <w:tcW w:w="579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21DAE" w:rsidRPr="00C21DAE" w:rsidTr="000035AC">
        <w:trPr>
          <w:trHeight w:val="550"/>
        </w:trPr>
        <w:tc>
          <w:tcPr>
            <w:tcW w:w="579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  <w:t>республиканский бюджет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</w:tr>
      <w:tr w:rsidR="00C21DAE" w:rsidRPr="00C21DAE" w:rsidTr="000035AC">
        <w:trPr>
          <w:trHeight w:val="429"/>
        </w:trPr>
        <w:tc>
          <w:tcPr>
            <w:tcW w:w="579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</w:tr>
      <w:tr w:rsidR="00C21DAE" w:rsidRPr="00C21DAE" w:rsidTr="000035AC">
        <w:trPr>
          <w:trHeight w:val="534"/>
        </w:trPr>
        <w:tc>
          <w:tcPr>
            <w:tcW w:w="579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50 </w:t>
            </w:r>
            <w:proofErr w:type="spellStart"/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60 </w:t>
            </w:r>
            <w:proofErr w:type="spellStart"/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60 </w:t>
            </w:r>
            <w:proofErr w:type="spellStart"/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70 </w:t>
            </w:r>
            <w:proofErr w:type="spellStart"/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70 </w:t>
            </w:r>
            <w:proofErr w:type="spellStart"/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C21DAE" w:rsidRPr="00C21DAE" w:rsidTr="000035AC">
        <w:trPr>
          <w:trHeight w:val="675"/>
        </w:trPr>
        <w:tc>
          <w:tcPr>
            <w:tcW w:w="579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21DAE" w:rsidRPr="00C21DAE" w:rsidTr="000035AC">
        <w:trPr>
          <w:trHeight w:val="550"/>
        </w:trPr>
        <w:tc>
          <w:tcPr>
            <w:tcW w:w="10900" w:type="dxa"/>
            <w:gridSpan w:val="5"/>
            <w:shd w:val="clear" w:color="auto" w:fill="auto"/>
            <w:noWrap/>
            <w:vAlign w:val="bottom"/>
            <w:hideMark/>
          </w:tcPr>
          <w:p w:rsidR="00C21DAE" w:rsidRPr="00C21DAE" w:rsidRDefault="00C21DAE" w:rsidP="000035A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ru-RU"/>
              </w:rPr>
              <w:t>Итого по Программе (тыс. руб.)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150 </w:t>
            </w:r>
            <w:proofErr w:type="spellStart"/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160 </w:t>
            </w:r>
            <w:proofErr w:type="spellStart"/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170 </w:t>
            </w:r>
            <w:proofErr w:type="spellStart"/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180 </w:t>
            </w:r>
            <w:proofErr w:type="spellStart"/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190 </w:t>
            </w:r>
            <w:proofErr w:type="spellStart"/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</w:tbl>
    <w:p w:rsidR="000035AC" w:rsidRDefault="000035AC" w:rsidP="00C21DAE">
      <w:pPr>
        <w:spacing w:after="0" w:line="240" w:lineRule="auto"/>
        <w:ind w:left="-567" w:firstLine="284"/>
        <w:rPr>
          <w:rFonts w:ascii="Bookman Old Style" w:hAnsi="Bookman Old Style"/>
          <w:sz w:val="24"/>
          <w:szCs w:val="24"/>
        </w:rPr>
        <w:sectPr w:rsidR="000035AC" w:rsidSect="00C21DAE">
          <w:pgSz w:w="16838" w:h="11906" w:orient="landscape"/>
          <w:pgMar w:top="1701" w:right="567" w:bottom="850" w:left="568" w:header="708" w:footer="708" w:gutter="0"/>
          <w:cols w:space="708"/>
          <w:docGrid w:linePitch="360"/>
        </w:sectPr>
      </w:pPr>
    </w:p>
    <w:p w:rsidR="000035AC" w:rsidRPr="000035AC" w:rsidRDefault="000035AC" w:rsidP="000035AC">
      <w:pPr>
        <w:pStyle w:val="a4"/>
        <w:ind w:left="9639"/>
        <w:rPr>
          <w:rFonts w:cs="Times New Roman"/>
          <w:b w:val="0"/>
          <w:i/>
          <w:color w:val="auto"/>
        </w:rPr>
      </w:pPr>
      <w:r w:rsidRPr="000035AC">
        <w:rPr>
          <w:rFonts w:cs="Times New Roman"/>
          <w:b w:val="0"/>
          <w:i/>
          <w:color w:val="auto"/>
        </w:rPr>
        <w:lastRenderedPageBreak/>
        <w:t>Приложение №5</w:t>
      </w:r>
    </w:p>
    <w:p w:rsidR="000035AC" w:rsidRPr="000035AC" w:rsidRDefault="000035AC" w:rsidP="000035AC">
      <w:pPr>
        <w:pStyle w:val="a4"/>
        <w:ind w:left="9639"/>
        <w:rPr>
          <w:rFonts w:cs="Times New Roman"/>
          <w:b w:val="0"/>
          <w:i/>
          <w:color w:val="auto"/>
        </w:rPr>
      </w:pPr>
      <w:r w:rsidRPr="000035AC">
        <w:rPr>
          <w:rFonts w:cs="Times New Roman"/>
          <w:b w:val="0"/>
          <w:i/>
          <w:color w:val="auto"/>
        </w:rPr>
        <w:t>к муниципальной программе</w:t>
      </w:r>
    </w:p>
    <w:p w:rsidR="000035AC" w:rsidRPr="000035AC" w:rsidRDefault="000035AC" w:rsidP="000035AC">
      <w:pPr>
        <w:pStyle w:val="a4"/>
        <w:ind w:left="9639"/>
        <w:rPr>
          <w:rFonts w:cs="Times New Roman"/>
          <w:b w:val="0"/>
          <w:i/>
          <w:color w:val="auto"/>
        </w:rPr>
      </w:pPr>
      <w:r w:rsidRPr="000035AC">
        <w:rPr>
          <w:rFonts w:cs="Times New Roman"/>
          <w:b w:val="0"/>
          <w:i/>
          <w:color w:val="auto"/>
        </w:rPr>
        <w:t>«Развитие и поддержка малого и</w:t>
      </w:r>
    </w:p>
    <w:p w:rsidR="000035AC" w:rsidRPr="000035AC" w:rsidRDefault="000035AC" w:rsidP="000035AC">
      <w:pPr>
        <w:pStyle w:val="a4"/>
        <w:ind w:left="9639"/>
        <w:rPr>
          <w:rFonts w:cs="Times New Roman"/>
          <w:b w:val="0"/>
          <w:i/>
          <w:color w:val="auto"/>
        </w:rPr>
      </w:pPr>
      <w:r w:rsidRPr="000035AC">
        <w:rPr>
          <w:rFonts w:cs="Times New Roman"/>
          <w:b w:val="0"/>
          <w:i/>
          <w:color w:val="auto"/>
        </w:rPr>
        <w:t>среднего предпринимательства</w:t>
      </w:r>
    </w:p>
    <w:p w:rsidR="000035AC" w:rsidRPr="000035AC" w:rsidRDefault="000035AC" w:rsidP="000035AC">
      <w:pPr>
        <w:pStyle w:val="a4"/>
        <w:ind w:left="9639"/>
        <w:rPr>
          <w:rFonts w:cs="Times New Roman"/>
          <w:b w:val="0"/>
          <w:i/>
          <w:color w:val="auto"/>
        </w:rPr>
      </w:pPr>
      <w:r w:rsidRPr="000035AC">
        <w:rPr>
          <w:rFonts w:cs="Times New Roman"/>
          <w:b w:val="0"/>
          <w:i/>
          <w:color w:val="auto"/>
        </w:rPr>
        <w:t>Моздокского района на 2015-2020 годы»</w:t>
      </w:r>
    </w:p>
    <w:p w:rsidR="000035AC" w:rsidRPr="000035AC" w:rsidRDefault="000035AC" w:rsidP="000035AC">
      <w:pPr>
        <w:pStyle w:val="a4"/>
        <w:ind w:left="9639"/>
        <w:rPr>
          <w:rFonts w:cs="Times New Roman"/>
          <w:b w:val="0"/>
          <w:i/>
          <w:color w:val="auto"/>
        </w:rPr>
      </w:pPr>
    </w:p>
    <w:p w:rsidR="000035AC" w:rsidRPr="000035AC" w:rsidRDefault="000035AC" w:rsidP="000035AC">
      <w:pPr>
        <w:spacing w:after="0" w:line="240" w:lineRule="auto"/>
        <w:jc w:val="center"/>
        <w:rPr>
          <w:rFonts w:ascii="Bookman Old Style" w:hAnsi="Bookman Old Style"/>
          <w:b/>
          <w:bCs/>
          <w:color w:val="000000"/>
          <w:sz w:val="24"/>
          <w:szCs w:val="24"/>
        </w:rPr>
      </w:pPr>
      <w:r w:rsidRPr="000035AC">
        <w:rPr>
          <w:rFonts w:ascii="Bookman Old Style" w:hAnsi="Bookman Old Style"/>
          <w:b/>
          <w:bCs/>
          <w:color w:val="000000"/>
          <w:sz w:val="24"/>
          <w:szCs w:val="24"/>
        </w:rPr>
        <w:t>Ресурсное обеспечение</w:t>
      </w:r>
      <w:r w:rsidRPr="000035AC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r w:rsidRPr="000035AC">
        <w:rPr>
          <w:rFonts w:ascii="Bookman Old Style" w:hAnsi="Bookman Old Style"/>
          <w:b/>
          <w:bCs/>
          <w:color w:val="000000"/>
          <w:sz w:val="24"/>
          <w:szCs w:val="24"/>
        </w:rPr>
        <w:t xml:space="preserve">реализации муниципальной программы «Развитие и поддержка малого и </w:t>
      </w:r>
    </w:p>
    <w:p w:rsidR="000035AC" w:rsidRDefault="000035AC" w:rsidP="000035AC">
      <w:pPr>
        <w:spacing w:after="0" w:line="240" w:lineRule="auto"/>
        <w:jc w:val="center"/>
        <w:rPr>
          <w:rFonts w:ascii="Bookman Old Style" w:hAnsi="Bookman Old Style"/>
          <w:b/>
          <w:bCs/>
          <w:color w:val="000000"/>
          <w:sz w:val="24"/>
          <w:szCs w:val="24"/>
        </w:rPr>
      </w:pPr>
      <w:r w:rsidRPr="000035AC">
        <w:rPr>
          <w:rFonts w:ascii="Bookman Old Style" w:hAnsi="Bookman Old Style"/>
          <w:b/>
          <w:bCs/>
          <w:color w:val="000000"/>
          <w:sz w:val="24"/>
          <w:szCs w:val="24"/>
        </w:rPr>
        <w:t>среднего предпринимательства Моздокского района на 2015-2020 годы»</w:t>
      </w:r>
    </w:p>
    <w:p w:rsidR="000035AC" w:rsidRPr="000035AC" w:rsidRDefault="000035AC" w:rsidP="000035AC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W w:w="159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2474"/>
        <w:gridCol w:w="1975"/>
        <w:gridCol w:w="905"/>
        <w:gridCol w:w="924"/>
        <w:gridCol w:w="944"/>
        <w:gridCol w:w="906"/>
        <w:gridCol w:w="1006"/>
        <w:gridCol w:w="891"/>
        <w:gridCol w:w="891"/>
        <w:gridCol w:w="891"/>
        <w:gridCol w:w="891"/>
        <w:gridCol w:w="891"/>
        <w:gridCol w:w="796"/>
      </w:tblGrid>
      <w:tr w:rsidR="000035AC" w:rsidRPr="000035AC" w:rsidTr="000035AC">
        <w:trPr>
          <w:trHeight w:val="40"/>
        </w:trPr>
        <w:tc>
          <w:tcPr>
            <w:tcW w:w="1588" w:type="dxa"/>
            <w:vMerge w:val="restart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0035A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474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0035A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Наименование муниципальной программы, подпрограммы, республиканской целевой программы (подпрограммы республиканской целевой программы), ведомственной целевой программы, основного мероприятия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0035A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679" w:type="dxa"/>
            <w:gridSpan w:val="4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0035A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1006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0035A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2015-2020</w:t>
            </w: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35A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5251" w:type="dxa"/>
            <w:gridSpan w:val="6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0035A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Расходы (</w:t>
            </w:r>
            <w:proofErr w:type="spellStart"/>
            <w:r w:rsidRPr="000035A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тыс.руб</w:t>
            </w:r>
            <w:proofErr w:type="spellEnd"/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.</w:t>
            </w:r>
            <w:r w:rsidRPr="000035A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), годы</w:t>
            </w:r>
          </w:p>
        </w:tc>
      </w:tr>
      <w:tr w:rsidR="000035AC" w:rsidRPr="000035AC" w:rsidTr="000035AC">
        <w:trPr>
          <w:trHeight w:val="235"/>
        </w:trPr>
        <w:tc>
          <w:tcPr>
            <w:tcW w:w="1588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vMerge w:val="restart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0035A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924" w:type="dxa"/>
            <w:vMerge w:val="restart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35A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44" w:type="dxa"/>
            <w:vMerge w:val="restart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0035A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06" w:type="dxa"/>
            <w:vMerge w:val="restart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0035A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0035A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2015г</w:t>
            </w:r>
          </w:p>
        </w:tc>
        <w:tc>
          <w:tcPr>
            <w:tcW w:w="891" w:type="dxa"/>
            <w:vMerge w:val="restart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0035A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2016г</w:t>
            </w:r>
          </w:p>
        </w:tc>
        <w:tc>
          <w:tcPr>
            <w:tcW w:w="891" w:type="dxa"/>
            <w:vMerge w:val="restart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0035A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2017г</w:t>
            </w:r>
          </w:p>
        </w:tc>
        <w:tc>
          <w:tcPr>
            <w:tcW w:w="891" w:type="dxa"/>
            <w:vMerge w:val="restart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0035A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2018г</w:t>
            </w:r>
          </w:p>
        </w:tc>
        <w:tc>
          <w:tcPr>
            <w:tcW w:w="891" w:type="dxa"/>
            <w:vMerge w:val="restart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0035A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796" w:type="dxa"/>
            <w:vMerge w:val="restart"/>
            <w:shd w:val="clear" w:color="auto" w:fill="auto"/>
            <w:vAlign w:val="center"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0035A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2020 г</w:t>
            </w:r>
          </w:p>
        </w:tc>
      </w:tr>
      <w:tr w:rsidR="000035AC" w:rsidRPr="000035AC" w:rsidTr="000035AC">
        <w:trPr>
          <w:trHeight w:val="235"/>
        </w:trPr>
        <w:tc>
          <w:tcPr>
            <w:tcW w:w="1588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vMerge/>
            <w:vAlign w:val="center"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35AC" w:rsidRPr="000035AC" w:rsidTr="000035AC">
        <w:trPr>
          <w:trHeight w:val="235"/>
        </w:trPr>
        <w:tc>
          <w:tcPr>
            <w:tcW w:w="1588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vMerge/>
            <w:vAlign w:val="center"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35AC" w:rsidRPr="000035AC" w:rsidTr="000035AC">
        <w:trPr>
          <w:trHeight w:val="235"/>
        </w:trPr>
        <w:tc>
          <w:tcPr>
            <w:tcW w:w="1588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vMerge/>
            <w:vAlign w:val="center"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35AC" w:rsidRPr="000035AC" w:rsidTr="000035AC">
        <w:trPr>
          <w:trHeight w:val="235"/>
        </w:trPr>
        <w:tc>
          <w:tcPr>
            <w:tcW w:w="1588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vMerge/>
            <w:vAlign w:val="center"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35AC" w:rsidRPr="000035AC" w:rsidTr="000035AC">
        <w:trPr>
          <w:trHeight w:val="40"/>
        </w:trPr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0035AC">
              <w:rPr>
                <w:rFonts w:ascii="Bookman Old Style" w:hAnsi="Bookman Old Style"/>
                <w:color w:val="000000"/>
                <w:sz w:val="12"/>
                <w:szCs w:val="12"/>
              </w:rPr>
              <w:t>1</w:t>
            </w:r>
          </w:p>
        </w:tc>
        <w:tc>
          <w:tcPr>
            <w:tcW w:w="2474" w:type="dxa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0035AC">
              <w:rPr>
                <w:rFonts w:ascii="Bookman Old Style" w:hAnsi="Bookman Old Style"/>
                <w:color w:val="000000"/>
                <w:sz w:val="12"/>
                <w:szCs w:val="12"/>
              </w:rPr>
              <w:t>2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0035AC">
              <w:rPr>
                <w:rFonts w:ascii="Bookman Old Style" w:hAnsi="Bookman Old Style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0035AC">
              <w:rPr>
                <w:rFonts w:ascii="Bookman Old Style" w:hAnsi="Bookman Old Style"/>
                <w:color w:val="000000"/>
                <w:sz w:val="12"/>
                <w:szCs w:val="12"/>
              </w:rPr>
              <w:t>4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0035AC">
              <w:rPr>
                <w:rFonts w:ascii="Bookman Old Style" w:hAnsi="Bookman Old Style"/>
                <w:color w:val="000000"/>
                <w:sz w:val="12"/>
                <w:szCs w:val="12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0035AC">
              <w:rPr>
                <w:rFonts w:ascii="Bookman Old Style" w:hAnsi="Bookman Old Style"/>
                <w:color w:val="000000"/>
                <w:sz w:val="12"/>
                <w:szCs w:val="12"/>
              </w:rPr>
              <w:t>6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0035AC">
              <w:rPr>
                <w:rFonts w:ascii="Bookman Old Style" w:hAnsi="Bookman Old Style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0035AC">
              <w:rPr>
                <w:rFonts w:ascii="Bookman Old Style" w:hAnsi="Bookman Old Style"/>
                <w:color w:val="000000"/>
                <w:sz w:val="12"/>
                <w:szCs w:val="12"/>
              </w:rPr>
              <w:t>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0035AC">
              <w:rPr>
                <w:rFonts w:ascii="Bookman Old Style" w:hAnsi="Bookman Old Style"/>
                <w:color w:val="000000"/>
                <w:sz w:val="12"/>
                <w:szCs w:val="12"/>
              </w:rPr>
              <w:t>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0035AC">
              <w:rPr>
                <w:rFonts w:ascii="Bookman Old Style" w:hAnsi="Bookman Old Style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0035AC">
              <w:rPr>
                <w:rFonts w:ascii="Bookman Old Style" w:hAnsi="Bookman Old Style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0035AC">
              <w:rPr>
                <w:rFonts w:ascii="Bookman Old Style" w:hAnsi="Bookman Old Style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0035AC">
              <w:rPr>
                <w:rFonts w:ascii="Bookman Old Style" w:hAnsi="Bookman Old Style"/>
                <w:color w:val="000000"/>
                <w:sz w:val="12"/>
                <w:szCs w:val="12"/>
              </w:rPr>
              <w:t>13</w:t>
            </w:r>
          </w:p>
        </w:tc>
      </w:tr>
      <w:tr w:rsidR="000035AC" w:rsidRPr="000035AC" w:rsidTr="000035AC">
        <w:trPr>
          <w:trHeight w:val="474"/>
        </w:trPr>
        <w:tc>
          <w:tcPr>
            <w:tcW w:w="1588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474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pStyle w:val="ac"/>
              <w:rPr>
                <w:rFonts w:ascii="Bookman Old Style" w:hAnsi="Bookman Old Style"/>
              </w:rPr>
            </w:pPr>
            <w:r w:rsidRPr="000035AC">
              <w:rPr>
                <w:rFonts w:ascii="Bookman Old Style" w:hAnsi="Bookman Old Style"/>
                <w:sz w:val="18"/>
              </w:rPr>
              <w:t>Муниципальная программа "Развитие и поддержка малого и среднего предпринимательства Моздокского района на 2015-2020 годы"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X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X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8600,0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1800,0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2100,0</w:t>
            </w:r>
          </w:p>
        </w:tc>
      </w:tr>
      <w:tr w:rsidR="000035AC" w:rsidRPr="000035AC" w:rsidTr="000035AC">
        <w:trPr>
          <w:trHeight w:val="188"/>
        </w:trPr>
        <w:tc>
          <w:tcPr>
            <w:tcW w:w="1588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47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975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Управление финансов АМС Моздокского района</w:t>
            </w:r>
          </w:p>
        </w:tc>
        <w:tc>
          <w:tcPr>
            <w:tcW w:w="905" w:type="dxa"/>
            <w:vMerge w:val="restart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924" w:type="dxa"/>
            <w:vMerge w:val="restart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44" w:type="dxa"/>
            <w:vMerge w:val="restart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6" w:type="dxa"/>
            <w:vMerge w:val="restart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6" w:type="dxa"/>
            <w:vMerge w:val="restart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8600,0</w:t>
            </w:r>
          </w:p>
        </w:tc>
        <w:tc>
          <w:tcPr>
            <w:tcW w:w="891" w:type="dxa"/>
            <w:vMerge w:val="restart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891" w:type="dxa"/>
            <w:vMerge w:val="restart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891" w:type="dxa"/>
            <w:vMerge w:val="restart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891" w:type="dxa"/>
            <w:vMerge w:val="restart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891" w:type="dxa"/>
            <w:vMerge w:val="restart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1800,0</w:t>
            </w:r>
          </w:p>
        </w:tc>
        <w:tc>
          <w:tcPr>
            <w:tcW w:w="796" w:type="dxa"/>
            <w:vMerge w:val="restart"/>
            <w:shd w:val="clear" w:color="auto" w:fill="auto"/>
            <w:vAlign w:val="center"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2100,0</w:t>
            </w:r>
          </w:p>
        </w:tc>
      </w:tr>
      <w:tr w:rsidR="000035AC" w:rsidRPr="000035AC" w:rsidTr="000035AC">
        <w:trPr>
          <w:trHeight w:val="188"/>
        </w:trPr>
        <w:tc>
          <w:tcPr>
            <w:tcW w:w="1588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47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97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vMerge/>
            <w:vAlign w:val="center"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  <w:tr w:rsidR="000035AC" w:rsidRPr="000035AC" w:rsidTr="000035AC">
        <w:trPr>
          <w:trHeight w:val="188"/>
        </w:trPr>
        <w:tc>
          <w:tcPr>
            <w:tcW w:w="1588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47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97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vMerge/>
            <w:vAlign w:val="center"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  <w:tr w:rsidR="000035AC" w:rsidRPr="000035AC" w:rsidTr="000035AC">
        <w:trPr>
          <w:trHeight w:val="188"/>
        </w:trPr>
        <w:tc>
          <w:tcPr>
            <w:tcW w:w="1588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47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97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vMerge/>
            <w:vAlign w:val="center"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  <w:tr w:rsidR="000035AC" w:rsidRPr="000035AC" w:rsidTr="000035AC">
        <w:trPr>
          <w:trHeight w:val="188"/>
        </w:trPr>
        <w:tc>
          <w:tcPr>
            <w:tcW w:w="1588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47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97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vMerge/>
            <w:vAlign w:val="center"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  <w:tr w:rsidR="000035AC" w:rsidRPr="000035AC" w:rsidTr="000035AC">
        <w:trPr>
          <w:trHeight w:val="188"/>
        </w:trPr>
        <w:tc>
          <w:tcPr>
            <w:tcW w:w="1588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47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97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vMerge/>
            <w:vAlign w:val="center"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  <w:tr w:rsidR="000035AC" w:rsidRPr="000035AC" w:rsidTr="000035AC">
        <w:trPr>
          <w:trHeight w:val="188"/>
        </w:trPr>
        <w:tc>
          <w:tcPr>
            <w:tcW w:w="1588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мероприятие 1</w:t>
            </w:r>
          </w:p>
        </w:tc>
        <w:tc>
          <w:tcPr>
            <w:tcW w:w="2474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"Финансовая поддержка малого и среднего предпринимательства"</w:t>
            </w:r>
          </w:p>
        </w:tc>
        <w:tc>
          <w:tcPr>
            <w:tcW w:w="1975" w:type="dxa"/>
            <w:vMerge w:val="restart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05" w:type="dxa"/>
            <w:vMerge w:val="restart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924" w:type="dxa"/>
            <w:vMerge w:val="restart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44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04 1 00 00000</w:t>
            </w:r>
          </w:p>
        </w:tc>
        <w:tc>
          <w:tcPr>
            <w:tcW w:w="906" w:type="dxa"/>
            <w:vMerge w:val="restart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6" w:type="dxa"/>
            <w:vMerge w:val="restart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8600,0</w:t>
            </w:r>
          </w:p>
        </w:tc>
        <w:tc>
          <w:tcPr>
            <w:tcW w:w="891" w:type="dxa"/>
            <w:vMerge w:val="restart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891" w:type="dxa"/>
            <w:vMerge w:val="restart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891" w:type="dxa"/>
            <w:vMerge w:val="restart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891" w:type="dxa"/>
            <w:vMerge w:val="restart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891" w:type="dxa"/>
            <w:vMerge w:val="restart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1800,0</w:t>
            </w:r>
          </w:p>
        </w:tc>
        <w:tc>
          <w:tcPr>
            <w:tcW w:w="796" w:type="dxa"/>
            <w:vMerge w:val="restart"/>
            <w:shd w:val="clear" w:color="auto" w:fill="auto"/>
            <w:vAlign w:val="center"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2100,0</w:t>
            </w:r>
          </w:p>
        </w:tc>
      </w:tr>
      <w:tr w:rsidR="000035AC" w:rsidRPr="000035AC" w:rsidTr="000035AC">
        <w:trPr>
          <w:trHeight w:val="188"/>
        </w:trPr>
        <w:tc>
          <w:tcPr>
            <w:tcW w:w="1588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47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97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vMerge/>
            <w:vAlign w:val="center"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  <w:tr w:rsidR="000035AC" w:rsidRPr="000035AC" w:rsidTr="000035AC">
        <w:trPr>
          <w:trHeight w:val="188"/>
        </w:trPr>
        <w:tc>
          <w:tcPr>
            <w:tcW w:w="1588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47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97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vMerge/>
            <w:vAlign w:val="center"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  <w:tr w:rsidR="000035AC" w:rsidRPr="000035AC" w:rsidTr="000035AC">
        <w:trPr>
          <w:trHeight w:val="188"/>
        </w:trPr>
        <w:tc>
          <w:tcPr>
            <w:tcW w:w="1588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Мероприятие (направление расходов)</w:t>
            </w:r>
          </w:p>
        </w:tc>
        <w:tc>
          <w:tcPr>
            <w:tcW w:w="2474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Расходы на развитие и поддержку малого и среднего предпринимательства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Управление финансов АМС Моздокского района</w:t>
            </w:r>
          </w:p>
        </w:tc>
        <w:tc>
          <w:tcPr>
            <w:tcW w:w="905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924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944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04 1 01 64210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006" w:type="dxa"/>
            <w:vMerge w:val="restart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8600,0</w:t>
            </w:r>
          </w:p>
        </w:tc>
        <w:tc>
          <w:tcPr>
            <w:tcW w:w="891" w:type="dxa"/>
            <w:vMerge w:val="restart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891" w:type="dxa"/>
            <w:vMerge w:val="restart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891" w:type="dxa"/>
            <w:vMerge w:val="restart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891" w:type="dxa"/>
            <w:vMerge w:val="restart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891" w:type="dxa"/>
            <w:vMerge w:val="restart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1800,0</w:t>
            </w:r>
          </w:p>
        </w:tc>
        <w:tc>
          <w:tcPr>
            <w:tcW w:w="796" w:type="dxa"/>
            <w:vMerge w:val="restart"/>
            <w:shd w:val="clear" w:color="auto" w:fill="auto"/>
            <w:vAlign w:val="center"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2100,0</w:t>
            </w:r>
          </w:p>
        </w:tc>
      </w:tr>
      <w:tr w:rsidR="000035AC" w:rsidRPr="000035AC" w:rsidTr="000035AC">
        <w:trPr>
          <w:trHeight w:val="188"/>
        </w:trPr>
        <w:tc>
          <w:tcPr>
            <w:tcW w:w="1588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47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97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vMerge/>
            <w:vAlign w:val="center"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  <w:tr w:rsidR="000035AC" w:rsidRPr="000035AC" w:rsidTr="000035AC">
        <w:trPr>
          <w:trHeight w:val="188"/>
        </w:trPr>
        <w:tc>
          <w:tcPr>
            <w:tcW w:w="1588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47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97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vMerge/>
            <w:vAlign w:val="center"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  <w:tr w:rsidR="000035AC" w:rsidRPr="000035AC" w:rsidTr="000035AC">
        <w:trPr>
          <w:trHeight w:val="188"/>
        </w:trPr>
        <w:tc>
          <w:tcPr>
            <w:tcW w:w="1588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47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97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vMerge/>
            <w:vAlign w:val="center"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  <w:tr w:rsidR="000035AC" w:rsidRPr="000035AC" w:rsidTr="000035AC">
        <w:trPr>
          <w:trHeight w:val="188"/>
        </w:trPr>
        <w:tc>
          <w:tcPr>
            <w:tcW w:w="1588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47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97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vMerge/>
            <w:vAlign w:val="center"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  <w:tr w:rsidR="000035AC" w:rsidRPr="000035AC" w:rsidTr="000035AC">
        <w:trPr>
          <w:trHeight w:val="188"/>
        </w:trPr>
        <w:tc>
          <w:tcPr>
            <w:tcW w:w="1588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47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97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vMerge/>
            <w:vAlign w:val="center"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  <w:tr w:rsidR="000035AC" w:rsidRPr="000035AC" w:rsidTr="000035AC">
        <w:trPr>
          <w:trHeight w:val="188"/>
        </w:trPr>
        <w:tc>
          <w:tcPr>
            <w:tcW w:w="1588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47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97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vMerge/>
            <w:vAlign w:val="center"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  <w:tr w:rsidR="000035AC" w:rsidRPr="000035AC" w:rsidTr="000035AC">
        <w:trPr>
          <w:trHeight w:val="188"/>
        </w:trPr>
        <w:tc>
          <w:tcPr>
            <w:tcW w:w="1588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47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97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vMerge/>
            <w:vAlign w:val="center"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  <w:tr w:rsidR="000035AC" w:rsidRPr="000035AC" w:rsidTr="000035AC">
        <w:trPr>
          <w:trHeight w:val="188"/>
        </w:trPr>
        <w:tc>
          <w:tcPr>
            <w:tcW w:w="1588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47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97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vMerge/>
            <w:vAlign w:val="center"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  <w:tr w:rsidR="000035AC" w:rsidRPr="000035AC" w:rsidTr="000035AC">
        <w:trPr>
          <w:trHeight w:val="188"/>
        </w:trPr>
        <w:tc>
          <w:tcPr>
            <w:tcW w:w="1588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lastRenderedPageBreak/>
              <w:t>мероприятие 2</w:t>
            </w:r>
          </w:p>
        </w:tc>
        <w:tc>
          <w:tcPr>
            <w:tcW w:w="2474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"Обеспечение благоприятных условий для развития субъектов малого и среднего предпринимательства"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05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924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44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04 2 01 00000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6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vMerge w:val="restart"/>
            <w:shd w:val="clear" w:color="auto" w:fill="auto"/>
            <w:vAlign w:val="center"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</w:tr>
      <w:tr w:rsidR="000035AC" w:rsidRPr="000035AC" w:rsidTr="000035AC">
        <w:trPr>
          <w:trHeight w:val="188"/>
        </w:trPr>
        <w:tc>
          <w:tcPr>
            <w:tcW w:w="1588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47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97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vMerge/>
            <w:vAlign w:val="center"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  <w:tr w:rsidR="000035AC" w:rsidRPr="000035AC" w:rsidTr="000035AC">
        <w:trPr>
          <w:trHeight w:val="188"/>
        </w:trPr>
        <w:tc>
          <w:tcPr>
            <w:tcW w:w="1588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47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97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vMerge/>
            <w:vAlign w:val="center"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  <w:tr w:rsidR="000035AC" w:rsidRPr="000035AC" w:rsidTr="000035AC">
        <w:trPr>
          <w:trHeight w:val="188"/>
        </w:trPr>
        <w:tc>
          <w:tcPr>
            <w:tcW w:w="1588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47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97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vMerge/>
            <w:vAlign w:val="center"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  <w:tr w:rsidR="000035AC" w:rsidRPr="000035AC" w:rsidTr="000035AC">
        <w:trPr>
          <w:trHeight w:val="188"/>
        </w:trPr>
        <w:tc>
          <w:tcPr>
            <w:tcW w:w="1588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Мероприятие (направление расходов)</w:t>
            </w:r>
          </w:p>
        </w:tc>
        <w:tc>
          <w:tcPr>
            <w:tcW w:w="2474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Расходы на прочие мероприятия для создания условий по обеспечению развития и поддержки малого и среднего предпринимательства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Управление финансов АМС Моздокского района</w:t>
            </w:r>
          </w:p>
        </w:tc>
        <w:tc>
          <w:tcPr>
            <w:tcW w:w="905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924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944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04 2 01 64220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6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vMerge w:val="restart"/>
            <w:shd w:val="clear" w:color="auto" w:fill="auto"/>
            <w:vAlign w:val="center"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</w:tr>
      <w:tr w:rsidR="000035AC" w:rsidRPr="000035AC" w:rsidTr="000035AC">
        <w:trPr>
          <w:trHeight w:val="188"/>
        </w:trPr>
        <w:tc>
          <w:tcPr>
            <w:tcW w:w="1588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47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97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vMerge/>
            <w:vAlign w:val="center"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  <w:tr w:rsidR="000035AC" w:rsidRPr="000035AC" w:rsidTr="000035AC">
        <w:trPr>
          <w:trHeight w:val="188"/>
        </w:trPr>
        <w:tc>
          <w:tcPr>
            <w:tcW w:w="1588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47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97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vMerge/>
            <w:vAlign w:val="center"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  <w:tr w:rsidR="000035AC" w:rsidRPr="000035AC" w:rsidTr="000035AC">
        <w:trPr>
          <w:trHeight w:val="188"/>
        </w:trPr>
        <w:tc>
          <w:tcPr>
            <w:tcW w:w="1588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47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97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vMerge/>
            <w:vAlign w:val="center"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  <w:tr w:rsidR="000035AC" w:rsidRPr="000035AC" w:rsidTr="000035AC">
        <w:trPr>
          <w:trHeight w:val="188"/>
        </w:trPr>
        <w:tc>
          <w:tcPr>
            <w:tcW w:w="1588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47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97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vMerge/>
            <w:vAlign w:val="center"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  <w:tr w:rsidR="000035AC" w:rsidRPr="000035AC" w:rsidTr="000035AC">
        <w:trPr>
          <w:trHeight w:val="188"/>
        </w:trPr>
        <w:tc>
          <w:tcPr>
            <w:tcW w:w="1588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47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97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vMerge/>
            <w:vAlign w:val="center"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</w:tbl>
    <w:p w:rsidR="000035AC" w:rsidRPr="000035AC" w:rsidRDefault="000035AC" w:rsidP="000035AC">
      <w:pPr>
        <w:spacing w:after="0" w:line="240" w:lineRule="auto"/>
        <w:rPr>
          <w:rFonts w:ascii="Bookman Old Style" w:hAnsi="Bookman Old Style"/>
        </w:rPr>
      </w:pPr>
    </w:p>
    <w:p w:rsidR="00C21DAE" w:rsidRPr="000035AC" w:rsidRDefault="00C21DAE" w:rsidP="000035AC">
      <w:pPr>
        <w:spacing w:after="0" w:line="240" w:lineRule="auto"/>
        <w:ind w:left="-567" w:firstLine="284"/>
        <w:rPr>
          <w:rFonts w:ascii="Bookman Old Style" w:hAnsi="Bookman Old Style"/>
          <w:sz w:val="24"/>
          <w:szCs w:val="24"/>
        </w:rPr>
      </w:pPr>
    </w:p>
    <w:sectPr w:rsidR="00C21DAE" w:rsidRPr="000035AC" w:rsidSect="001D2F77">
      <w:pgSz w:w="16838" w:h="11906" w:orient="landscape"/>
      <w:pgMar w:top="1560" w:right="1134" w:bottom="426" w:left="1134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FC3" w:rsidRDefault="00944FC3" w:rsidP="006F682A">
      <w:pPr>
        <w:spacing w:after="0" w:line="240" w:lineRule="auto"/>
      </w:pPr>
      <w:r>
        <w:separator/>
      </w:r>
    </w:p>
  </w:endnote>
  <w:endnote w:type="continuationSeparator" w:id="0">
    <w:p w:rsidR="00944FC3" w:rsidRDefault="00944FC3" w:rsidP="006F6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F77" w:rsidRPr="001D2F77" w:rsidRDefault="001D2F77" w:rsidP="001D2F77">
    <w:pPr>
      <w:pStyle w:val="aa"/>
      <w:jc w:val="both"/>
      <w:rPr>
        <w:sz w:val="9"/>
        <w:szCs w:val="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FC3" w:rsidRDefault="00944FC3" w:rsidP="006F682A">
      <w:pPr>
        <w:spacing w:after="0" w:line="240" w:lineRule="auto"/>
      </w:pPr>
      <w:r>
        <w:separator/>
      </w:r>
    </w:p>
  </w:footnote>
  <w:footnote w:type="continuationSeparator" w:id="0">
    <w:p w:rsidR="00944FC3" w:rsidRDefault="00944FC3" w:rsidP="006F6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9F23E90"/>
    <w:multiLevelType w:val="hybridMultilevel"/>
    <w:tmpl w:val="96EC5E5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B5CB7"/>
    <w:multiLevelType w:val="hybridMultilevel"/>
    <w:tmpl w:val="F792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60E48"/>
    <w:multiLevelType w:val="hybridMultilevel"/>
    <w:tmpl w:val="FE50F1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C3F9F"/>
    <w:multiLevelType w:val="hybridMultilevel"/>
    <w:tmpl w:val="D2CC7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97514"/>
    <w:multiLevelType w:val="hybridMultilevel"/>
    <w:tmpl w:val="18327480"/>
    <w:lvl w:ilvl="0" w:tplc="8228C7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861259F"/>
    <w:multiLevelType w:val="hybridMultilevel"/>
    <w:tmpl w:val="38BC015C"/>
    <w:lvl w:ilvl="0" w:tplc="13840432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B5"/>
    <w:rsid w:val="000035AC"/>
    <w:rsid w:val="00073E07"/>
    <w:rsid w:val="000C62BE"/>
    <w:rsid w:val="00121A21"/>
    <w:rsid w:val="00122A8D"/>
    <w:rsid w:val="001338E6"/>
    <w:rsid w:val="00172BCD"/>
    <w:rsid w:val="001D2F77"/>
    <w:rsid w:val="001E24C9"/>
    <w:rsid w:val="001E6343"/>
    <w:rsid w:val="00226E1E"/>
    <w:rsid w:val="00254E01"/>
    <w:rsid w:val="002A3D28"/>
    <w:rsid w:val="002C302F"/>
    <w:rsid w:val="002E0367"/>
    <w:rsid w:val="00311C9A"/>
    <w:rsid w:val="003229FF"/>
    <w:rsid w:val="003474E1"/>
    <w:rsid w:val="003A4E3A"/>
    <w:rsid w:val="003D0812"/>
    <w:rsid w:val="003D10B5"/>
    <w:rsid w:val="003F3EB0"/>
    <w:rsid w:val="003F5BA1"/>
    <w:rsid w:val="0041768C"/>
    <w:rsid w:val="00435AD1"/>
    <w:rsid w:val="004A5DB3"/>
    <w:rsid w:val="004C6F49"/>
    <w:rsid w:val="004E2ED9"/>
    <w:rsid w:val="004F18CA"/>
    <w:rsid w:val="00525FBE"/>
    <w:rsid w:val="00564E96"/>
    <w:rsid w:val="00566F26"/>
    <w:rsid w:val="005720F8"/>
    <w:rsid w:val="00593E02"/>
    <w:rsid w:val="005943DA"/>
    <w:rsid w:val="005F545D"/>
    <w:rsid w:val="006224CB"/>
    <w:rsid w:val="006E3CFD"/>
    <w:rsid w:val="006F682A"/>
    <w:rsid w:val="007C17B5"/>
    <w:rsid w:val="007E7F11"/>
    <w:rsid w:val="00852187"/>
    <w:rsid w:val="008C4EDD"/>
    <w:rsid w:val="008E6143"/>
    <w:rsid w:val="00935857"/>
    <w:rsid w:val="00944FC3"/>
    <w:rsid w:val="00955D97"/>
    <w:rsid w:val="00981AC2"/>
    <w:rsid w:val="009B5ED1"/>
    <w:rsid w:val="00A02624"/>
    <w:rsid w:val="00A56EF8"/>
    <w:rsid w:val="00A62A67"/>
    <w:rsid w:val="00AF758D"/>
    <w:rsid w:val="00B61E02"/>
    <w:rsid w:val="00BC1CBF"/>
    <w:rsid w:val="00BF5C06"/>
    <w:rsid w:val="00C05D39"/>
    <w:rsid w:val="00C21DAE"/>
    <w:rsid w:val="00C77907"/>
    <w:rsid w:val="00C828BD"/>
    <w:rsid w:val="00DD0315"/>
    <w:rsid w:val="00DF7538"/>
    <w:rsid w:val="00EB1864"/>
    <w:rsid w:val="00FB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926AC-191F-4E15-96EE-0DCB0DA5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0B5"/>
  </w:style>
  <w:style w:type="paragraph" w:styleId="2">
    <w:name w:val="heading 2"/>
    <w:basedOn w:val="a"/>
    <w:link w:val="20"/>
    <w:uiPriority w:val="9"/>
    <w:qFormat/>
    <w:rsid w:val="002C30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0B5"/>
    <w:pPr>
      <w:ind w:left="720"/>
      <w:contextualSpacing/>
    </w:pPr>
  </w:style>
  <w:style w:type="paragraph" w:styleId="a4">
    <w:name w:val="Normal (Web)"/>
    <w:basedOn w:val="a"/>
    <w:uiPriority w:val="99"/>
    <w:rsid w:val="003D10B5"/>
    <w:pPr>
      <w:spacing w:after="0" w:line="240" w:lineRule="auto"/>
      <w:jc w:val="center"/>
    </w:pPr>
    <w:rPr>
      <w:rFonts w:ascii="Bookman Old Style" w:eastAsia="Times New Roman" w:hAnsi="Bookman Old Style" w:cs="Tahoma"/>
      <w:b/>
      <w:color w:val="C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8B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8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C30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F6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F682A"/>
  </w:style>
  <w:style w:type="paragraph" w:styleId="aa">
    <w:name w:val="footer"/>
    <w:basedOn w:val="a"/>
    <w:link w:val="ab"/>
    <w:uiPriority w:val="99"/>
    <w:unhideWhenUsed/>
    <w:rsid w:val="006F6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682A"/>
  </w:style>
  <w:style w:type="paragraph" w:customStyle="1" w:styleId="consplusnormal">
    <w:name w:val="consplusnormal"/>
    <w:basedOn w:val="a"/>
    <w:rsid w:val="0057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BF5C06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BF5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003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9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0144681747557471"/>
                  <c:y val="2.0246102330733838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Несоблюдение безопасного скоростного режима; 12%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967-4F60-AE3B-3AE2900AF58D}"/>
                </c:ext>
              </c:extLst>
            </c:dLbl>
            <c:dLbl>
              <c:idx val="1"/>
              <c:layout>
                <c:manualLayout>
                  <c:x val="-9.7832846145068555E-2"/>
                  <c:y val="6.9928561088137484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Отказ от прохождения мед.освидет.; 4%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967-4F60-AE3B-3AE2900AF58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800"/>
                      <a:t>Выезд на полосу встречного движения; 20%</a:t>
                    </a:r>
                  </a:p>
                </c:rich>
              </c:tx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967-4F60-AE3B-3AE2900AF58D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 sz="800"/>
                      <a:t>Нарушение правил расположения ТС на проезжей части дороги; 4%</a:t>
                    </a:r>
                  </a:p>
                </c:rich>
              </c:tx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967-4F60-AE3B-3AE2900AF58D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ru-RU" sz="800"/>
                      <a:t>Нарушение правил проезда переекрестков; 28%</a:t>
                    </a:r>
                  </a:p>
                </c:rich>
              </c:tx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967-4F60-AE3B-3AE2900AF58D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ru-RU" sz="800"/>
                      <a:t>Нарушение правил маневрирования; 20%</a:t>
                    </a:r>
                  </a:p>
                </c:rich>
              </c:tx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967-4F60-AE3B-3AE2900AF58D}"/>
                </c:ext>
              </c:extLst>
            </c:dLbl>
            <c:dLbl>
              <c:idx val="6"/>
              <c:layout>
                <c:manualLayout>
                  <c:x val="3.9627805721609448E-2"/>
                  <c:y val="2.2036166342516605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По вине велосипедиста; 8%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967-4F60-AE3B-3AE2900AF58D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ru-RU" sz="800"/>
                      <a:t>Неудовлетворительные дорожныеусловия; 24%</a:t>
                    </a:r>
                  </a:p>
                </c:rich>
              </c:tx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967-4F60-AE3B-3AE2900AF58D}"/>
                </c:ext>
              </c:extLst>
            </c:dLbl>
            <c:spPr>
              <a:effectLst>
                <a:outerShdw blurRad="50800" dist="50800" dir="5400000" algn="ctr" rotWithShape="0">
                  <a:srgbClr val="000000">
                    <a:alpha val="31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Несоблюдение безопасного скоростного режима</c:v>
                </c:pt>
                <c:pt idx="1">
                  <c:v>Отказ от прохождения мед.освидет.</c:v>
                </c:pt>
                <c:pt idx="2">
                  <c:v>Выезд на полосу встречного движения</c:v>
                </c:pt>
                <c:pt idx="3">
                  <c:v>Нарушение правил расположения ТС на проезжей части дороги</c:v>
                </c:pt>
                <c:pt idx="4">
                  <c:v>Нарушение правил проезда переекрестков</c:v>
                </c:pt>
                <c:pt idx="5">
                  <c:v>Нарушение правил маневрирования</c:v>
                </c:pt>
                <c:pt idx="6">
                  <c:v>По вине велосипедиста</c:v>
                </c:pt>
                <c:pt idx="7">
                  <c:v>Неудовлетворительные дорожныеусловия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0.12000000000000002</c:v>
                </c:pt>
                <c:pt idx="1">
                  <c:v>4.0000000000000063E-2</c:v>
                </c:pt>
                <c:pt idx="2">
                  <c:v>0.2</c:v>
                </c:pt>
                <c:pt idx="3">
                  <c:v>4.0000000000000063E-2</c:v>
                </c:pt>
                <c:pt idx="4">
                  <c:v>0.28000000000000008</c:v>
                </c:pt>
                <c:pt idx="5">
                  <c:v>0.2</c:v>
                </c:pt>
                <c:pt idx="6">
                  <c:v>8.0000000000000127E-2</c:v>
                </c:pt>
                <c:pt idx="7">
                  <c:v>0.24000000000000021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967-4F60-AE3B-3AE2900AF5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effectLst>
          <a:outerShdw blurRad="50800" dist="38100" algn="l" rotWithShape="0">
            <a:prstClr val="black">
              <a:alpha val="40000"/>
            </a:prstClr>
          </a:outerShdw>
        </a:effectLst>
      </c:spPr>
    </c:plotArea>
    <c:legend>
      <c:legendPos val="r"/>
      <c:legendEntry>
        <c:idx val="0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</c:legendEntry>
      <c:legendEntry>
        <c:idx val="6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</c:legendEntry>
      <c:legendEntry>
        <c:idx val="7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6273531984972756"/>
          <c:y val="5.336304184998493E-2"/>
          <c:w val="0.30301828492174504"/>
          <c:h val="0.9447701051757019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3DD3C-E3E1-47A0-8EB4-DC594F3E4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3569</Words>
  <Characters>20345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HappyFru</cp:lastModifiedBy>
  <cp:revision>2</cp:revision>
  <cp:lastPrinted>2017-12-13T14:42:00Z</cp:lastPrinted>
  <dcterms:created xsi:type="dcterms:W3CDTF">2019-04-09T06:21:00Z</dcterms:created>
  <dcterms:modified xsi:type="dcterms:W3CDTF">2019-04-09T06:21:00Z</dcterms:modified>
</cp:coreProperties>
</file>