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D7" w:rsidRPr="00D85E59" w:rsidRDefault="00191BD7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bookmarkStart w:id="0" w:name="_GoBack"/>
      <w:bookmarkEnd w:id="0"/>
      <w:r w:rsidRPr="00D85E59">
        <w:rPr>
          <w:rFonts w:ascii="Bookman Old Style" w:hAnsi="Bookman Old Style"/>
          <w:i/>
          <w:sz w:val="24"/>
          <w:szCs w:val="24"/>
        </w:rPr>
        <w:t>Приложение №1</w:t>
      </w:r>
    </w:p>
    <w:p w:rsidR="00191BD7" w:rsidRPr="00D85E59" w:rsidRDefault="00191BD7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к постановлению</w:t>
      </w:r>
    </w:p>
    <w:p w:rsidR="00191BD7" w:rsidRPr="00D85E59" w:rsidRDefault="00191BD7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Главы Администрации</w:t>
      </w:r>
    </w:p>
    <w:p w:rsidR="00191BD7" w:rsidRPr="00D85E59" w:rsidRDefault="00191BD7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местного самоуправления</w:t>
      </w:r>
    </w:p>
    <w:p w:rsidR="00191BD7" w:rsidRPr="00D85E59" w:rsidRDefault="00191BD7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Моздокского района</w:t>
      </w:r>
    </w:p>
    <w:p w:rsidR="00191BD7" w:rsidRPr="00D85E59" w:rsidRDefault="00D85E59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№83-Д от 28.12.2018 г.</w:t>
      </w:r>
    </w:p>
    <w:p w:rsidR="006F0092" w:rsidRPr="007E4D02" w:rsidRDefault="006F0092" w:rsidP="00D85E59">
      <w:pPr>
        <w:spacing w:after="0" w:line="240" w:lineRule="auto"/>
        <w:ind w:left="5664"/>
        <w:jc w:val="center"/>
        <w:rPr>
          <w:rFonts w:ascii="Bookman Old Style" w:hAnsi="Bookman Old Style"/>
          <w:sz w:val="24"/>
          <w:szCs w:val="24"/>
        </w:rPr>
      </w:pPr>
    </w:p>
    <w:p w:rsidR="00B24216" w:rsidRDefault="00B24216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1" w:name="sub_1100"/>
    </w:p>
    <w:p w:rsidR="001C6B29" w:rsidRPr="00A34F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>Муниципальная программа Моздокского района</w:t>
      </w:r>
    </w:p>
    <w:p w:rsidR="000C1D27" w:rsidRDefault="000C1D27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«</w:t>
      </w:r>
      <w:r w:rsidR="001C6B29" w:rsidRPr="00A34F08">
        <w:rPr>
          <w:rFonts w:ascii="Bookman Old Style" w:hAnsi="Bookman Old Style"/>
          <w:b/>
          <w:sz w:val="24"/>
          <w:szCs w:val="24"/>
        </w:rPr>
        <w:t xml:space="preserve">Обеспечение доступным и комфортным жильем жителей </w:t>
      </w:r>
    </w:p>
    <w:p w:rsidR="000C1D27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 xml:space="preserve">Моздокского района Республики Северная Осетия-Алания </w:t>
      </w:r>
    </w:p>
    <w:p w:rsidR="001C6B29" w:rsidRPr="00A34F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>на 2015 - 2019 годы</w:t>
      </w:r>
      <w:r w:rsidR="000C1D27">
        <w:rPr>
          <w:rFonts w:ascii="Bookman Old Style" w:hAnsi="Bookman Old Style"/>
          <w:b/>
          <w:sz w:val="24"/>
          <w:szCs w:val="24"/>
        </w:rPr>
        <w:t>»</w:t>
      </w:r>
    </w:p>
    <w:p w:rsidR="001C6B29" w:rsidRPr="00A34F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693540" w:rsidRDefault="00693540" w:rsidP="0069354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>ПАСПОРТ</w:t>
      </w:r>
    </w:p>
    <w:p w:rsidR="001C6B29" w:rsidRPr="00A34F08" w:rsidRDefault="001C6B29" w:rsidP="00A943F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1C6B29" w:rsidRPr="00A34F08" w:rsidTr="00D85E5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59" w:rsidRDefault="001C6B29" w:rsidP="00A943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Ответственный </w:t>
            </w:r>
          </w:p>
          <w:p w:rsidR="00D85E59" w:rsidRDefault="001C6B29" w:rsidP="00A943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исполнитель </w:t>
            </w:r>
          </w:p>
          <w:p w:rsidR="001C6B29" w:rsidRPr="00A34F08" w:rsidRDefault="001C6B29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Отдел по экономическим вопросам Админ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страци</w:t>
            </w:r>
            <w:r w:rsidR="00936421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местного самоуправления Моздокского района</w:t>
            </w:r>
          </w:p>
        </w:tc>
      </w:tr>
      <w:tr w:rsidR="001C6B29" w:rsidRPr="00A34F08" w:rsidTr="00D85E5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59" w:rsidRDefault="001C6B29" w:rsidP="00A943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Соисполнители </w:t>
            </w:r>
          </w:p>
          <w:p w:rsidR="001C6B29" w:rsidRPr="00A34F08" w:rsidRDefault="001C6B29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Управление финансов Администрация местного самоуправления Моздокского района 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Отдел по земельным вопросам Администрация местного самоуправления Моздокского района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Министерство </w:t>
            </w:r>
            <w:r w:rsidR="00936421">
              <w:rPr>
                <w:rFonts w:ascii="Bookman Old Style" w:hAnsi="Bookman Old Style"/>
                <w:sz w:val="24"/>
                <w:szCs w:val="24"/>
              </w:rPr>
              <w:t xml:space="preserve">строительства и архитектуры   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Респ</w:t>
            </w:r>
            <w:r w:rsidR="00D85E59">
              <w:rPr>
                <w:rFonts w:ascii="Bookman Old Style" w:hAnsi="Bookman Old Style"/>
                <w:sz w:val="24"/>
                <w:szCs w:val="24"/>
              </w:rPr>
              <w:t>ублики Северная Осетия – Алания</w:t>
            </w:r>
          </w:p>
        </w:tc>
      </w:tr>
      <w:tr w:rsidR="001C6B29" w:rsidRPr="00A34F08" w:rsidTr="00D85E5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9" w:rsidRPr="00A34F08" w:rsidRDefault="001C6B29" w:rsidP="00A943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Структура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6421">
              <w:rPr>
                <w:rFonts w:ascii="Bookman Old Style" w:hAnsi="Bookman Old Style"/>
                <w:sz w:val="24"/>
                <w:szCs w:val="24"/>
                <w:u w:val="single"/>
              </w:rPr>
              <w:t>Подпрограмма 1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Создание условий для обесп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чения доступным и комфортным жильем жит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лей Моздокского района</w:t>
            </w:r>
            <w:r w:rsidRPr="00A34F08">
              <w:rPr>
                <w:rFonts w:ascii="Bookman Old Style" w:hAnsi="Bookman Old Style"/>
                <w:b/>
                <w:sz w:val="24"/>
                <w:szCs w:val="24"/>
              </w:rPr>
              <w:t xml:space="preserve"> 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Республики Северная Осетия-Алания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в 2015-2019 годах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6421">
              <w:rPr>
                <w:rFonts w:ascii="Bookman Old Style" w:hAnsi="Bookman Old Style"/>
                <w:sz w:val="24"/>
                <w:szCs w:val="24"/>
                <w:u w:val="single"/>
              </w:rPr>
              <w:t>Подпрограмма 2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Обеспечение жильем молодых семей Моздокского района Республики Северная Осетия-Алания на 2015-2019 </w:t>
            </w:r>
            <w:proofErr w:type="spellStart"/>
            <w:r w:rsidRPr="00A34F08">
              <w:rPr>
                <w:rFonts w:ascii="Bookman Old Style" w:hAnsi="Bookman Old Style"/>
                <w:sz w:val="24"/>
                <w:szCs w:val="24"/>
              </w:rPr>
              <w:t>г.</w:t>
            </w:r>
            <w:proofErr w:type="gramStart"/>
            <w:r w:rsidRPr="00A34F08">
              <w:rPr>
                <w:rFonts w:ascii="Bookman Old Style" w:hAnsi="Bookman Old Style"/>
                <w:sz w:val="24"/>
                <w:szCs w:val="24"/>
              </w:rPr>
              <w:t>г</w:t>
            </w:r>
            <w:proofErr w:type="spellEnd"/>
            <w:proofErr w:type="gramEnd"/>
            <w:r w:rsidRPr="00A34F08">
              <w:rPr>
                <w:rFonts w:ascii="Bookman Old Style" w:hAnsi="Bookman Old Style"/>
                <w:sz w:val="24"/>
                <w:szCs w:val="24"/>
              </w:rPr>
              <w:t>.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6421">
              <w:rPr>
                <w:rFonts w:ascii="Bookman Old Style" w:hAnsi="Bookman Old Style"/>
                <w:sz w:val="24"/>
                <w:szCs w:val="24"/>
                <w:u w:val="single"/>
              </w:rPr>
              <w:t>Подпрограмма 3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Стимулирование развития ж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лищного строительства на территории Моздо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к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ского района Республики Северная Осетия-Алания на 2015-2019 </w:t>
            </w:r>
            <w:proofErr w:type="spellStart"/>
            <w:r w:rsidRPr="00A34F08">
              <w:rPr>
                <w:rFonts w:ascii="Bookman Old Style" w:hAnsi="Bookman Old Style"/>
                <w:sz w:val="24"/>
                <w:szCs w:val="24"/>
              </w:rPr>
              <w:t>г.</w:t>
            </w:r>
            <w:proofErr w:type="gramStart"/>
            <w:r w:rsidRPr="00A34F08">
              <w:rPr>
                <w:rFonts w:ascii="Bookman Old Style" w:hAnsi="Bookman Old Style"/>
                <w:sz w:val="24"/>
                <w:szCs w:val="24"/>
              </w:rPr>
              <w:t>г</w:t>
            </w:r>
            <w:proofErr w:type="spellEnd"/>
            <w:proofErr w:type="gramEnd"/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6421">
              <w:rPr>
                <w:rFonts w:ascii="Bookman Old Style" w:hAnsi="Bookman Old Style"/>
                <w:sz w:val="24"/>
                <w:szCs w:val="24"/>
                <w:u w:val="single"/>
              </w:rPr>
              <w:t>Подпрограмма 4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Повышение устойчивости ж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лых домов, основных объектов и систем жизн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обеспечения в сейсмоопасном Моздокском ра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й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оне Республики Северная Осетия-Алания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на 2015-2019 годы;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936421">
              <w:rPr>
                <w:rFonts w:ascii="Bookman Old Style" w:hAnsi="Bookman Old Style"/>
                <w:sz w:val="24"/>
                <w:szCs w:val="24"/>
                <w:u w:val="single"/>
              </w:rPr>
              <w:t>Подпрограмма 5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Обеспечение создания условий для реализации Муниципальной программы Моздокского района 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Обеспечение доступным и комфортным жильем жителей Моздокского ра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й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она Республики Северная Осетия-Алания на 2015 - 2019 годы</w:t>
            </w:r>
            <w:r w:rsidR="000C1D27">
              <w:rPr>
                <w:rFonts w:ascii="Bookman Old Style" w:hAnsi="Bookman Old Style"/>
                <w:sz w:val="24"/>
                <w:szCs w:val="24"/>
              </w:rPr>
              <w:t>»</w:t>
            </w:r>
          </w:p>
        </w:tc>
      </w:tr>
      <w:tr w:rsidR="001C6B29" w:rsidRPr="00A34F08" w:rsidTr="00D85E5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9" w:rsidRPr="00A34F08" w:rsidRDefault="001C6B29" w:rsidP="00A943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Цели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повышение доступности жилья и качества и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полнения государственных обязательств по обеспечению жильем отдельных категорий граждан.</w:t>
            </w:r>
          </w:p>
        </w:tc>
      </w:tr>
      <w:tr w:rsidR="00D85E59" w:rsidRPr="00A34F08" w:rsidTr="00D85E5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59" w:rsidRPr="00A34F08" w:rsidRDefault="00D85E59" w:rsidP="00A943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- вовлечение в экономический оборот земельных участков в целях строительства жилья </w:t>
            </w:r>
            <w:proofErr w:type="spellStart"/>
            <w:r w:rsidRPr="00A34F08">
              <w:rPr>
                <w:rFonts w:ascii="Bookman Old Style" w:hAnsi="Bookman Old Style"/>
                <w:sz w:val="24"/>
                <w:szCs w:val="24"/>
              </w:rPr>
              <w:t>эк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номкласса</w:t>
            </w:r>
            <w:proofErr w:type="spellEnd"/>
            <w:r w:rsidRPr="00A34F08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D85E59" w:rsidRPr="00A34F08" w:rsidTr="00D85E59">
        <w:trPr>
          <w:cantSplit/>
          <w:trHeight w:val="48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59" w:rsidRPr="00A34F08" w:rsidRDefault="00D85E59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создание условий для активного участия в ж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лищном строительстве жилищных некоммерч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ских объединений граждан и индивидуальных застройщиков;</w:t>
            </w:r>
          </w:p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- содействие внедрению новых современных, </w:t>
            </w:r>
            <w:proofErr w:type="spellStart"/>
            <w:r w:rsidRPr="00A34F08">
              <w:rPr>
                <w:rFonts w:ascii="Bookman Old Style" w:hAnsi="Bookman Old Style"/>
                <w:sz w:val="24"/>
                <w:szCs w:val="24"/>
              </w:rPr>
              <w:t>энергоэффективных</w:t>
            </w:r>
            <w:proofErr w:type="spellEnd"/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и ресурсосберегающих те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х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нологий в жилищное строительство и произво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д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ство строительных материалов используемых в жилищном строительстве;</w:t>
            </w:r>
          </w:p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выполнение государственных обязательств по обеспечению жильем категорий граждан, уст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новленных федеральным законодательством;</w:t>
            </w:r>
          </w:p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предоставление государственной поддержки на приобретение жилья молодым семьям;</w:t>
            </w:r>
          </w:p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стимулирование спроса и предложения на рынке жилья, в том числе жилья экономическ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го класса.</w:t>
            </w:r>
          </w:p>
        </w:tc>
      </w:tr>
      <w:tr w:rsidR="001C6B29" w:rsidRPr="00A34F08" w:rsidTr="00D85E5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59" w:rsidRDefault="001C6B29" w:rsidP="00A943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Целевые индикаторы и </w:t>
            </w:r>
          </w:p>
          <w:p w:rsidR="001C6B29" w:rsidRPr="00A34F08" w:rsidRDefault="001C6B29" w:rsidP="00A943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показатели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bookmarkStart w:id="2" w:name="sub_11107"/>
            <w:r w:rsidRPr="00A34F08">
              <w:rPr>
                <w:rFonts w:ascii="Bookman Old Style" w:hAnsi="Bookman Old Style"/>
                <w:sz w:val="24"/>
                <w:szCs w:val="24"/>
              </w:rPr>
              <w:t>- годовой объем ввода жилья</w:t>
            </w:r>
            <w:bookmarkEnd w:id="2"/>
            <w:r w:rsidRPr="00A34F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количество семей граждан, относящихся к к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тегориям, установленным федеральным закон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дательством, улучшивших жилищные условия в 2015 - 2019годы;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повышение обеспеченности жильем населения на одного жителя;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увеличение объемов строительства жилья эк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номического класса; 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количество молодых семей, улучшивших</w:t>
            </w:r>
            <w:bookmarkStart w:id="3" w:name="sub_1158"/>
            <w:bookmarkStart w:id="4" w:name="sub_1110704"/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ж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лищные условия (в том </w:t>
            </w:r>
            <w:bookmarkEnd w:id="3"/>
            <w:r w:rsidRPr="00A34F08">
              <w:rPr>
                <w:rFonts w:ascii="Bookman Old Style" w:hAnsi="Bookman Old Style"/>
                <w:sz w:val="24"/>
                <w:szCs w:val="24"/>
              </w:rPr>
              <w:t>числе с использованием ипотечных кредитов и займов) при оказании содействия за счет средств</w:t>
            </w:r>
            <w:bookmarkEnd w:id="4"/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федерального, ре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публиканского и местных бюджетов</w:t>
            </w:r>
            <w:bookmarkStart w:id="5" w:name="sub_11107012"/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в 2015 - 2019 годах;</w:t>
            </w:r>
            <w:bookmarkEnd w:id="5"/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повышение коэффициента доступности жилья;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доля семей, имеющих возможность приобрести жилье, соответствующее стандартам обеспеч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ния жилыми помещениями, с помощью со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ственных и заемных средств;</w:t>
            </w:r>
          </w:p>
          <w:p w:rsidR="001C6B2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- </w:t>
            </w:r>
            <w:r w:rsidR="001C6B29" w:rsidRPr="00A34F08">
              <w:rPr>
                <w:rFonts w:ascii="Bookman Old Style" w:hAnsi="Bookman Old Style"/>
                <w:sz w:val="24"/>
                <w:szCs w:val="24"/>
              </w:rPr>
              <w:t>количество предоставленных ипотечных ж</w:t>
            </w:r>
            <w:r w:rsidR="001C6B29" w:rsidRPr="00A34F08">
              <w:rPr>
                <w:rFonts w:ascii="Bookman Old Style" w:hAnsi="Bookman Old Style"/>
                <w:sz w:val="24"/>
                <w:szCs w:val="24"/>
              </w:rPr>
              <w:t>и</w:t>
            </w:r>
            <w:r w:rsidR="001C6B29" w:rsidRPr="00A34F08">
              <w:rPr>
                <w:rFonts w:ascii="Bookman Old Style" w:hAnsi="Bookman Old Style"/>
                <w:sz w:val="24"/>
                <w:szCs w:val="24"/>
              </w:rPr>
              <w:t>лищных кредитов</w:t>
            </w:r>
          </w:p>
        </w:tc>
      </w:tr>
      <w:tr w:rsidR="001C6B29" w:rsidRPr="00A34F08" w:rsidTr="00D85E5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9" w:rsidRPr="00A34F08" w:rsidRDefault="001C6B29" w:rsidP="00A943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Этапы и сроки реал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Программа р</w:t>
            </w:r>
            <w:r w:rsidR="00D85E59">
              <w:rPr>
                <w:rFonts w:ascii="Bookman Old Style" w:hAnsi="Bookman Old Style"/>
                <w:sz w:val="24"/>
                <w:szCs w:val="24"/>
              </w:rPr>
              <w:t xml:space="preserve">еализуется в период с 2015 по 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2019 годы в один этап.</w:t>
            </w:r>
          </w:p>
        </w:tc>
      </w:tr>
      <w:tr w:rsidR="00D85E59" w:rsidRPr="00A34F08" w:rsidTr="00D85E5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59" w:rsidRDefault="00D85E59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Объемы и источники </w:t>
            </w:r>
          </w:p>
          <w:p w:rsidR="00D85E59" w:rsidRDefault="00D85E59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финансирования </w:t>
            </w:r>
          </w:p>
          <w:p w:rsidR="00D85E59" w:rsidRPr="00A34F08" w:rsidRDefault="00D85E59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Объем бюджетных ассигнований на реализацию программы за счет средств республиканского бюджета Республики Северная Осетия-Алания составляет:</w:t>
            </w:r>
          </w:p>
          <w:p w:rsidR="00D85E59" w:rsidRPr="006D3F6D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всего   </w:t>
            </w:r>
            <w:r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11939,5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тыс. руб., в том числе:</w:t>
            </w:r>
          </w:p>
          <w:p w:rsidR="00D85E59" w:rsidRPr="006D3F6D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2015 год – </w:t>
            </w:r>
            <w:r w:rsidRPr="006D3F6D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1979,1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D85E59" w:rsidRPr="006D3F6D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2016 год – </w:t>
            </w:r>
            <w:r w:rsidRPr="006D3F6D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2716,8 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D85E59" w:rsidRPr="006D3F6D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2017 год – </w:t>
            </w:r>
            <w:r w:rsidRPr="006D3F6D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D85E59" w:rsidRPr="006D3F6D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2018 год </w:t>
            </w:r>
            <w:r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7243,6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тыс. руб</w:t>
            </w:r>
            <w:r w:rsidRPr="006D3F6D">
              <w:rPr>
                <w:rFonts w:ascii="Bookman Old Style" w:hAnsi="Bookman Old Style"/>
                <w:i/>
                <w:sz w:val="24"/>
                <w:szCs w:val="24"/>
              </w:rPr>
              <w:t>.;</w:t>
            </w:r>
          </w:p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2019 год – </w:t>
            </w:r>
            <w:r w:rsidRPr="006D3F6D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</w:tc>
      </w:tr>
      <w:tr w:rsidR="001C6B29" w:rsidRPr="00A34F08" w:rsidTr="00D85E5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B29" w:rsidRPr="00A34F08" w:rsidRDefault="001C6B29" w:rsidP="00A943F6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B29" w:rsidRPr="00177FA2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7FA2">
              <w:rPr>
                <w:rFonts w:ascii="Bookman Old Style" w:hAnsi="Bookman Old Style"/>
                <w:sz w:val="24"/>
                <w:szCs w:val="24"/>
              </w:rPr>
              <w:t>Объем бюджетных ассигнований на реализацию программы за счет средств федерального  бю</w:t>
            </w:r>
            <w:r w:rsidRPr="00177FA2">
              <w:rPr>
                <w:rFonts w:ascii="Bookman Old Style" w:hAnsi="Bookman Old Style"/>
                <w:sz w:val="24"/>
                <w:szCs w:val="24"/>
              </w:rPr>
              <w:t>д</w:t>
            </w:r>
            <w:r w:rsidRPr="00177FA2">
              <w:rPr>
                <w:rFonts w:ascii="Bookman Old Style" w:hAnsi="Bookman Old Style"/>
                <w:sz w:val="24"/>
                <w:szCs w:val="24"/>
              </w:rPr>
              <w:t>жета  составляет:</w:t>
            </w:r>
          </w:p>
          <w:p w:rsidR="001C6B29" w:rsidRPr="006D3F6D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всего  </w:t>
            </w:r>
            <w:r w:rsidR="00177FA2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15309,3</w:t>
            </w:r>
            <w:r w:rsidR="00D85E59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>тыс. руб., в том числе:</w:t>
            </w:r>
          </w:p>
          <w:p w:rsidR="001C6B29" w:rsidRPr="006D3F6D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2015 год – </w:t>
            </w:r>
            <w:r w:rsidR="006E6A4F" w:rsidRPr="006D3F6D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1786,0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 тыс. руб.;</w:t>
            </w:r>
          </w:p>
          <w:p w:rsidR="001C6B29" w:rsidRPr="006D3F6D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2016 год – </w:t>
            </w:r>
            <w:r w:rsidR="00F018D3" w:rsidRPr="006D3F6D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1908,6 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1C6B29" w:rsidRPr="006D3F6D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2017 год – </w:t>
            </w:r>
            <w:r w:rsidRPr="006D3F6D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1C6B29" w:rsidRPr="006D3F6D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2018 год </w:t>
            </w:r>
            <w:r w:rsidR="00177FA2"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177FA2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11614,7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тыс. руб</w:t>
            </w:r>
            <w:r w:rsidRPr="006D3F6D">
              <w:rPr>
                <w:rFonts w:ascii="Bookman Old Style" w:hAnsi="Bookman Old Style"/>
                <w:i/>
                <w:sz w:val="24"/>
                <w:szCs w:val="24"/>
              </w:rPr>
              <w:t>.;</w:t>
            </w:r>
          </w:p>
          <w:p w:rsidR="001C6B29" w:rsidRPr="006D3F6D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2019 год – </w:t>
            </w:r>
            <w:r w:rsidRPr="006D3F6D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D3F6D"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  <w:p w:rsidR="001C6B29" w:rsidRPr="00B24216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Объем бюджетных ассигнований на реализ</w:t>
            </w: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а</w:t>
            </w: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цию программы за счет средств бюджета мун</w:t>
            </w: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и</w:t>
            </w: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ципального образования - Моздокский район Республики Северная Осетия-Алания составляет:</w:t>
            </w:r>
          </w:p>
          <w:p w:rsidR="001C6B29" w:rsidRPr="00B24216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всего  </w:t>
            </w:r>
            <w:r w:rsidR="00177FA2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15364,5</w:t>
            </w: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тыс. руб., в том числе:</w:t>
            </w:r>
          </w:p>
          <w:p w:rsidR="001C6B29" w:rsidRPr="00B24216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2015 год – </w:t>
            </w:r>
            <w:r w:rsidR="006D3F6D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  <w:u w:val="single"/>
              </w:rPr>
              <w:t>1913</w:t>
            </w:r>
            <w:r w:rsidR="006E6A4F" w:rsidRPr="00B24216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  <w:u w:val="single"/>
              </w:rPr>
              <w:t>,0</w:t>
            </w: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1C6B29" w:rsidRPr="00B24216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2016 год – </w:t>
            </w:r>
            <w:r w:rsidR="00F37C3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  <w:u w:val="single"/>
              </w:rPr>
              <w:t>2</w:t>
            </w:r>
            <w:r w:rsidR="006D3F6D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  <w:u w:val="single"/>
              </w:rPr>
              <w:t>4</w:t>
            </w:r>
            <w:r w:rsidR="00F37C3E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  <w:u w:val="single"/>
              </w:rPr>
              <w:t>96</w:t>
            </w:r>
            <w:r w:rsidR="004303F4" w:rsidRPr="00B24216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  <w:u w:val="single"/>
              </w:rPr>
              <w:t>,0</w:t>
            </w: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1C6B29" w:rsidRPr="00B24216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2017 год – </w:t>
            </w:r>
            <w:r w:rsidR="00177FA2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  <w:u w:val="single"/>
              </w:rPr>
              <w:t>520,2</w:t>
            </w: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1C6B29" w:rsidRPr="00B24216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  <w:u w:val="single"/>
              </w:rPr>
            </w:pP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2018 год – </w:t>
            </w:r>
            <w:r w:rsidR="00177FA2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  <w:u w:val="single"/>
              </w:rPr>
              <w:t>7425,3</w:t>
            </w:r>
            <w:r w:rsidRPr="00B24216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тыс. руб</w:t>
            </w:r>
            <w:r w:rsidRPr="00B24216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</w:rPr>
              <w:t>.;</w:t>
            </w:r>
          </w:p>
          <w:p w:rsidR="001C6B29" w:rsidRPr="00A34F08" w:rsidRDefault="001C6B2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2019 год – </w:t>
            </w:r>
            <w:r w:rsidR="00177FA2">
              <w:rPr>
                <w:rFonts w:ascii="Bookman Old Style" w:hAnsi="Bookman Old Style"/>
                <w:i/>
                <w:color w:val="000000" w:themeColor="text1"/>
                <w:sz w:val="24"/>
                <w:szCs w:val="24"/>
                <w:u w:val="single"/>
              </w:rPr>
              <w:t>3010,0</w:t>
            </w:r>
            <w:r w:rsidRPr="00B24216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  <w:tr w:rsidR="00D85E59" w:rsidRPr="00A34F08" w:rsidTr="00D85E5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59" w:rsidRDefault="00D85E59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Ожидаемые </w:t>
            </w:r>
          </w:p>
          <w:p w:rsidR="00D85E59" w:rsidRDefault="00D85E59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езультаты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реализации </w:t>
            </w:r>
          </w:p>
          <w:p w:rsidR="00D85E59" w:rsidRPr="00A34F08" w:rsidRDefault="00D85E59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E59" w:rsidRPr="00A34F08" w:rsidRDefault="00D85E59" w:rsidP="00D85E59">
            <w:pPr>
              <w:pStyle w:val="a5"/>
              <w:widowControl/>
              <w:spacing w:line="240" w:lineRule="auto"/>
              <w:ind w:righ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 xml:space="preserve">- годовой объем ввода жилья в 2016 году – 21 </w:t>
            </w:r>
            <w:proofErr w:type="spellStart"/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тыс.кв</w:t>
            </w:r>
            <w:proofErr w:type="spellEnd"/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. метров общей площади жилья;</w:t>
            </w:r>
          </w:p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количество семей граждан, относящихся к к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тегориям, установленных федеральным закон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дательством, улучшивших жилищные условия в 2015-2019 годах – 78 семей;</w:t>
            </w:r>
          </w:p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- достижение обеспеченности жильем населения до 20,0 кв.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м общей площади на человека;</w:t>
            </w:r>
          </w:p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доля годового ввода малоэтажного жилья в 2019 году составит  47% от общего годового ввода жилья</w:t>
            </w:r>
          </w:p>
          <w:p w:rsidR="00D85E59" w:rsidRPr="00A34F08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коэффициент доступности жилья в 2019 году составит – 3,8 года;</w:t>
            </w:r>
          </w:p>
          <w:p w:rsidR="00D85E59" w:rsidRPr="00177FA2" w:rsidRDefault="00D85E59" w:rsidP="00D85E5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доля семей, имеющих возможность приобрести жилье, соответствующее стандартам обеспеч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ния жилыми помещениями, с помощью со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ственных и заемных средств до 45%  в 2019 г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ду</w:t>
            </w:r>
          </w:p>
        </w:tc>
      </w:tr>
    </w:tbl>
    <w:p w:rsidR="001C6B29" w:rsidRPr="00A34F08" w:rsidRDefault="001C6B29" w:rsidP="00A943F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43F6" w:rsidRPr="00A34F08" w:rsidRDefault="00A943F6" w:rsidP="00A943F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A943F6" w:rsidRPr="00A34F08" w:rsidRDefault="00A943F6" w:rsidP="00A943F6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bookmarkEnd w:id="1"/>
    <w:p w:rsidR="001C6B29" w:rsidRDefault="0057412E" w:rsidP="0057412E">
      <w:pPr>
        <w:spacing w:after="0" w:line="240" w:lineRule="auto"/>
        <w:ind w:left="360" w:hanging="76"/>
        <w:jc w:val="center"/>
        <w:rPr>
          <w:rFonts w:ascii="Bookman Old Style" w:hAnsi="Bookman Old Style"/>
          <w:sz w:val="24"/>
          <w:szCs w:val="24"/>
        </w:rPr>
        <w:sectPr w:rsidR="001C6B29" w:rsidSect="000C1D27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  <w:r w:rsidRPr="00DB7641">
        <w:rPr>
          <w:rFonts w:ascii="Bookman Old Style" w:hAnsi="Bookman Old Style"/>
          <w:b/>
          <w:sz w:val="24"/>
          <w:szCs w:val="24"/>
        </w:rPr>
        <w:t>______________________</w:t>
      </w:r>
    </w:p>
    <w:p w:rsidR="00191BD7" w:rsidRPr="00D85E59" w:rsidRDefault="00191BD7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lastRenderedPageBreak/>
        <w:t>Приложение №2</w:t>
      </w:r>
    </w:p>
    <w:p w:rsidR="00191BD7" w:rsidRPr="00D85E59" w:rsidRDefault="00191BD7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к постановлению</w:t>
      </w:r>
    </w:p>
    <w:p w:rsidR="00191BD7" w:rsidRPr="00D85E59" w:rsidRDefault="00191BD7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Главы Администрации</w:t>
      </w:r>
    </w:p>
    <w:p w:rsidR="00191BD7" w:rsidRPr="00D85E59" w:rsidRDefault="00191BD7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местного самоуправления</w:t>
      </w:r>
    </w:p>
    <w:p w:rsidR="00191BD7" w:rsidRPr="00D85E59" w:rsidRDefault="00191BD7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Моздокского района</w:t>
      </w:r>
    </w:p>
    <w:p w:rsidR="00191BD7" w:rsidRPr="00D85E59" w:rsidRDefault="00D85E59" w:rsidP="00D85E59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№83-Д от 28.12.2018 г.</w:t>
      </w:r>
    </w:p>
    <w:p w:rsidR="001C6B29" w:rsidRPr="00A34F08" w:rsidRDefault="001C6B29" w:rsidP="00D85E59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D85E59" w:rsidRDefault="00A21F54" w:rsidP="00D85E5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>Подпрограмма 1</w:t>
      </w:r>
      <w:r w:rsidRPr="00A34F08">
        <w:rPr>
          <w:rFonts w:ascii="Bookman Old Style" w:hAnsi="Bookman Old Style"/>
          <w:sz w:val="24"/>
          <w:szCs w:val="24"/>
        </w:rPr>
        <w:t xml:space="preserve"> </w:t>
      </w:r>
      <w:r w:rsidR="000C1D27">
        <w:rPr>
          <w:rFonts w:ascii="Bookman Old Style" w:hAnsi="Bookman Old Style"/>
          <w:b/>
          <w:sz w:val="24"/>
          <w:szCs w:val="24"/>
        </w:rPr>
        <w:t>«</w:t>
      </w:r>
      <w:r w:rsidRPr="00A34F08">
        <w:rPr>
          <w:rFonts w:ascii="Bookman Old Style" w:hAnsi="Bookman Old Style"/>
          <w:b/>
          <w:sz w:val="24"/>
          <w:szCs w:val="24"/>
        </w:rPr>
        <w:t xml:space="preserve">Создание условий для обеспечения </w:t>
      </w:r>
    </w:p>
    <w:p w:rsidR="00D85E59" w:rsidRDefault="00A21F54" w:rsidP="00D85E5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A34F08">
        <w:rPr>
          <w:rFonts w:ascii="Bookman Old Style" w:hAnsi="Bookman Old Style"/>
          <w:b/>
          <w:sz w:val="24"/>
          <w:szCs w:val="24"/>
        </w:rPr>
        <w:t>доступными</w:t>
      </w:r>
      <w:proofErr w:type="gramEnd"/>
      <w:r w:rsidRPr="00A34F08">
        <w:rPr>
          <w:rFonts w:ascii="Bookman Old Style" w:hAnsi="Bookman Old Style"/>
          <w:b/>
          <w:sz w:val="24"/>
          <w:szCs w:val="24"/>
        </w:rPr>
        <w:t xml:space="preserve"> комфортным жильем жителей Моздокского района </w:t>
      </w:r>
    </w:p>
    <w:p w:rsidR="00D85E59" w:rsidRDefault="00A21F54" w:rsidP="00D85E5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>Республики Северная Осетия-Алания</w:t>
      </w:r>
      <w:r w:rsidR="000C1D27">
        <w:rPr>
          <w:rFonts w:ascii="Bookman Old Style" w:hAnsi="Bookman Old Style"/>
          <w:b/>
          <w:sz w:val="24"/>
          <w:szCs w:val="24"/>
        </w:rPr>
        <w:t>»</w:t>
      </w:r>
      <w:r w:rsidRPr="00A34F08">
        <w:rPr>
          <w:rFonts w:ascii="Bookman Old Style" w:hAnsi="Bookman Old Style"/>
          <w:b/>
          <w:sz w:val="24"/>
          <w:szCs w:val="24"/>
        </w:rPr>
        <w:t xml:space="preserve"> муниципальной программы </w:t>
      </w:r>
    </w:p>
    <w:p w:rsidR="00D85E59" w:rsidRDefault="00A21F54" w:rsidP="00D85E5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 xml:space="preserve">Моздокского района </w:t>
      </w:r>
      <w:r w:rsidR="000C1D27">
        <w:rPr>
          <w:rFonts w:ascii="Bookman Old Style" w:hAnsi="Bookman Old Style"/>
          <w:b/>
          <w:sz w:val="24"/>
          <w:szCs w:val="24"/>
        </w:rPr>
        <w:t>«</w:t>
      </w:r>
      <w:r w:rsidRPr="00A34F08">
        <w:rPr>
          <w:rFonts w:ascii="Bookman Old Style" w:hAnsi="Bookman Old Style"/>
          <w:b/>
          <w:sz w:val="24"/>
          <w:szCs w:val="24"/>
        </w:rPr>
        <w:t xml:space="preserve">Обеспечение </w:t>
      </w:r>
      <w:proofErr w:type="gramStart"/>
      <w:r w:rsidRPr="00A34F08">
        <w:rPr>
          <w:rFonts w:ascii="Bookman Old Style" w:hAnsi="Bookman Old Style"/>
          <w:b/>
          <w:sz w:val="24"/>
          <w:szCs w:val="24"/>
        </w:rPr>
        <w:t>доступным</w:t>
      </w:r>
      <w:proofErr w:type="gramEnd"/>
      <w:r w:rsidRPr="00A34F08">
        <w:rPr>
          <w:rFonts w:ascii="Bookman Old Style" w:hAnsi="Bookman Old Style"/>
          <w:b/>
          <w:sz w:val="24"/>
          <w:szCs w:val="24"/>
        </w:rPr>
        <w:t xml:space="preserve"> и комфортным </w:t>
      </w:r>
    </w:p>
    <w:p w:rsidR="00D85E59" w:rsidRDefault="00A21F54" w:rsidP="00D85E5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 xml:space="preserve">жильем жителей Моздокского района </w:t>
      </w:r>
    </w:p>
    <w:p w:rsidR="00A21F54" w:rsidRDefault="00A21F54" w:rsidP="00D85E5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>Республики Северная Осетия-Алания</w:t>
      </w:r>
      <w:r w:rsidR="000C1D27">
        <w:rPr>
          <w:rFonts w:ascii="Bookman Old Style" w:hAnsi="Bookman Old Style"/>
          <w:b/>
          <w:sz w:val="24"/>
          <w:szCs w:val="24"/>
        </w:rPr>
        <w:t>»</w:t>
      </w:r>
      <w:r w:rsidRPr="00A34F08">
        <w:rPr>
          <w:rFonts w:ascii="Bookman Old Style" w:hAnsi="Bookman Old Style"/>
          <w:b/>
          <w:sz w:val="24"/>
          <w:szCs w:val="24"/>
        </w:rPr>
        <w:t xml:space="preserve"> на 2015 – 2019 годы</w:t>
      </w:r>
    </w:p>
    <w:p w:rsidR="00D85E59" w:rsidRPr="00A34F08" w:rsidRDefault="00D85E59" w:rsidP="00D85E59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21F54" w:rsidRDefault="00A21F54" w:rsidP="00D85E59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proofErr w:type="gramStart"/>
      <w:r w:rsidRPr="00A34F08">
        <w:rPr>
          <w:rFonts w:ascii="Bookman Old Style" w:hAnsi="Bookman Old Style"/>
          <w:b/>
          <w:sz w:val="24"/>
          <w:szCs w:val="24"/>
        </w:rPr>
        <w:t>П</w:t>
      </w:r>
      <w:proofErr w:type="gramEnd"/>
      <w:r w:rsidRPr="00A34F08">
        <w:rPr>
          <w:rFonts w:ascii="Bookman Old Style" w:hAnsi="Bookman Old Style"/>
          <w:b/>
          <w:sz w:val="24"/>
          <w:szCs w:val="24"/>
        </w:rPr>
        <w:t xml:space="preserve"> А С П О Р Т</w:t>
      </w:r>
    </w:p>
    <w:p w:rsidR="00D85E59" w:rsidRPr="00A34F08" w:rsidRDefault="00D85E59" w:rsidP="00D85E59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946"/>
      </w:tblGrid>
      <w:tr w:rsidR="00867108" w:rsidRPr="00A34F08" w:rsidTr="00867108">
        <w:trPr>
          <w:cantSplit/>
          <w:trHeight w:val="1021"/>
        </w:trPr>
        <w:tc>
          <w:tcPr>
            <w:tcW w:w="2552" w:type="dxa"/>
          </w:tcPr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Ответственный </w:t>
            </w:r>
          </w:p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исполнитель </w:t>
            </w:r>
          </w:p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  <w:p w:rsidR="00867108" w:rsidRPr="00A34F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hideMark/>
          </w:tcPr>
          <w:p w:rsidR="00867108" w:rsidRPr="00A34F08" w:rsidRDefault="00867108" w:rsidP="00D85E59">
            <w:pPr>
              <w:pStyle w:val="a5"/>
              <w:widowControl/>
              <w:spacing w:line="240" w:lineRule="auto"/>
              <w:ind w:left="86" w:right="0" w:firstLine="3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Отдел по экономическим вопросам Администрации местного самоуправления Моздокского района</w:t>
            </w:r>
          </w:p>
        </w:tc>
      </w:tr>
      <w:tr w:rsidR="00867108" w:rsidRPr="00A34F08" w:rsidTr="00867108">
        <w:trPr>
          <w:cantSplit/>
          <w:trHeight w:val="1702"/>
        </w:trPr>
        <w:tc>
          <w:tcPr>
            <w:tcW w:w="2552" w:type="dxa"/>
          </w:tcPr>
          <w:p w:rsidR="00867108" w:rsidRPr="00A34F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946" w:type="dxa"/>
          </w:tcPr>
          <w:p w:rsidR="00867108" w:rsidRPr="00A34F08" w:rsidRDefault="00867108" w:rsidP="00D85E59">
            <w:pPr>
              <w:spacing w:after="0" w:line="240" w:lineRule="auto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Управление финансов Администрация местного с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моуправления Моздокского района</w:t>
            </w:r>
          </w:p>
          <w:p w:rsidR="00867108" w:rsidRPr="00A34F08" w:rsidRDefault="00867108" w:rsidP="00D85E59">
            <w:pPr>
              <w:spacing w:after="0" w:line="240" w:lineRule="auto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Отдел по земельным вопросам Администрация мес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ного самоуправления Моздокского района</w:t>
            </w:r>
          </w:p>
          <w:p w:rsidR="00867108" w:rsidRPr="00A34F08" w:rsidRDefault="00867108" w:rsidP="00D85E59">
            <w:pPr>
              <w:spacing w:after="0" w:line="240" w:lineRule="auto"/>
              <w:ind w:left="86" w:firstLine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Министерство </w:t>
            </w:r>
            <w:r>
              <w:rPr>
                <w:rFonts w:ascii="Bookman Old Style" w:hAnsi="Bookman Old Style"/>
                <w:sz w:val="24"/>
                <w:szCs w:val="24"/>
              </w:rPr>
              <w:t>строительства и архитектуры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Респу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б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лики Северная Осетия – Алания;</w:t>
            </w:r>
          </w:p>
        </w:tc>
      </w:tr>
      <w:tr w:rsidR="00867108" w:rsidRPr="00A34F08" w:rsidTr="00867108">
        <w:trPr>
          <w:cantSplit/>
          <w:trHeight w:val="7028"/>
        </w:trPr>
        <w:tc>
          <w:tcPr>
            <w:tcW w:w="2552" w:type="dxa"/>
            <w:hideMark/>
          </w:tcPr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труктура </w:t>
            </w:r>
          </w:p>
          <w:p w:rsidR="00867108" w:rsidRPr="00A34F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</w:tc>
        <w:tc>
          <w:tcPr>
            <w:tcW w:w="6946" w:type="dxa"/>
            <w:hideMark/>
          </w:tcPr>
          <w:p w:rsidR="00867108" w:rsidRPr="00A34F08" w:rsidRDefault="00867108" w:rsidP="00D85E59">
            <w:pPr>
              <w:pStyle w:val="21"/>
              <w:shd w:val="clear" w:color="auto" w:fill="auto"/>
              <w:spacing w:after="0" w:line="240" w:lineRule="auto"/>
              <w:ind w:left="86" w:firstLine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основное мероприятие 1.1 </w:t>
            </w:r>
            <w:r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Стимулирование ра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вития жилищного строительства на территории Мо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з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докского района Республики Северная Осетия-Алания на 2015-2019 </w:t>
            </w:r>
            <w:proofErr w:type="spellStart"/>
            <w:r w:rsidRPr="00A34F08">
              <w:rPr>
                <w:rFonts w:ascii="Bookman Old Style" w:hAnsi="Bookman Old Style"/>
                <w:sz w:val="24"/>
                <w:szCs w:val="24"/>
              </w:rPr>
              <w:t>г.</w:t>
            </w:r>
            <w:proofErr w:type="gramStart"/>
            <w:r w:rsidRPr="00A34F08">
              <w:rPr>
                <w:rFonts w:ascii="Bookman Old Style" w:hAnsi="Bookman Old Style"/>
                <w:sz w:val="24"/>
                <w:szCs w:val="24"/>
              </w:rPr>
              <w:t>г</w:t>
            </w:r>
            <w:proofErr w:type="spellEnd"/>
            <w:proofErr w:type="gramEnd"/>
            <w:r w:rsidRPr="00A34F08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867108" w:rsidRPr="00A34F08" w:rsidRDefault="00867108" w:rsidP="00D85E59">
            <w:pPr>
              <w:pStyle w:val="21"/>
              <w:shd w:val="clear" w:color="auto" w:fill="auto"/>
              <w:spacing w:after="0" w:line="240" w:lineRule="auto"/>
              <w:ind w:left="86" w:firstLine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основное мероприятие 1.2 </w:t>
            </w:r>
            <w:r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Обеспечение жильем молодых семей</w:t>
            </w:r>
            <w:r>
              <w:rPr>
                <w:rFonts w:ascii="Bookman Old Style" w:hAnsi="Bookman Old Style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867108" w:rsidRPr="00A34F08" w:rsidRDefault="00867108" w:rsidP="00D85E59">
            <w:pPr>
              <w:pStyle w:val="21"/>
              <w:shd w:val="clear" w:color="auto" w:fill="auto"/>
              <w:spacing w:after="0" w:line="240" w:lineRule="auto"/>
              <w:ind w:left="86" w:firstLine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основное мероприятие 1.3 Выполнение госуда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ственных обязательств по обеспечению жильем кат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горий граждан, установленных федеральным закон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дательством</w:t>
            </w:r>
            <w:r>
              <w:rPr>
                <w:rFonts w:ascii="Bookman Old Style" w:hAnsi="Bookman Old Style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867108" w:rsidRPr="00A34F08" w:rsidRDefault="00867108" w:rsidP="00D85E59">
            <w:pPr>
              <w:pStyle w:val="21"/>
              <w:spacing w:after="0" w:line="240" w:lineRule="auto"/>
              <w:ind w:left="86" w:firstLine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основное мероприятие 1.4 </w:t>
            </w:r>
            <w:r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Меры социальной поддержки по обеспечению жильем ветеранов, инв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лидов и семей, имеющих детей-инвалидов</w:t>
            </w:r>
            <w:r>
              <w:rPr>
                <w:rFonts w:ascii="Bookman Old Style" w:hAnsi="Bookman Old Style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867108" w:rsidRPr="00A34F08" w:rsidRDefault="00867108" w:rsidP="00D85E59">
            <w:pPr>
              <w:pStyle w:val="21"/>
              <w:shd w:val="clear" w:color="auto" w:fill="auto"/>
              <w:spacing w:after="0" w:line="240" w:lineRule="auto"/>
              <w:ind w:left="86" w:firstLine="567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основное мероприятие 1.5. </w:t>
            </w:r>
            <w:r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Развитие системы ипотечного жилищного кредитования в Моздокском районе;</w:t>
            </w:r>
          </w:p>
          <w:p w:rsidR="00867108" w:rsidRPr="00A34F08" w:rsidRDefault="00867108" w:rsidP="00D85E59">
            <w:pPr>
              <w:pStyle w:val="a5"/>
              <w:widowControl/>
              <w:spacing w:line="240" w:lineRule="auto"/>
              <w:ind w:left="86" w:right="0" w:firstLine="601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 xml:space="preserve">основное мероприятие 1.6. 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Содействие форм</w:t>
            </w: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и</w:t>
            </w: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рованию рынка доступного арендного жилищного фонда для граждан, имеющих невысокий уровень дохода</w:t>
            </w:r>
            <w:r>
              <w:rPr>
                <w:rFonts w:ascii="Bookman Old Style" w:hAnsi="Bookman Old Style" w:cs="Times New Roman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;</w:t>
            </w:r>
          </w:p>
          <w:p w:rsidR="00867108" w:rsidRPr="00A34F08" w:rsidRDefault="00867108" w:rsidP="00D85E59">
            <w:pPr>
              <w:pStyle w:val="21"/>
              <w:shd w:val="clear" w:color="auto" w:fill="auto"/>
              <w:spacing w:after="0" w:line="240" w:lineRule="auto"/>
              <w:ind w:left="86" w:firstLine="0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основное мероприятие 1.7. </w:t>
            </w:r>
            <w:r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Внедрение новых </w:t>
            </w:r>
            <w:proofErr w:type="spellStart"/>
            <w:r w:rsidRPr="00A34F08">
              <w:rPr>
                <w:rFonts w:ascii="Bookman Old Style" w:hAnsi="Bookman Old Style"/>
                <w:sz w:val="24"/>
                <w:szCs w:val="24"/>
              </w:rPr>
              <w:t>эне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р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гоэффективных</w:t>
            </w:r>
            <w:proofErr w:type="spellEnd"/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и ресурсосберегающих технологий при жилищном строительстве, создание условий для строительства (реконструкции) предприятий по пр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изводству ресурсосберегающих материалов, изделий и конструкций</w:t>
            </w:r>
            <w:r>
              <w:rPr>
                <w:rFonts w:ascii="Bookman Old Style" w:hAnsi="Bookman Old Style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;</w:t>
            </w:r>
          </w:p>
        </w:tc>
      </w:tr>
      <w:tr w:rsidR="00867108" w:rsidRPr="00A34F08" w:rsidTr="00867108">
        <w:trPr>
          <w:cantSplit/>
          <w:trHeight w:val="128"/>
        </w:trPr>
        <w:tc>
          <w:tcPr>
            <w:tcW w:w="2552" w:type="dxa"/>
          </w:tcPr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Цели </w:t>
            </w:r>
          </w:p>
          <w:p w:rsidR="00867108" w:rsidRPr="00A34F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</w:tc>
        <w:tc>
          <w:tcPr>
            <w:tcW w:w="6946" w:type="dxa"/>
          </w:tcPr>
          <w:p w:rsidR="00867108" w:rsidRPr="00A34F08" w:rsidRDefault="00867108" w:rsidP="00D85E59">
            <w:pPr>
              <w:pStyle w:val="a8"/>
              <w:ind w:left="86" w:firstLine="34"/>
              <w:jc w:val="both"/>
              <w:rPr>
                <w:rFonts w:ascii="Bookman Old Style" w:hAnsi="Bookman Old Style" w:cs="Times New Roman"/>
              </w:rPr>
            </w:pPr>
            <w:r w:rsidRPr="00A34F08">
              <w:rPr>
                <w:rFonts w:ascii="Bookman Old Style" w:hAnsi="Bookman Old Style" w:cs="Times New Roman"/>
              </w:rPr>
              <w:t>повышение доступности жилья и качества жилищн</w:t>
            </w:r>
            <w:r w:rsidRPr="00A34F08">
              <w:rPr>
                <w:rFonts w:ascii="Bookman Old Style" w:hAnsi="Bookman Old Style" w:cs="Times New Roman"/>
              </w:rPr>
              <w:t>о</w:t>
            </w:r>
            <w:r w:rsidRPr="00A34F08">
              <w:rPr>
                <w:rFonts w:ascii="Bookman Old Style" w:hAnsi="Bookman Old Style" w:cs="Times New Roman"/>
              </w:rPr>
              <w:t>го обеспечения населения, в том числе с учетом и</w:t>
            </w:r>
            <w:r w:rsidRPr="00A34F08">
              <w:rPr>
                <w:rFonts w:ascii="Bookman Old Style" w:hAnsi="Bookman Old Style" w:cs="Times New Roman"/>
              </w:rPr>
              <w:t>с</w:t>
            </w:r>
            <w:r w:rsidRPr="00A34F08">
              <w:rPr>
                <w:rFonts w:ascii="Bookman Old Style" w:hAnsi="Bookman Old Style" w:cs="Times New Roman"/>
              </w:rPr>
              <w:t>полнения государственных обязательств по обеспеч</w:t>
            </w:r>
            <w:r w:rsidRPr="00A34F08">
              <w:rPr>
                <w:rFonts w:ascii="Bookman Old Style" w:hAnsi="Bookman Old Style" w:cs="Times New Roman"/>
              </w:rPr>
              <w:t>е</w:t>
            </w:r>
            <w:r w:rsidRPr="00A34F08">
              <w:rPr>
                <w:rFonts w:ascii="Bookman Old Style" w:hAnsi="Bookman Old Style" w:cs="Times New Roman"/>
              </w:rPr>
              <w:t>нию жильем отдельных категорий граждан.</w:t>
            </w:r>
          </w:p>
          <w:p w:rsidR="00867108" w:rsidRPr="00A34F08" w:rsidRDefault="00867108" w:rsidP="00D85E59">
            <w:pPr>
              <w:spacing w:after="0" w:line="240" w:lineRule="auto"/>
              <w:ind w:left="86" w:firstLine="34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7108" w:rsidRPr="00A34F08" w:rsidTr="00867108">
        <w:trPr>
          <w:cantSplit/>
          <w:trHeight w:val="7077"/>
        </w:trPr>
        <w:tc>
          <w:tcPr>
            <w:tcW w:w="2552" w:type="dxa"/>
          </w:tcPr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Задачи </w:t>
            </w:r>
          </w:p>
          <w:p w:rsidR="00867108" w:rsidRPr="00A34F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  <w:p w:rsidR="00867108" w:rsidRPr="00A34F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6946" w:type="dxa"/>
            <w:hideMark/>
          </w:tcPr>
          <w:p w:rsidR="00867108" w:rsidRPr="00A34F08" w:rsidRDefault="00867108" w:rsidP="00D85E59">
            <w:pPr>
              <w:pStyle w:val="a8"/>
              <w:ind w:left="86"/>
              <w:jc w:val="both"/>
              <w:rPr>
                <w:rFonts w:ascii="Bookman Old Style" w:hAnsi="Bookman Old Style" w:cs="Times New Roman"/>
              </w:rPr>
            </w:pPr>
            <w:r w:rsidRPr="00A34F08">
              <w:rPr>
                <w:rFonts w:ascii="Bookman Old Style" w:hAnsi="Bookman Old Style" w:cs="Times New Roman"/>
              </w:rPr>
              <w:t xml:space="preserve">вовлечение в оборот земельных участков в целях строительства жилья </w:t>
            </w:r>
            <w:proofErr w:type="spellStart"/>
            <w:r w:rsidRPr="00A34F08">
              <w:rPr>
                <w:rFonts w:ascii="Bookman Old Style" w:hAnsi="Bookman Old Style" w:cs="Times New Roman"/>
              </w:rPr>
              <w:t>экономкласса</w:t>
            </w:r>
            <w:proofErr w:type="spellEnd"/>
            <w:r w:rsidRPr="00A34F08">
              <w:rPr>
                <w:rFonts w:ascii="Bookman Old Style" w:hAnsi="Bookman Old Style" w:cs="Times New Roman"/>
              </w:rPr>
              <w:t>;</w:t>
            </w:r>
          </w:p>
          <w:p w:rsidR="00867108" w:rsidRPr="00A34F08" w:rsidRDefault="00867108" w:rsidP="00D85E59">
            <w:pPr>
              <w:pStyle w:val="a8"/>
              <w:ind w:left="86"/>
              <w:jc w:val="both"/>
              <w:rPr>
                <w:rFonts w:ascii="Bookman Old Style" w:hAnsi="Bookman Old Style" w:cs="Times New Roman"/>
              </w:rPr>
            </w:pPr>
            <w:r w:rsidRPr="00A34F08">
              <w:rPr>
                <w:rFonts w:ascii="Bookman Old Style" w:hAnsi="Bookman Old Style" w:cs="Times New Roman"/>
              </w:rPr>
              <w:t>создание условий для активного участия в жилищном строительстве жилищных некоммерческих объедин</w:t>
            </w:r>
            <w:r w:rsidRPr="00A34F08">
              <w:rPr>
                <w:rFonts w:ascii="Bookman Old Style" w:hAnsi="Bookman Old Style" w:cs="Times New Roman"/>
              </w:rPr>
              <w:t>е</w:t>
            </w:r>
            <w:r w:rsidRPr="00A34F08">
              <w:rPr>
                <w:rFonts w:ascii="Bookman Old Style" w:hAnsi="Bookman Old Style" w:cs="Times New Roman"/>
              </w:rPr>
              <w:t>ний граждан и индивидуальных застройщиков;</w:t>
            </w:r>
          </w:p>
          <w:p w:rsidR="00867108" w:rsidRPr="00A34F08" w:rsidRDefault="00867108" w:rsidP="00D85E59">
            <w:pPr>
              <w:pStyle w:val="a8"/>
              <w:ind w:left="86"/>
              <w:jc w:val="both"/>
              <w:rPr>
                <w:rFonts w:ascii="Bookman Old Style" w:hAnsi="Bookman Old Style" w:cs="Times New Roman"/>
              </w:rPr>
            </w:pPr>
            <w:r w:rsidRPr="00A34F08">
              <w:rPr>
                <w:rFonts w:ascii="Bookman Old Style" w:hAnsi="Bookman Old Style" w:cs="Times New Roman"/>
              </w:rPr>
              <w:t xml:space="preserve">содействие внедрению новых современных, </w:t>
            </w:r>
            <w:proofErr w:type="spellStart"/>
            <w:r w:rsidRPr="00A34F08">
              <w:rPr>
                <w:rFonts w:ascii="Bookman Old Style" w:hAnsi="Bookman Old Style" w:cs="Times New Roman"/>
              </w:rPr>
              <w:t>эне</w:t>
            </w:r>
            <w:r w:rsidRPr="00A34F08">
              <w:rPr>
                <w:rFonts w:ascii="Bookman Old Style" w:hAnsi="Bookman Old Style" w:cs="Times New Roman"/>
              </w:rPr>
              <w:t>р</w:t>
            </w:r>
            <w:r w:rsidRPr="00A34F08">
              <w:rPr>
                <w:rFonts w:ascii="Bookman Old Style" w:hAnsi="Bookman Old Style" w:cs="Times New Roman"/>
              </w:rPr>
              <w:t>гоэффективных</w:t>
            </w:r>
            <w:proofErr w:type="spellEnd"/>
            <w:r w:rsidRPr="00A34F08">
              <w:rPr>
                <w:rFonts w:ascii="Bookman Old Style" w:hAnsi="Bookman Old Style" w:cs="Times New Roman"/>
              </w:rPr>
              <w:t xml:space="preserve"> и ресурсосберегающих технологий в жилищное строительство и производство строител</w:t>
            </w:r>
            <w:r w:rsidRPr="00A34F08">
              <w:rPr>
                <w:rFonts w:ascii="Bookman Old Style" w:hAnsi="Bookman Old Style" w:cs="Times New Roman"/>
              </w:rPr>
              <w:t>ь</w:t>
            </w:r>
            <w:r w:rsidRPr="00A34F08">
              <w:rPr>
                <w:rFonts w:ascii="Bookman Old Style" w:hAnsi="Bookman Old Style" w:cs="Times New Roman"/>
              </w:rPr>
              <w:t>ных материалов, используемых в жилищном стро</w:t>
            </w:r>
            <w:r w:rsidRPr="00A34F08">
              <w:rPr>
                <w:rFonts w:ascii="Bookman Old Style" w:hAnsi="Bookman Old Style" w:cs="Times New Roman"/>
              </w:rPr>
              <w:t>и</w:t>
            </w:r>
            <w:r w:rsidRPr="00A34F08">
              <w:rPr>
                <w:rFonts w:ascii="Bookman Old Style" w:hAnsi="Bookman Old Style" w:cs="Times New Roman"/>
              </w:rPr>
              <w:t>тельстве;</w:t>
            </w:r>
          </w:p>
          <w:p w:rsidR="00867108" w:rsidRPr="00A34F08" w:rsidRDefault="00867108" w:rsidP="00D85E59">
            <w:pPr>
              <w:pStyle w:val="a8"/>
              <w:ind w:left="86"/>
              <w:jc w:val="both"/>
              <w:rPr>
                <w:rFonts w:ascii="Bookman Old Style" w:hAnsi="Bookman Old Style" w:cs="Times New Roman"/>
              </w:rPr>
            </w:pPr>
            <w:r w:rsidRPr="00A34F08">
              <w:rPr>
                <w:rFonts w:ascii="Bookman Old Style" w:hAnsi="Bookman Old Style" w:cs="Times New Roman"/>
              </w:rPr>
              <w:t>развитие механизмов кредитования жилищного строительства и строительства коммунальной инфр</w:t>
            </w:r>
            <w:r w:rsidRPr="00A34F08">
              <w:rPr>
                <w:rFonts w:ascii="Bookman Old Style" w:hAnsi="Bookman Old Style" w:cs="Times New Roman"/>
              </w:rPr>
              <w:t>а</w:t>
            </w:r>
            <w:r w:rsidRPr="00A34F08">
              <w:rPr>
                <w:rFonts w:ascii="Bookman Old Style" w:hAnsi="Bookman Old Style" w:cs="Times New Roman"/>
              </w:rPr>
              <w:t>структуры;</w:t>
            </w:r>
          </w:p>
          <w:p w:rsidR="00867108" w:rsidRPr="00A34F08" w:rsidRDefault="00867108" w:rsidP="00D85E59">
            <w:pPr>
              <w:pStyle w:val="a8"/>
              <w:ind w:left="86"/>
              <w:jc w:val="both"/>
              <w:rPr>
                <w:rFonts w:ascii="Bookman Old Style" w:hAnsi="Bookman Old Style" w:cs="Times New Roman"/>
              </w:rPr>
            </w:pPr>
            <w:r w:rsidRPr="00A34F08">
              <w:rPr>
                <w:rFonts w:ascii="Bookman Old Style" w:hAnsi="Bookman Old Style" w:cs="Times New Roman"/>
              </w:rPr>
              <w:t>повышение доступности ипотечных жилищных кр</w:t>
            </w:r>
            <w:r w:rsidRPr="00A34F08">
              <w:rPr>
                <w:rFonts w:ascii="Bookman Old Style" w:hAnsi="Bookman Old Style" w:cs="Times New Roman"/>
              </w:rPr>
              <w:t>е</w:t>
            </w:r>
            <w:r w:rsidRPr="00A34F08">
              <w:rPr>
                <w:rFonts w:ascii="Bookman Old Style" w:hAnsi="Bookman Old Style" w:cs="Times New Roman"/>
              </w:rPr>
              <w:t>дитов для населения;</w:t>
            </w:r>
          </w:p>
          <w:p w:rsidR="00867108" w:rsidRPr="00A34F08" w:rsidRDefault="00867108" w:rsidP="00D85E59">
            <w:pPr>
              <w:pStyle w:val="a8"/>
              <w:ind w:left="86"/>
              <w:jc w:val="both"/>
              <w:rPr>
                <w:rFonts w:ascii="Bookman Old Style" w:hAnsi="Bookman Old Style" w:cs="Times New Roman"/>
              </w:rPr>
            </w:pPr>
            <w:r w:rsidRPr="00A34F08">
              <w:rPr>
                <w:rFonts w:ascii="Bookman Old Style" w:hAnsi="Bookman Old Style" w:cs="Times New Roman"/>
              </w:rPr>
              <w:t>выполнение государственных обязательств по обе</w:t>
            </w:r>
            <w:r w:rsidRPr="00A34F08">
              <w:rPr>
                <w:rFonts w:ascii="Bookman Old Style" w:hAnsi="Bookman Old Style" w:cs="Times New Roman"/>
              </w:rPr>
              <w:t>с</w:t>
            </w:r>
            <w:r w:rsidRPr="00A34F08">
              <w:rPr>
                <w:rFonts w:ascii="Bookman Old Style" w:hAnsi="Bookman Old Style" w:cs="Times New Roman"/>
              </w:rPr>
              <w:t>печению жильем категорий граждан, установленных федеральным законодательством, обеспечение жил</w:t>
            </w:r>
            <w:r w:rsidRPr="00A34F08">
              <w:rPr>
                <w:rFonts w:ascii="Bookman Old Style" w:hAnsi="Bookman Old Style" w:cs="Times New Roman"/>
              </w:rPr>
              <w:t>ь</w:t>
            </w:r>
            <w:r w:rsidRPr="00A34F08">
              <w:rPr>
                <w:rFonts w:ascii="Bookman Old Style" w:hAnsi="Bookman Old Style" w:cs="Times New Roman"/>
              </w:rPr>
              <w:t>ем и предоставление государственной поддержки на приобретение жилья молодым семьям;</w:t>
            </w:r>
          </w:p>
          <w:p w:rsidR="00867108" w:rsidRPr="00A34F08" w:rsidRDefault="00867108" w:rsidP="00867108">
            <w:pPr>
              <w:spacing w:after="0" w:line="240" w:lineRule="auto"/>
              <w:ind w:left="86"/>
              <w:jc w:val="both"/>
              <w:rPr>
                <w:rFonts w:ascii="Bookman Old Style" w:hAnsi="Bookman Old Style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выполнение государственных обязательств по обе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печению жильем категорий граждан, установленных Федеральными законами от 12 января 1995 года № 5-ФЗ </w:t>
            </w:r>
            <w:r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 ветеранах</w:t>
            </w:r>
            <w:r>
              <w:rPr>
                <w:rFonts w:ascii="Bookman Old Style" w:hAnsi="Bookman Old Style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и от 24 ноября 1995 года № 181-ФЗ </w:t>
            </w:r>
            <w:r>
              <w:rPr>
                <w:rFonts w:ascii="Bookman Old Style" w:hAnsi="Bookman Old Style"/>
                <w:sz w:val="24"/>
                <w:szCs w:val="24"/>
              </w:rPr>
              <w:t>«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 социальной защите инвалидов в Российской Федерации</w:t>
            </w:r>
            <w:r>
              <w:rPr>
                <w:rFonts w:ascii="Bookman Old Style" w:hAnsi="Bookman Old Style"/>
                <w:sz w:val="24"/>
                <w:szCs w:val="24"/>
              </w:rPr>
              <w:t>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867108" w:rsidRPr="00A34F08" w:rsidTr="00867108">
        <w:trPr>
          <w:cantSplit/>
          <w:trHeight w:val="3401"/>
        </w:trPr>
        <w:tc>
          <w:tcPr>
            <w:tcW w:w="2552" w:type="dxa"/>
          </w:tcPr>
          <w:p w:rsidR="00867108" w:rsidRPr="00A34F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Целевые индик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торы и показатели подпрограммы</w:t>
            </w:r>
          </w:p>
        </w:tc>
        <w:tc>
          <w:tcPr>
            <w:tcW w:w="6946" w:type="dxa"/>
            <w:hideMark/>
          </w:tcPr>
          <w:p w:rsidR="00867108" w:rsidRPr="00A34F08" w:rsidRDefault="00867108" w:rsidP="00867108">
            <w:pPr>
              <w:pStyle w:val="a5"/>
              <w:widowControl/>
              <w:spacing w:line="240" w:lineRule="auto"/>
              <w:ind w:left="86" w:right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годовой объем ввода жилья;</w:t>
            </w:r>
          </w:p>
          <w:p w:rsidR="00867108" w:rsidRPr="00A34F08" w:rsidRDefault="00867108" w:rsidP="00867108">
            <w:pPr>
              <w:spacing w:after="0" w:line="240" w:lineRule="auto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уровень обеспеченности жилья;</w:t>
            </w:r>
          </w:p>
          <w:p w:rsidR="00867108" w:rsidRPr="00A34F08" w:rsidRDefault="00867108" w:rsidP="00867108">
            <w:pPr>
              <w:pStyle w:val="a9"/>
              <w:ind w:left="86"/>
              <w:rPr>
                <w:rFonts w:ascii="Bookman Old Style" w:hAnsi="Bookman Old Style" w:cs="Times New Roman"/>
              </w:rPr>
            </w:pPr>
            <w:r w:rsidRPr="00A34F08">
              <w:rPr>
                <w:rFonts w:ascii="Bookman Old Style" w:hAnsi="Bookman Old Style" w:cs="Times New Roman"/>
              </w:rPr>
              <w:t>повышение обеспеченности жильем населения на о</w:t>
            </w:r>
            <w:r w:rsidRPr="00A34F08">
              <w:rPr>
                <w:rFonts w:ascii="Bookman Old Style" w:hAnsi="Bookman Old Style" w:cs="Times New Roman"/>
              </w:rPr>
              <w:t>д</w:t>
            </w:r>
            <w:r w:rsidRPr="00A34F08">
              <w:rPr>
                <w:rFonts w:ascii="Bookman Old Style" w:hAnsi="Bookman Old Style" w:cs="Times New Roman"/>
              </w:rPr>
              <w:t>ного жителя;</w:t>
            </w:r>
          </w:p>
          <w:p w:rsidR="00867108" w:rsidRPr="00A34F08" w:rsidRDefault="00867108" w:rsidP="00867108">
            <w:pPr>
              <w:spacing w:after="0" w:line="240" w:lineRule="auto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доля годового ввода жилья, соответствующего ста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дартам </w:t>
            </w:r>
            <w:proofErr w:type="spellStart"/>
            <w:r w:rsidRPr="00A34F08">
              <w:rPr>
                <w:rFonts w:ascii="Bookman Old Style" w:hAnsi="Bookman Old Style"/>
                <w:sz w:val="24"/>
                <w:szCs w:val="24"/>
              </w:rPr>
              <w:t>экономкласса</w:t>
            </w:r>
            <w:proofErr w:type="spellEnd"/>
            <w:r w:rsidRPr="00A34F08">
              <w:rPr>
                <w:rFonts w:ascii="Bookman Old Style" w:hAnsi="Bookman Old Style"/>
                <w:sz w:val="24"/>
                <w:szCs w:val="24"/>
              </w:rPr>
              <w:t>;</w:t>
            </w:r>
          </w:p>
          <w:p w:rsidR="00867108" w:rsidRPr="00A34F08" w:rsidRDefault="00867108" w:rsidP="00867108">
            <w:pPr>
              <w:spacing w:after="0" w:line="240" w:lineRule="auto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доля годового ввода малоэтажного жилья;</w:t>
            </w:r>
          </w:p>
          <w:p w:rsidR="00867108" w:rsidRPr="00A34F08" w:rsidRDefault="00867108" w:rsidP="00867108">
            <w:pPr>
              <w:spacing w:after="0" w:line="240" w:lineRule="auto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коэффициент доступности жилья;</w:t>
            </w:r>
          </w:p>
          <w:p w:rsidR="00867108" w:rsidRPr="00A34F08" w:rsidRDefault="00867108" w:rsidP="00867108">
            <w:pPr>
              <w:pStyle w:val="a8"/>
              <w:ind w:left="86"/>
              <w:jc w:val="both"/>
              <w:rPr>
                <w:rFonts w:ascii="Bookman Old Style" w:hAnsi="Bookman Old Style" w:cs="Times New Roman"/>
              </w:rPr>
            </w:pPr>
            <w:r w:rsidRPr="00A34F08">
              <w:rPr>
                <w:rFonts w:ascii="Bookman Old Style" w:hAnsi="Bookman Old Style"/>
              </w:rPr>
              <w:t>доля семей, имеющих возможность приобрести ж</w:t>
            </w:r>
            <w:r w:rsidRPr="00A34F08">
              <w:rPr>
                <w:rFonts w:ascii="Bookman Old Style" w:hAnsi="Bookman Old Style"/>
              </w:rPr>
              <w:t>и</w:t>
            </w:r>
            <w:r w:rsidRPr="00A34F08">
              <w:rPr>
                <w:rFonts w:ascii="Bookman Old Style" w:hAnsi="Bookman Old Style"/>
              </w:rPr>
              <w:t>лье, соответствующее стандартам обеспечения ж</w:t>
            </w:r>
            <w:r w:rsidRPr="00A34F08">
              <w:rPr>
                <w:rFonts w:ascii="Bookman Old Style" w:hAnsi="Bookman Old Style"/>
              </w:rPr>
              <w:t>и</w:t>
            </w:r>
            <w:r w:rsidRPr="00A34F08">
              <w:rPr>
                <w:rFonts w:ascii="Bookman Old Style" w:hAnsi="Bookman Old Style"/>
              </w:rPr>
              <w:t>лыми помещениями, с помощью собственных и зае</w:t>
            </w:r>
            <w:r w:rsidRPr="00A34F08">
              <w:rPr>
                <w:rFonts w:ascii="Bookman Old Style" w:hAnsi="Bookman Old Style"/>
              </w:rPr>
              <w:t>м</w:t>
            </w:r>
            <w:r w:rsidRPr="00A34F08">
              <w:rPr>
                <w:rFonts w:ascii="Bookman Old Style" w:hAnsi="Bookman Old Style"/>
              </w:rPr>
              <w:t>ных средств.</w:t>
            </w:r>
          </w:p>
        </w:tc>
      </w:tr>
      <w:tr w:rsidR="00867108" w:rsidRPr="00A34F08" w:rsidTr="00867108">
        <w:trPr>
          <w:cantSplit/>
          <w:trHeight w:val="128"/>
        </w:trPr>
        <w:tc>
          <w:tcPr>
            <w:tcW w:w="2552" w:type="dxa"/>
          </w:tcPr>
          <w:p w:rsidR="00867108" w:rsidRPr="00A34F08" w:rsidRDefault="00867108" w:rsidP="008671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Этапы и сроки р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ализации подпр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hideMark/>
          </w:tcPr>
          <w:p w:rsidR="00867108" w:rsidRPr="00A34F08" w:rsidRDefault="00867108" w:rsidP="00D85E59">
            <w:pPr>
              <w:spacing w:after="0" w:line="240" w:lineRule="auto"/>
              <w:ind w:left="86" w:firstLine="3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подпрограмма реализуется в период с 2015  по  2019 годы в один этап</w:t>
            </w:r>
          </w:p>
        </w:tc>
      </w:tr>
      <w:tr w:rsidR="00867108" w:rsidRPr="00A34F08" w:rsidTr="00867108">
        <w:trPr>
          <w:cantSplit/>
          <w:trHeight w:val="128"/>
        </w:trPr>
        <w:tc>
          <w:tcPr>
            <w:tcW w:w="2552" w:type="dxa"/>
            <w:hideMark/>
          </w:tcPr>
          <w:p w:rsidR="00867108" w:rsidRPr="00A34F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lastRenderedPageBreak/>
              <w:t>Объемы и исто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ч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ники финансир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вания подпр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граммы</w:t>
            </w:r>
          </w:p>
        </w:tc>
        <w:tc>
          <w:tcPr>
            <w:tcW w:w="6946" w:type="dxa"/>
          </w:tcPr>
          <w:p w:rsidR="00867108" w:rsidRPr="00F668CF" w:rsidRDefault="00867108" w:rsidP="00D85E59">
            <w:pPr>
              <w:spacing w:after="0" w:line="240" w:lineRule="auto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>Объем бюджетных ассигнований на реализацию по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д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программы за счет средств республиканского бюдж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та Республики Северная Осетия-Алания составляет: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63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всего  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11939,5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руб., в том числе: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2015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1979,1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2016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2716,8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2017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2018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7243,6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</w:rPr>
              <w:t>.;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2019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>Объем бюджетных ассигнований на реализ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цию подпрограммы за счет средств федерального  бюджета  составляет: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всего 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15309,3 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руб., в том числе: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2015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1786,0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 тыс. руб.;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2016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1908,6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2017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2018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11614,7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</w:rPr>
              <w:t>.;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2019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>Объем бюджетных ассигнований на реализ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цию подпрограммы за счет средств бюджета мун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ципального образования -  Моздокский район Ре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публики Северная Осетия-Алания составляет: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всего 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13166,7 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руб., в том числе: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2015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1553,0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2016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2196,0 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тыс. руб.;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2017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867108" w:rsidRPr="00F668CF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2018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6917,7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 тыс. руб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</w:rPr>
              <w:t>.;</w:t>
            </w:r>
          </w:p>
          <w:p w:rsidR="00867108" w:rsidRPr="00A34F08" w:rsidRDefault="00867108" w:rsidP="00D85E59">
            <w:pPr>
              <w:spacing w:after="0" w:line="240" w:lineRule="auto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668CF">
              <w:rPr>
                <w:rFonts w:ascii="Bookman Old Style" w:hAnsi="Bookman Old Style"/>
                <w:sz w:val="24"/>
                <w:szCs w:val="24"/>
              </w:rPr>
              <w:t xml:space="preserve">2019 год – </w:t>
            </w:r>
            <w:r w:rsidRPr="00F668CF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2500,0 </w:t>
            </w:r>
            <w:r w:rsidRPr="00F668CF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</w:tc>
      </w:tr>
      <w:tr w:rsidR="00867108" w:rsidRPr="00A34F08" w:rsidTr="00867108">
        <w:trPr>
          <w:cantSplit/>
          <w:trHeight w:val="128"/>
        </w:trPr>
        <w:tc>
          <w:tcPr>
            <w:tcW w:w="2552" w:type="dxa"/>
            <w:hideMark/>
          </w:tcPr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Ожидаемые </w:t>
            </w:r>
          </w:p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конечные </w:t>
            </w:r>
          </w:p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результаты </w:t>
            </w:r>
          </w:p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реализации </w:t>
            </w:r>
          </w:p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proofErr w:type="spellStart"/>
            <w:r w:rsidRPr="00A34F08">
              <w:rPr>
                <w:rFonts w:ascii="Bookman Old Style" w:hAnsi="Bookman Old Style"/>
                <w:sz w:val="24"/>
                <w:szCs w:val="24"/>
              </w:rPr>
              <w:t>подрограммы</w:t>
            </w:r>
            <w:proofErr w:type="spellEnd"/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и </w:t>
            </w:r>
          </w:p>
          <w:p w:rsidR="008671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показатели ее </w:t>
            </w:r>
          </w:p>
          <w:p w:rsidR="00867108" w:rsidRPr="00A34F08" w:rsidRDefault="00867108" w:rsidP="00D85E5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социально-экономической эффективности</w:t>
            </w:r>
          </w:p>
        </w:tc>
        <w:tc>
          <w:tcPr>
            <w:tcW w:w="6946" w:type="dxa"/>
            <w:hideMark/>
          </w:tcPr>
          <w:p w:rsidR="00867108" w:rsidRPr="00A34F08" w:rsidRDefault="00867108" w:rsidP="00D85E59">
            <w:pPr>
              <w:pStyle w:val="a5"/>
              <w:widowControl/>
              <w:spacing w:line="240" w:lineRule="auto"/>
              <w:ind w:left="86" w:right="0" w:firstLine="709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годовой объем ввода жилья в 2019 году – 21 тыс. кв. метров общей площади жилья;</w:t>
            </w:r>
          </w:p>
          <w:p w:rsidR="00867108" w:rsidRPr="00A34F08" w:rsidRDefault="00867108" w:rsidP="00D85E59">
            <w:pPr>
              <w:pStyle w:val="a9"/>
              <w:ind w:left="86" w:firstLine="709"/>
              <w:rPr>
                <w:rFonts w:ascii="Bookman Old Style" w:hAnsi="Bookman Old Style" w:cs="Times New Roman"/>
              </w:rPr>
            </w:pPr>
            <w:r w:rsidRPr="00A34F08">
              <w:rPr>
                <w:rFonts w:ascii="Bookman Old Style" w:hAnsi="Bookman Old Style" w:cs="Times New Roman"/>
              </w:rPr>
              <w:t>достижение обеспеченности жильем населения до 20 кв. метра общей площади на человека;</w:t>
            </w:r>
          </w:p>
          <w:p w:rsidR="00867108" w:rsidRPr="00A34F08" w:rsidRDefault="00867108" w:rsidP="00D85E59">
            <w:pPr>
              <w:pStyle w:val="a5"/>
              <w:widowControl/>
              <w:spacing w:line="240" w:lineRule="auto"/>
              <w:ind w:left="86" w:right="0" w:firstLine="709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увеличение доли годового ввода жилья, соо</w:t>
            </w: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т</w:t>
            </w: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ветствующего стандартам экономического класса в 2019 году до 60%;</w:t>
            </w:r>
          </w:p>
          <w:p w:rsidR="00867108" w:rsidRPr="00A34F08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доля годового ввода малоэтажного жилья в 2019 году составит  47% от общего годового ввода жилья;</w:t>
            </w:r>
          </w:p>
          <w:p w:rsidR="00867108" w:rsidRPr="00A34F08" w:rsidRDefault="00867108" w:rsidP="00D85E59">
            <w:pPr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в 2019 году коэффициент доступности жилья составит – 3,8;</w:t>
            </w:r>
          </w:p>
          <w:p w:rsidR="00867108" w:rsidRPr="00A34F08" w:rsidRDefault="00867108" w:rsidP="00D85E59">
            <w:pPr>
              <w:pStyle w:val="21"/>
              <w:shd w:val="clear" w:color="auto" w:fill="auto"/>
              <w:spacing w:after="0" w:line="240" w:lineRule="auto"/>
              <w:ind w:left="86"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доля семей, имеющих возможность приобрести жилье, соответствующее стандартам обеспечения жилыми помещениями, с помощью собственных и заемных средств </w:t>
            </w:r>
            <w:r>
              <w:rPr>
                <w:rFonts w:ascii="Bookman Old Style" w:hAnsi="Bookman Old Style"/>
                <w:sz w:val="24"/>
                <w:szCs w:val="24"/>
              </w:rPr>
              <w:t>составит до 45%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в 2019 году.</w:t>
            </w:r>
          </w:p>
          <w:p w:rsidR="00867108" w:rsidRPr="00A34F08" w:rsidRDefault="00867108" w:rsidP="00D85E59">
            <w:pPr>
              <w:spacing w:after="0" w:line="240" w:lineRule="auto"/>
              <w:ind w:left="86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57412E" w:rsidRDefault="0057412E" w:rsidP="0057412E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57412E" w:rsidRDefault="0057412E" w:rsidP="0057412E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A21F54" w:rsidRPr="00A34F08" w:rsidRDefault="0057412E" w:rsidP="0057412E">
      <w:pPr>
        <w:spacing w:line="240" w:lineRule="auto"/>
        <w:jc w:val="center"/>
        <w:rPr>
          <w:rFonts w:ascii="Bookman Old Style" w:hAnsi="Bookman Old Style"/>
          <w:sz w:val="24"/>
          <w:szCs w:val="24"/>
        </w:rPr>
        <w:sectPr w:rsidR="00A21F54" w:rsidRPr="00A34F08" w:rsidSect="00D85E59">
          <w:pgSz w:w="11907" w:h="16840"/>
          <w:pgMar w:top="426" w:right="850" w:bottom="568" w:left="1701" w:header="720" w:footer="720" w:gutter="0"/>
          <w:pgNumType w:start="62"/>
          <w:cols w:space="720"/>
        </w:sectPr>
      </w:pPr>
      <w:r w:rsidRPr="00DB7641">
        <w:rPr>
          <w:rFonts w:ascii="Bookman Old Style" w:hAnsi="Bookman Old Style"/>
          <w:b/>
          <w:sz w:val="24"/>
          <w:szCs w:val="24"/>
        </w:rPr>
        <w:t>______________________</w:t>
      </w:r>
    </w:p>
    <w:p w:rsidR="00191BD7" w:rsidRPr="00D85E59" w:rsidRDefault="00191BD7" w:rsidP="00191BD7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lastRenderedPageBreak/>
        <w:t>Приложение №3</w:t>
      </w:r>
    </w:p>
    <w:p w:rsidR="00191BD7" w:rsidRPr="00D85E59" w:rsidRDefault="00191BD7" w:rsidP="00191BD7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к постановлению</w:t>
      </w:r>
    </w:p>
    <w:p w:rsidR="00191BD7" w:rsidRPr="00D85E59" w:rsidRDefault="00191BD7" w:rsidP="00191BD7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Главы Администрации</w:t>
      </w:r>
    </w:p>
    <w:p w:rsidR="00191BD7" w:rsidRPr="00D85E59" w:rsidRDefault="00191BD7" w:rsidP="00191BD7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местного самоуправления</w:t>
      </w:r>
    </w:p>
    <w:p w:rsidR="00191BD7" w:rsidRPr="00D85E59" w:rsidRDefault="00191BD7" w:rsidP="00191BD7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Моздокского района</w:t>
      </w:r>
    </w:p>
    <w:p w:rsidR="00191BD7" w:rsidRPr="00D85E59" w:rsidRDefault="00D85E59" w:rsidP="00191BD7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№83-Д от 28.12.2018 г.</w:t>
      </w:r>
    </w:p>
    <w:p w:rsidR="00DB7641" w:rsidRPr="00A34F08" w:rsidRDefault="00DB7641" w:rsidP="00DB7641">
      <w:pPr>
        <w:spacing w:after="0" w:line="240" w:lineRule="auto"/>
        <w:ind w:firstLine="782"/>
        <w:jc w:val="both"/>
        <w:rPr>
          <w:rFonts w:ascii="Bookman Old Style" w:hAnsi="Bookman Old Style"/>
          <w:b/>
          <w:sz w:val="24"/>
          <w:szCs w:val="24"/>
        </w:rPr>
      </w:pPr>
    </w:p>
    <w:p w:rsidR="001C6B29" w:rsidRPr="00A34F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 xml:space="preserve">Подпрограмма 2 </w:t>
      </w:r>
      <w:r w:rsidR="000C1D27">
        <w:rPr>
          <w:rFonts w:ascii="Bookman Old Style" w:hAnsi="Bookman Old Style"/>
          <w:b/>
          <w:sz w:val="24"/>
          <w:szCs w:val="24"/>
        </w:rPr>
        <w:t>«</w:t>
      </w:r>
      <w:r w:rsidRPr="00A34F08">
        <w:rPr>
          <w:rFonts w:ascii="Bookman Old Style" w:hAnsi="Bookman Old Style"/>
          <w:b/>
          <w:sz w:val="24"/>
          <w:szCs w:val="24"/>
        </w:rPr>
        <w:t>Обеспечение жильем молодых семей</w:t>
      </w:r>
    </w:p>
    <w:p w:rsidR="001C6B29" w:rsidRPr="00A34F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>Моздокского района Республики Северная Осетия - Алания</w:t>
      </w:r>
      <w:r w:rsidR="000C1D27">
        <w:rPr>
          <w:rFonts w:ascii="Bookman Old Style" w:hAnsi="Bookman Old Style"/>
          <w:b/>
          <w:sz w:val="24"/>
          <w:szCs w:val="24"/>
        </w:rPr>
        <w:t>»</w:t>
      </w:r>
      <w:r w:rsidRPr="00A34F08">
        <w:rPr>
          <w:rFonts w:ascii="Bookman Old Style" w:hAnsi="Bookman Old Style"/>
          <w:b/>
          <w:sz w:val="24"/>
          <w:szCs w:val="24"/>
        </w:rPr>
        <w:t xml:space="preserve"> </w:t>
      </w:r>
    </w:p>
    <w:p w:rsidR="001C6B29" w:rsidRPr="00A34F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>на 2015-2019 годы</w:t>
      </w:r>
    </w:p>
    <w:p w:rsidR="00867108" w:rsidRDefault="00867108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муниципальной программы </w:t>
      </w:r>
      <w:r w:rsidR="001C6B29" w:rsidRPr="00A34F08">
        <w:rPr>
          <w:rFonts w:ascii="Bookman Old Style" w:hAnsi="Bookman Old Style"/>
          <w:b/>
          <w:sz w:val="24"/>
          <w:szCs w:val="24"/>
        </w:rPr>
        <w:t xml:space="preserve">Моздокского района </w:t>
      </w:r>
      <w:r w:rsidR="000C1D27">
        <w:rPr>
          <w:rFonts w:ascii="Bookman Old Style" w:hAnsi="Bookman Old Style"/>
          <w:b/>
          <w:sz w:val="24"/>
          <w:szCs w:val="24"/>
        </w:rPr>
        <w:t>«</w:t>
      </w:r>
      <w:r w:rsidR="001C6B29" w:rsidRPr="00A34F08">
        <w:rPr>
          <w:rFonts w:ascii="Bookman Old Style" w:hAnsi="Bookman Old Style"/>
          <w:b/>
          <w:sz w:val="24"/>
          <w:szCs w:val="24"/>
        </w:rPr>
        <w:t xml:space="preserve">Обеспечение </w:t>
      </w:r>
    </w:p>
    <w:p w:rsidR="008671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 xml:space="preserve">доступным и комфортным жильем жителей Моздокского района </w:t>
      </w:r>
    </w:p>
    <w:p w:rsidR="001C6B29" w:rsidRPr="00A34F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>Республики Северная Осетия - Алания на 2015-2019годы</w:t>
      </w:r>
    </w:p>
    <w:p w:rsidR="001C6B29" w:rsidRPr="00A34F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C13D02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>ПАСПОРТ</w:t>
      </w:r>
    </w:p>
    <w:p w:rsidR="00867108" w:rsidRDefault="00867108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3"/>
        <w:gridCol w:w="7155"/>
      </w:tblGrid>
      <w:tr w:rsidR="00867108" w:rsidRPr="00A34F08" w:rsidTr="00867108">
        <w:trPr>
          <w:cantSplit/>
          <w:trHeight w:val="1012"/>
        </w:trPr>
        <w:tc>
          <w:tcPr>
            <w:tcW w:w="2343" w:type="dxa"/>
          </w:tcPr>
          <w:p w:rsidR="008671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Ответственный </w:t>
            </w:r>
          </w:p>
          <w:p w:rsidR="008671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исполнитель </w:t>
            </w:r>
          </w:p>
          <w:p w:rsidR="00867108" w:rsidRPr="00A34F08" w:rsidRDefault="00867108" w:rsidP="008671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</w:tc>
        <w:tc>
          <w:tcPr>
            <w:tcW w:w="7155" w:type="dxa"/>
            <w:hideMark/>
          </w:tcPr>
          <w:p w:rsidR="00867108" w:rsidRPr="00A34F08" w:rsidRDefault="00867108" w:rsidP="00C13D02">
            <w:pPr>
              <w:pStyle w:val="a5"/>
              <w:widowControl/>
              <w:spacing w:line="240" w:lineRule="auto"/>
              <w:ind w:right="0" w:firstLine="34"/>
              <w:rPr>
                <w:rFonts w:ascii="Bookman Old Style" w:hAnsi="Bookman Old Style" w:cs="Times New Roman"/>
                <w:sz w:val="24"/>
                <w:szCs w:val="24"/>
              </w:rPr>
            </w:pPr>
            <w:r w:rsidRPr="00A34F08">
              <w:rPr>
                <w:rFonts w:ascii="Bookman Old Style" w:hAnsi="Bookman Old Style" w:cs="Times New Roman"/>
                <w:sz w:val="24"/>
                <w:szCs w:val="24"/>
              </w:rPr>
              <w:t>Отдел по экономическим вопросам Администрации местного самоуправления Моздокского района</w:t>
            </w:r>
          </w:p>
        </w:tc>
      </w:tr>
      <w:tr w:rsidR="00867108" w:rsidRPr="00A34F08" w:rsidTr="00867108">
        <w:trPr>
          <w:cantSplit/>
          <w:trHeight w:val="1199"/>
        </w:trPr>
        <w:tc>
          <w:tcPr>
            <w:tcW w:w="2343" w:type="dxa"/>
          </w:tcPr>
          <w:p w:rsidR="00867108" w:rsidRPr="00A34F08" w:rsidRDefault="00867108" w:rsidP="008671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55" w:type="dxa"/>
          </w:tcPr>
          <w:p w:rsidR="00867108" w:rsidRPr="00A34F08" w:rsidRDefault="00867108" w:rsidP="00815E2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Администрации местного самоуправления городского и сельских поселений Моздокского района Управление финансов Администрация местного самоуправления Моздокского района</w:t>
            </w:r>
            <w:r>
              <w:rPr>
                <w:rFonts w:ascii="Bookman Old Style" w:hAnsi="Bookman Old Style"/>
                <w:sz w:val="24"/>
                <w:szCs w:val="24"/>
              </w:rPr>
              <w:t>,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Министерство строительства и а</w:t>
            </w:r>
            <w:r>
              <w:rPr>
                <w:rFonts w:ascii="Bookman Old Style" w:hAnsi="Bookman Old Style"/>
                <w:sz w:val="24"/>
                <w:szCs w:val="24"/>
              </w:rPr>
              <w:t>р</w:t>
            </w:r>
            <w:r>
              <w:rPr>
                <w:rFonts w:ascii="Bookman Old Style" w:hAnsi="Bookman Old Style"/>
                <w:sz w:val="24"/>
                <w:szCs w:val="24"/>
              </w:rPr>
              <w:t>хитектуры РСО-Алания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, а также банки, обслужива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ю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щие средства, предоставляемые в качестве социальных выплат, выбранные на конкурсной основе в соотве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т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ствии с установленными критериями участия в подпр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грамме</w:t>
            </w:r>
          </w:p>
        </w:tc>
      </w:tr>
      <w:tr w:rsidR="00867108" w:rsidRPr="00A34F08" w:rsidTr="00867108">
        <w:trPr>
          <w:cantSplit/>
          <w:trHeight w:val="128"/>
        </w:trPr>
        <w:tc>
          <w:tcPr>
            <w:tcW w:w="2343" w:type="dxa"/>
          </w:tcPr>
          <w:p w:rsidR="008671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Цели </w:t>
            </w:r>
          </w:p>
          <w:p w:rsidR="00867108" w:rsidRPr="00A34F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</w:tc>
        <w:tc>
          <w:tcPr>
            <w:tcW w:w="7155" w:type="dxa"/>
          </w:tcPr>
          <w:p w:rsidR="00867108" w:rsidRPr="00A34F08" w:rsidRDefault="00867108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осударственная поддержка решения жилищной пр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блемы молодых семей, признанных в установленном </w:t>
            </w:r>
            <w:proofErr w:type="gramStart"/>
            <w:r w:rsidRPr="00A34F08">
              <w:rPr>
                <w:rFonts w:ascii="Bookman Old Style" w:hAnsi="Bookman Old Style"/>
                <w:sz w:val="24"/>
                <w:szCs w:val="24"/>
              </w:rPr>
              <w:t>порядке</w:t>
            </w:r>
            <w:proofErr w:type="gramEnd"/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нуждающимися в улучшении жилищных усл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вий.</w:t>
            </w:r>
          </w:p>
        </w:tc>
      </w:tr>
      <w:tr w:rsidR="00867108" w:rsidRPr="00A34F08" w:rsidTr="00867108">
        <w:trPr>
          <w:cantSplit/>
          <w:trHeight w:val="1982"/>
        </w:trPr>
        <w:tc>
          <w:tcPr>
            <w:tcW w:w="2343" w:type="dxa"/>
          </w:tcPr>
          <w:p w:rsidR="008671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Задачи </w:t>
            </w:r>
          </w:p>
          <w:p w:rsidR="00867108" w:rsidRPr="00A34F08" w:rsidRDefault="00867108" w:rsidP="008671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</w:tc>
        <w:tc>
          <w:tcPr>
            <w:tcW w:w="7155" w:type="dxa"/>
            <w:hideMark/>
          </w:tcPr>
          <w:p w:rsidR="00867108" w:rsidRPr="00A34F08" w:rsidRDefault="00867108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предоставление молодым семьям, участникам подпр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граммы, социальных выплат на приобретение жилья или строительство индивидуального жилого дома;</w:t>
            </w:r>
          </w:p>
          <w:p w:rsidR="00867108" w:rsidRPr="00E04B4F" w:rsidRDefault="00867108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создание условия для привлечения молодыми семьями собственных средств, дополнительных финансовых сре</w:t>
            </w:r>
            <w:proofErr w:type="gramStart"/>
            <w:r w:rsidRPr="00A34F08">
              <w:rPr>
                <w:rFonts w:ascii="Bookman Old Style" w:hAnsi="Bookman Old Style"/>
                <w:sz w:val="24"/>
                <w:szCs w:val="24"/>
              </w:rPr>
              <w:t>дств кр</w:t>
            </w:r>
            <w:proofErr w:type="gramEnd"/>
            <w:r w:rsidRPr="00A34F08">
              <w:rPr>
                <w:rFonts w:ascii="Bookman Old Style" w:hAnsi="Bookman Old Style"/>
                <w:sz w:val="24"/>
                <w:szCs w:val="24"/>
              </w:rPr>
              <w:t>едитных и других организаций, предоста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в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ляющих кредиты и займы для приобретения жилья или строительства индивидуального жилья, в том числе ипотечные жилищные кредиты.</w:t>
            </w:r>
          </w:p>
        </w:tc>
      </w:tr>
      <w:tr w:rsidR="00867108" w:rsidRPr="00A34F08" w:rsidTr="00867108">
        <w:trPr>
          <w:cantSplit/>
          <w:trHeight w:val="1982"/>
        </w:trPr>
        <w:tc>
          <w:tcPr>
            <w:tcW w:w="2343" w:type="dxa"/>
          </w:tcPr>
          <w:p w:rsidR="008671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Целевые </w:t>
            </w:r>
          </w:p>
          <w:p w:rsidR="008671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индикаторы и </w:t>
            </w:r>
          </w:p>
          <w:p w:rsidR="008671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показатели </w:t>
            </w:r>
          </w:p>
          <w:p w:rsidR="00867108" w:rsidRPr="00A34F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</w:tc>
        <w:tc>
          <w:tcPr>
            <w:tcW w:w="7155" w:type="dxa"/>
            <w:hideMark/>
          </w:tcPr>
          <w:p w:rsidR="00867108" w:rsidRPr="00A34F08" w:rsidRDefault="00867108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Количество молодых семей, улучшивших жилищные условия (в том числе с использованием заемных средств) при оказании содействия за счет средств ф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дерального бюджета, республиканского бюджета Ре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публики Северная Осетия-Алания и местного бюджета муниципального образования Моздокский район, - 40</w:t>
            </w:r>
          </w:p>
        </w:tc>
      </w:tr>
      <w:tr w:rsidR="00867108" w:rsidRPr="00A34F08" w:rsidTr="00867108">
        <w:trPr>
          <w:cantSplit/>
          <w:trHeight w:val="128"/>
        </w:trPr>
        <w:tc>
          <w:tcPr>
            <w:tcW w:w="2343" w:type="dxa"/>
          </w:tcPr>
          <w:p w:rsidR="00867108" w:rsidRDefault="00867108" w:rsidP="008671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Этапы и сроки реализации </w:t>
            </w:r>
          </w:p>
          <w:p w:rsidR="00867108" w:rsidRPr="00A34F08" w:rsidRDefault="00867108" w:rsidP="00867108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</w:tc>
        <w:tc>
          <w:tcPr>
            <w:tcW w:w="7155" w:type="dxa"/>
            <w:hideMark/>
          </w:tcPr>
          <w:p w:rsidR="00867108" w:rsidRPr="00A34F08" w:rsidRDefault="00867108" w:rsidP="00C13D02">
            <w:pPr>
              <w:spacing w:after="0" w:line="240" w:lineRule="auto"/>
              <w:ind w:firstLine="34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подпрограмма реализуется в период с 2015  по  2019 годы в один этап </w:t>
            </w:r>
          </w:p>
        </w:tc>
      </w:tr>
      <w:tr w:rsidR="00867108" w:rsidRPr="00A34F08" w:rsidTr="00867108">
        <w:trPr>
          <w:cantSplit/>
          <w:trHeight w:val="128"/>
        </w:trPr>
        <w:tc>
          <w:tcPr>
            <w:tcW w:w="2343" w:type="dxa"/>
            <w:hideMark/>
          </w:tcPr>
          <w:p w:rsidR="008671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lastRenderedPageBreak/>
              <w:t xml:space="preserve">Объемы и </w:t>
            </w:r>
          </w:p>
          <w:p w:rsidR="008671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источники </w:t>
            </w:r>
          </w:p>
          <w:p w:rsidR="008671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финансирования </w:t>
            </w:r>
          </w:p>
          <w:p w:rsidR="00867108" w:rsidRPr="00A34F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подпрограммы</w:t>
            </w:r>
          </w:p>
        </w:tc>
        <w:tc>
          <w:tcPr>
            <w:tcW w:w="7155" w:type="dxa"/>
          </w:tcPr>
          <w:p w:rsidR="00867108" w:rsidRPr="00693540" w:rsidRDefault="00867108" w:rsidP="00C13D0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3540">
              <w:rPr>
                <w:rFonts w:ascii="Bookman Old Style" w:hAnsi="Bookman Old Style"/>
                <w:sz w:val="24"/>
                <w:szCs w:val="24"/>
              </w:rPr>
              <w:t>В 2015-2019 годах общий объем финансирования по</w:t>
            </w:r>
            <w:r w:rsidRPr="00693540">
              <w:rPr>
                <w:rFonts w:ascii="Bookman Old Style" w:hAnsi="Bookman Old Style"/>
                <w:sz w:val="24"/>
                <w:szCs w:val="24"/>
              </w:rPr>
              <w:t>д</w:t>
            </w:r>
            <w:r w:rsidRPr="00693540">
              <w:rPr>
                <w:rFonts w:ascii="Bookman Old Style" w:hAnsi="Bookman Old Style"/>
                <w:sz w:val="24"/>
                <w:szCs w:val="24"/>
              </w:rPr>
              <w:t>программы составит:  за счет всех источников фина</w:t>
            </w:r>
            <w:r w:rsidRPr="00693540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693540">
              <w:rPr>
                <w:rFonts w:ascii="Bookman Old Style" w:hAnsi="Bookman Old Style"/>
                <w:sz w:val="24"/>
                <w:szCs w:val="24"/>
              </w:rPr>
              <w:t>сирования – 121,9 млн. рублей, в том числе:</w:t>
            </w:r>
          </w:p>
          <w:p w:rsidR="00867108" w:rsidRPr="00693540" w:rsidRDefault="00867108" w:rsidP="00C13D0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67108" w:rsidRPr="00B24216" w:rsidRDefault="00867108" w:rsidP="00C13D0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4216">
              <w:rPr>
                <w:rFonts w:ascii="Bookman Old Style" w:hAnsi="Bookman Old Style"/>
                <w:sz w:val="24"/>
                <w:szCs w:val="24"/>
              </w:rPr>
              <w:t xml:space="preserve">средства федерального бюджета и бюджета Республики Северная Осетия-Алания – </w:t>
            </w:r>
            <w:r>
              <w:rPr>
                <w:rFonts w:ascii="Bookman Old Style" w:hAnsi="Bookman Old Style"/>
                <w:sz w:val="24"/>
                <w:szCs w:val="24"/>
              </w:rPr>
              <w:t>27,3</w:t>
            </w:r>
            <w:r w:rsidRPr="00B24216">
              <w:rPr>
                <w:rFonts w:ascii="Bookman Old Style" w:hAnsi="Bookman Old Style"/>
                <w:sz w:val="24"/>
                <w:szCs w:val="24"/>
              </w:rPr>
              <w:t xml:space="preserve"> млн. рублей;</w:t>
            </w:r>
          </w:p>
          <w:p w:rsidR="00867108" w:rsidRDefault="00867108" w:rsidP="00C13D0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867108" w:rsidRPr="00B24216" w:rsidRDefault="00867108" w:rsidP="00C13D0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24216">
              <w:rPr>
                <w:rFonts w:ascii="Bookman Old Style" w:hAnsi="Bookman Old Style"/>
                <w:sz w:val="24"/>
                <w:szCs w:val="24"/>
              </w:rPr>
              <w:t>средства местного бюджета муниципального  образов</w:t>
            </w:r>
            <w:r w:rsidRPr="00B24216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B24216">
              <w:rPr>
                <w:rFonts w:ascii="Bookman Old Style" w:hAnsi="Bookman Old Style"/>
                <w:sz w:val="24"/>
                <w:szCs w:val="24"/>
              </w:rPr>
              <w:t xml:space="preserve">ния Моздокский район – </w:t>
            </w:r>
            <w:r>
              <w:rPr>
                <w:rFonts w:ascii="Bookman Old Style" w:hAnsi="Bookman Old Style"/>
                <w:sz w:val="24"/>
                <w:szCs w:val="24"/>
              </w:rPr>
              <w:t>13,2</w:t>
            </w:r>
            <w:r w:rsidRPr="00B24216">
              <w:rPr>
                <w:rFonts w:ascii="Bookman Old Style" w:hAnsi="Bookman Old Style"/>
                <w:sz w:val="24"/>
                <w:szCs w:val="24"/>
              </w:rPr>
              <w:t xml:space="preserve"> млн. рублей;</w:t>
            </w:r>
          </w:p>
          <w:p w:rsidR="00867108" w:rsidRDefault="00867108" w:rsidP="00C13D02">
            <w:pPr>
              <w:spacing w:after="0" w:line="240" w:lineRule="auto"/>
              <w:jc w:val="both"/>
              <w:rPr>
                <w:rFonts w:ascii="Bookman Old Style" w:hAnsi="Bookman Old Style"/>
                <w:color w:val="FF0000"/>
                <w:sz w:val="24"/>
                <w:szCs w:val="24"/>
              </w:rPr>
            </w:pPr>
          </w:p>
          <w:p w:rsidR="00867108" w:rsidRPr="00693540" w:rsidRDefault="00867108" w:rsidP="00C13D0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93540">
              <w:rPr>
                <w:rFonts w:ascii="Bookman Old Style" w:hAnsi="Bookman Old Style"/>
                <w:sz w:val="24"/>
                <w:szCs w:val="24"/>
              </w:rPr>
              <w:t>собственные  и заемные средства молодых семей – 81,4 млн. рублей.</w:t>
            </w:r>
          </w:p>
          <w:p w:rsidR="00867108" w:rsidRPr="00A34F08" w:rsidRDefault="00867108" w:rsidP="00C13D0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867108" w:rsidRPr="00A34F08" w:rsidTr="00867108">
        <w:trPr>
          <w:cantSplit/>
          <w:trHeight w:val="128"/>
        </w:trPr>
        <w:tc>
          <w:tcPr>
            <w:tcW w:w="2343" w:type="dxa"/>
            <w:hideMark/>
          </w:tcPr>
          <w:p w:rsidR="00867108" w:rsidRPr="00A34F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Ожидаемые к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нечные резул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таты реализации </w:t>
            </w:r>
            <w:proofErr w:type="spellStart"/>
            <w:r w:rsidRPr="00A34F08">
              <w:rPr>
                <w:rFonts w:ascii="Bookman Old Style" w:hAnsi="Bookman Old Style"/>
                <w:sz w:val="24"/>
                <w:szCs w:val="24"/>
              </w:rPr>
              <w:t>подрограммы</w:t>
            </w:r>
            <w:proofErr w:type="spellEnd"/>
            <w:r w:rsidRPr="00A34F08">
              <w:rPr>
                <w:rFonts w:ascii="Bookman Old Style" w:hAnsi="Bookman Old Style"/>
                <w:sz w:val="24"/>
                <w:szCs w:val="24"/>
              </w:rPr>
              <w:t xml:space="preserve"> и показатели ее социально-экономической эффективности</w:t>
            </w:r>
          </w:p>
        </w:tc>
        <w:tc>
          <w:tcPr>
            <w:tcW w:w="7155" w:type="dxa"/>
            <w:hideMark/>
          </w:tcPr>
          <w:p w:rsidR="00867108" w:rsidRPr="00A34F08" w:rsidRDefault="00867108" w:rsidP="00815E2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Успешное выполнение мероприятий подпрограммы позволит улучшить жилищные условия 40 молодых  с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мей, а также обеспечит:</w:t>
            </w:r>
          </w:p>
          <w:p w:rsidR="00867108" w:rsidRPr="00A34F08" w:rsidRDefault="00867108" w:rsidP="00815E2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создание условий для повышения уровня обеспеченн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сти жильем молодых семей;</w:t>
            </w:r>
          </w:p>
          <w:p w:rsidR="00867108" w:rsidRPr="00A34F08" w:rsidRDefault="00867108" w:rsidP="00815E2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привлечение в жилищную сферу дополнительных ф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нансовых сре</w:t>
            </w:r>
            <w:proofErr w:type="gramStart"/>
            <w:r w:rsidRPr="00A34F08">
              <w:rPr>
                <w:rFonts w:ascii="Bookman Old Style" w:hAnsi="Bookman Old Style"/>
                <w:sz w:val="24"/>
                <w:szCs w:val="24"/>
              </w:rPr>
              <w:t>дств кр</w:t>
            </w:r>
            <w:proofErr w:type="gramEnd"/>
            <w:r w:rsidRPr="00A34F08">
              <w:rPr>
                <w:rFonts w:ascii="Bookman Old Style" w:hAnsi="Bookman Old Style"/>
                <w:sz w:val="24"/>
                <w:szCs w:val="24"/>
              </w:rPr>
              <w:t>едитных и других организаций, предоставляющих жилищные кредиты и займы, в том числе ипотечные, а также собственных средств гра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ж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дан;</w:t>
            </w:r>
          </w:p>
          <w:p w:rsidR="00867108" w:rsidRPr="00A34F08" w:rsidRDefault="00867108" w:rsidP="00815E2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укрепление семейных отношений и снижение социал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ь</w:t>
            </w:r>
            <w:r w:rsidRPr="00A34F08">
              <w:rPr>
                <w:rFonts w:ascii="Bookman Old Style" w:hAnsi="Bookman Old Style"/>
                <w:sz w:val="24"/>
                <w:szCs w:val="24"/>
              </w:rPr>
              <w:t>ной напряженности в обществе;</w:t>
            </w:r>
          </w:p>
          <w:p w:rsidR="00867108" w:rsidRPr="00A34F08" w:rsidRDefault="00867108" w:rsidP="00815E2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улучшение демографической ситуации в районе;</w:t>
            </w:r>
          </w:p>
          <w:p w:rsidR="00867108" w:rsidRDefault="00867108" w:rsidP="00815E2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34F08">
              <w:rPr>
                <w:rFonts w:ascii="Bookman Old Style" w:hAnsi="Bookman Old Style"/>
                <w:sz w:val="24"/>
                <w:szCs w:val="24"/>
              </w:rPr>
              <w:t>содействие развитию системы ипотечного  жилищного кредитования.</w:t>
            </w:r>
          </w:p>
          <w:p w:rsidR="00867108" w:rsidRPr="00A34F08" w:rsidRDefault="00867108" w:rsidP="00C13D02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13D02" w:rsidRPr="00A34F08" w:rsidRDefault="00C13D02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C6B29" w:rsidRPr="00A34F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C6B29" w:rsidRPr="00A34F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C6B29" w:rsidRPr="00A34F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1C6B29" w:rsidRPr="00DB7641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color w:val="FF0000"/>
          <w:sz w:val="24"/>
          <w:szCs w:val="24"/>
        </w:rPr>
      </w:pPr>
    </w:p>
    <w:p w:rsidR="001C6B29" w:rsidRPr="00DB7641" w:rsidRDefault="00867108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  <w:sectPr w:rsidR="001C6B29" w:rsidRPr="00DB7641" w:rsidSect="001C6B29">
          <w:headerReference w:type="even" r:id="rId9"/>
          <w:pgSz w:w="11906" w:h="16838"/>
          <w:pgMar w:top="426" w:right="926" w:bottom="1134" w:left="1701" w:header="709" w:footer="709" w:gutter="0"/>
          <w:cols w:space="708"/>
          <w:titlePg/>
          <w:docGrid w:linePitch="360"/>
        </w:sectPr>
      </w:pPr>
      <w:r>
        <w:rPr>
          <w:rFonts w:ascii="Bookman Old Style" w:hAnsi="Bookman Old Style"/>
          <w:b/>
          <w:sz w:val="24"/>
          <w:szCs w:val="24"/>
        </w:rPr>
        <w:t>______________________</w:t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i/>
          <w:sz w:val="24"/>
          <w:szCs w:val="24"/>
        </w:rPr>
        <w:t>4</w:t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к постановлению</w:t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Главы Администрации</w:t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местного самоуправления</w:t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Моздокского района</w:t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№83-Д от 28.12.2018 г.</w:t>
      </w:r>
    </w:p>
    <w:p w:rsidR="00191BD7" w:rsidRDefault="00191BD7" w:rsidP="00647A40">
      <w:pPr>
        <w:spacing w:after="0" w:line="240" w:lineRule="auto"/>
        <w:ind w:left="4248"/>
        <w:jc w:val="center"/>
        <w:rPr>
          <w:rFonts w:ascii="Bookman Old Style" w:hAnsi="Bookman Old Style"/>
          <w:color w:val="1F497D" w:themeColor="text2"/>
        </w:rPr>
      </w:pPr>
    </w:p>
    <w:p w:rsidR="00867108" w:rsidRDefault="00867108" w:rsidP="00647A40">
      <w:pPr>
        <w:spacing w:after="0" w:line="240" w:lineRule="auto"/>
        <w:ind w:left="4248"/>
        <w:jc w:val="center"/>
        <w:rPr>
          <w:rFonts w:ascii="Bookman Old Style" w:hAnsi="Bookman Old Style"/>
          <w:color w:val="1F497D" w:themeColor="text2"/>
        </w:rPr>
      </w:pPr>
    </w:p>
    <w:p w:rsidR="00867108" w:rsidRDefault="00867108" w:rsidP="00647A40">
      <w:pPr>
        <w:spacing w:after="0" w:line="240" w:lineRule="auto"/>
        <w:ind w:left="4248"/>
        <w:jc w:val="center"/>
        <w:rPr>
          <w:rFonts w:ascii="Bookman Old Style" w:hAnsi="Bookman Old Style"/>
          <w:color w:val="1F497D" w:themeColor="text2"/>
        </w:rPr>
      </w:pPr>
    </w:p>
    <w:p w:rsidR="00647A40" w:rsidRPr="00867108" w:rsidRDefault="00647A40" w:rsidP="00867108">
      <w:pPr>
        <w:spacing w:after="0" w:line="240" w:lineRule="auto"/>
        <w:ind w:left="4248"/>
        <w:jc w:val="center"/>
        <w:rPr>
          <w:rFonts w:ascii="Bookman Old Style" w:hAnsi="Bookman Old Style"/>
          <w:sz w:val="24"/>
          <w:szCs w:val="24"/>
        </w:rPr>
      </w:pPr>
      <w:r w:rsidRPr="00867108">
        <w:rPr>
          <w:rFonts w:ascii="Bookman Old Style" w:hAnsi="Bookman Old Style"/>
          <w:sz w:val="24"/>
          <w:szCs w:val="24"/>
        </w:rPr>
        <w:t>Приложение №2</w:t>
      </w:r>
    </w:p>
    <w:p w:rsidR="00647A40" w:rsidRPr="00867108" w:rsidRDefault="00647A40" w:rsidP="00867108">
      <w:pPr>
        <w:spacing w:after="0" w:line="240" w:lineRule="auto"/>
        <w:ind w:left="4248"/>
        <w:jc w:val="center"/>
        <w:rPr>
          <w:rFonts w:ascii="Bookman Old Style" w:hAnsi="Bookman Old Style"/>
          <w:sz w:val="24"/>
          <w:szCs w:val="24"/>
        </w:rPr>
      </w:pPr>
      <w:r w:rsidRPr="00867108">
        <w:rPr>
          <w:rFonts w:ascii="Bookman Old Style" w:hAnsi="Bookman Old Style"/>
          <w:sz w:val="24"/>
          <w:szCs w:val="24"/>
        </w:rPr>
        <w:t>к подпрограмме</w:t>
      </w:r>
      <w:r w:rsidR="00883CCB" w:rsidRPr="00867108">
        <w:rPr>
          <w:rFonts w:ascii="Bookman Old Style" w:hAnsi="Bookman Old Style"/>
          <w:sz w:val="24"/>
          <w:szCs w:val="24"/>
        </w:rPr>
        <w:t xml:space="preserve"> 2</w:t>
      </w:r>
      <w:r w:rsidRPr="00867108">
        <w:rPr>
          <w:rFonts w:ascii="Bookman Old Style" w:hAnsi="Bookman Old Style"/>
          <w:sz w:val="24"/>
          <w:szCs w:val="24"/>
        </w:rPr>
        <w:t xml:space="preserve"> </w:t>
      </w:r>
      <w:r w:rsidR="000C1D27" w:rsidRPr="00867108">
        <w:rPr>
          <w:rFonts w:ascii="Bookman Old Style" w:hAnsi="Bookman Old Style"/>
          <w:sz w:val="24"/>
          <w:szCs w:val="24"/>
        </w:rPr>
        <w:t>«</w:t>
      </w:r>
      <w:r w:rsidRPr="00867108">
        <w:rPr>
          <w:rFonts w:ascii="Bookman Old Style" w:hAnsi="Bookman Old Style"/>
          <w:sz w:val="24"/>
          <w:szCs w:val="24"/>
        </w:rPr>
        <w:t>Обеспечение жильем</w:t>
      </w:r>
    </w:p>
    <w:p w:rsidR="00647A40" w:rsidRPr="00867108" w:rsidRDefault="00647A40" w:rsidP="00867108">
      <w:pPr>
        <w:spacing w:after="0" w:line="240" w:lineRule="auto"/>
        <w:ind w:left="4248"/>
        <w:jc w:val="center"/>
        <w:rPr>
          <w:rFonts w:ascii="Bookman Old Style" w:hAnsi="Bookman Old Style"/>
          <w:sz w:val="24"/>
          <w:szCs w:val="24"/>
        </w:rPr>
      </w:pPr>
      <w:r w:rsidRPr="00867108">
        <w:rPr>
          <w:rFonts w:ascii="Bookman Old Style" w:hAnsi="Bookman Old Style"/>
          <w:sz w:val="24"/>
          <w:szCs w:val="24"/>
        </w:rPr>
        <w:t>молодых семей Моздокского района</w:t>
      </w:r>
    </w:p>
    <w:p w:rsidR="00647A40" w:rsidRPr="00867108" w:rsidRDefault="00647A40" w:rsidP="00867108">
      <w:pPr>
        <w:spacing w:after="0" w:line="240" w:lineRule="auto"/>
        <w:ind w:left="4248"/>
        <w:jc w:val="center"/>
        <w:rPr>
          <w:rFonts w:ascii="Bookman Old Style" w:hAnsi="Bookman Old Style"/>
          <w:sz w:val="24"/>
          <w:szCs w:val="24"/>
        </w:rPr>
      </w:pPr>
      <w:r w:rsidRPr="00867108">
        <w:rPr>
          <w:rFonts w:ascii="Bookman Old Style" w:hAnsi="Bookman Old Style"/>
          <w:sz w:val="24"/>
          <w:szCs w:val="24"/>
        </w:rPr>
        <w:t>Республики Северная Осетия – Алания</w:t>
      </w:r>
      <w:r w:rsidR="000C1D27" w:rsidRPr="00867108">
        <w:rPr>
          <w:rFonts w:ascii="Bookman Old Style" w:hAnsi="Bookman Old Style"/>
          <w:sz w:val="24"/>
          <w:szCs w:val="24"/>
        </w:rPr>
        <w:t>»</w:t>
      </w:r>
    </w:p>
    <w:p w:rsidR="00647A40" w:rsidRPr="00867108" w:rsidRDefault="00867108" w:rsidP="00867108">
      <w:pPr>
        <w:spacing w:after="0" w:line="240" w:lineRule="auto"/>
        <w:ind w:left="4248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на 2015-2019 годы </w:t>
      </w:r>
      <w:proofErr w:type="gramStart"/>
      <w:r w:rsidR="00647A40" w:rsidRPr="00867108">
        <w:rPr>
          <w:rFonts w:ascii="Bookman Old Style" w:hAnsi="Bookman Old Style"/>
          <w:sz w:val="24"/>
          <w:szCs w:val="24"/>
        </w:rPr>
        <w:t>муниципальной</w:t>
      </w:r>
      <w:proofErr w:type="gramEnd"/>
    </w:p>
    <w:p w:rsidR="00647A40" w:rsidRPr="00867108" w:rsidRDefault="00647A40" w:rsidP="00867108">
      <w:pPr>
        <w:spacing w:after="0" w:line="240" w:lineRule="auto"/>
        <w:ind w:left="4248"/>
        <w:jc w:val="center"/>
        <w:rPr>
          <w:rFonts w:ascii="Bookman Old Style" w:hAnsi="Bookman Old Style"/>
          <w:sz w:val="24"/>
          <w:szCs w:val="24"/>
        </w:rPr>
      </w:pPr>
      <w:r w:rsidRPr="00867108">
        <w:rPr>
          <w:rFonts w:ascii="Bookman Old Style" w:hAnsi="Bookman Old Style"/>
          <w:sz w:val="24"/>
          <w:szCs w:val="24"/>
        </w:rPr>
        <w:t>программы  Моздокского района</w:t>
      </w:r>
    </w:p>
    <w:p w:rsidR="00647A40" w:rsidRPr="00867108" w:rsidRDefault="000C1D27" w:rsidP="00867108">
      <w:pPr>
        <w:spacing w:after="0" w:line="240" w:lineRule="auto"/>
        <w:ind w:left="4248"/>
        <w:jc w:val="center"/>
        <w:rPr>
          <w:rFonts w:ascii="Bookman Old Style" w:hAnsi="Bookman Old Style"/>
          <w:sz w:val="24"/>
          <w:szCs w:val="24"/>
        </w:rPr>
      </w:pPr>
      <w:r w:rsidRPr="00867108">
        <w:rPr>
          <w:rFonts w:ascii="Bookman Old Style" w:hAnsi="Bookman Old Style"/>
          <w:sz w:val="24"/>
          <w:szCs w:val="24"/>
        </w:rPr>
        <w:t>«</w:t>
      </w:r>
      <w:r w:rsidR="00647A40" w:rsidRPr="00867108">
        <w:rPr>
          <w:rFonts w:ascii="Bookman Old Style" w:hAnsi="Bookman Old Style"/>
          <w:sz w:val="24"/>
          <w:szCs w:val="24"/>
        </w:rPr>
        <w:t xml:space="preserve">Обеспечение </w:t>
      </w:r>
      <w:proofErr w:type="gramStart"/>
      <w:r w:rsidR="00647A40" w:rsidRPr="00867108">
        <w:rPr>
          <w:rFonts w:ascii="Bookman Old Style" w:hAnsi="Bookman Old Style"/>
          <w:sz w:val="24"/>
          <w:szCs w:val="24"/>
        </w:rPr>
        <w:t>доступным</w:t>
      </w:r>
      <w:proofErr w:type="gramEnd"/>
      <w:r w:rsidR="00647A40" w:rsidRPr="00867108">
        <w:rPr>
          <w:rFonts w:ascii="Bookman Old Style" w:hAnsi="Bookman Old Style"/>
          <w:sz w:val="24"/>
          <w:szCs w:val="24"/>
        </w:rPr>
        <w:t xml:space="preserve"> и комфортным</w:t>
      </w:r>
    </w:p>
    <w:p w:rsidR="00647A40" w:rsidRPr="00867108" w:rsidRDefault="00647A40" w:rsidP="00867108">
      <w:pPr>
        <w:spacing w:after="0" w:line="240" w:lineRule="auto"/>
        <w:ind w:left="4248"/>
        <w:jc w:val="center"/>
        <w:rPr>
          <w:rFonts w:ascii="Bookman Old Style" w:hAnsi="Bookman Old Style"/>
          <w:sz w:val="24"/>
          <w:szCs w:val="24"/>
        </w:rPr>
      </w:pPr>
      <w:r w:rsidRPr="00867108">
        <w:rPr>
          <w:rFonts w:ascii="Bookman Old Style" w:hAnsi="Bookman Old Style"/>
          <w:sz w:val="24"/>
          <w:szCs w:val="24"/>
        </w:rPr>
        <w:t>жильем жителей Моздокского района</w:t>
      </w:r>
    </w:p>
    <w:p w:rsidR="001C6B29" w:rsidRPr="00867108" w:rsidRDefault="00647A40" w:rsidP="00867108">
      <w:pPr>
        <w:spacing w:after="0" w:line="240" w:lineRule="auto"/>
        <w:ind w:left="4248"/>
        <w:jc w:val="center"/>
        <w:rPr>
          <w:rFonts w:ascii="Bookman Old Style" w:hAnsi="Bookman Old Style"/>
          <w:sz w:val="24"/>
          <w:szCs w:val="24"/>
        </w:rPr>
      </w:pPr>
      <w:r w:rsidRPr="00867108">
        <w:rPr>
          <w:rFonts w:ascii="Bookman Old Style" w:hAnsi="Bookman Old Style"/>
          <w:sz w:val="24"/>
          <w:szCs w:val="24"/>
        </w:rPr>
        <w:t>РСО-Алания</w:t>
      </w:r>
      <w:r w:rsidR="000C1D27" w:rsidRPr="00867108">
        <w:rPr>
          <w:rFonts w:ascii="Bookman Old Style" w:hAnsi="Bookman Old Style"/>
          <w:sz w:val="24"/>
          <w:szCs w:val="24"/>
        </w:rPr>
        <w:t>»</w:t>
      </w:r>
      <w:r w:rsidRPr="00867108">
        <w:rPr>
          <w:rFonts w:ascii="Bookman Old Style" w:hAnsi="Bookman Old Style"/>
          <w:sz w:val="24"/>
          <w:szCs w:val="24"/>
        </w:rPr>
        <w:t xml:space="preserve"> на 2015-2019 годы</w:t>
      </w:r>
    </w:p>
    <w:p w:rsidR="001C6B29" w:rsidRPr="00867108" w:rsidRDefault="001C6B29" w:rsidP="00A943F6">
      <w:pPr>
        <w:spacing w:after="0" w:line="240" w:lineRule="auto"/>
        <w:jc w:val="right"/>
        <w:rPr>
          <w:rFonts w:ascii="Bookman Old Style" w:hAnsi="Bookman Old Style"/>
          <w:sz w:val="24"/>
          <w:szCs w:val="24"/>
        </w:rPr>
      </w:pPr>
    </w:p>
    <w:p w:rsidR="008671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67108">
        <w:rPr>
          <w:rFonts w:ascii="Bookman Old Style" w:hAnsi="Bookman Old Style"/>
          <w:b/>
          <w:sz w:val="24"/>
          <w:szCs w:val="24"/>
        </w:rPr>
        <w:t xml:space="preserve">Объемы финансирования подпрограммы </w:t>
      </w:r>
    </w:p>
    <w:p w:rsidR="00867108" w:rsidRDefault="000C1D27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67108">
        <w:rPr>
          <w:rFonts w:ascii="Bookman Old Style" w:hAnsi="Bookman Old Style"/>
          <w:b/>
          <w:sz w:val="24"/>
          <w:szCs w:val="24"/>
        </w:rPr>
        <w:t>«</w:t>
      </w:r>
      <w:r w:rsidR="001C6B29" w:rsidRPr="00867108">
        <w:rPr>
          <w:rFonts w:ascii="Bookman Old Style" w:hAnsi="Bookman Old Style"/>
          <w:b/>
          <w:sz w:val="24"/>
          <w:szCs w:val="24"/>
        </w:rPr>
        <w:t xml:space="preserve">Обеспечение жильем молодых семей Моздокского района </w:t>
      </w:r>
    </w:p>
    <w:p w:rsidR="00867108" w:rsidRPr="008671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67108">
        <w:rPr>
          <w:rFonts w:ascii="Bookman Old Style" w:hAnsi="Bookman Old Style"/>
          <w:b/>
          <w:sz w:val="24"/>
          <w:szCs w:val="24"/>
        </w:rPr>
        <w:t>Республики Северная Осетия - Алания</w:t>
      </w:r>
      <w:r w:rsidR="000C1D27" w:rsidRPr="00867108">
        <w:rPr>
          <w:rFonts w:ascii="Bookman Old Style" w:hAnsi="Bookman Old Style"/>
          <w:b/>
          <w:sz w:val="24"/>
          <w:szCs w:val="24"/>
        </w:rPr>
        <w:t>»</w:t>
      </w:r>
      <w:r w:rsidRPr="00867108">
        <w:rPr>
          <w:rFonts w:ascii="Bookman Old Style" w:hAnsi="Bookman Old Style"/>
          <w:b/>
          <w:sz w:val="24"/>
          <w:szCs w:val="24"/>
        </w:rPr>
        <w:t xml:space="preserve"> </w:t>
      </w:r>
    </w:p>
    <w:p w:rsidR="00867108" w:rsidRPr="008671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67108">
        <w:rPr>
          <w:rFonts w:ascii="Bookman Old Style" w:hAnsi="Bookman Old Style"/>
          <w:b/>
          <w:sz w:val="24"/>
          <w:szCs w:val="24"/>
        </w:rPr>
        <w:t>на 2015- 201</w:t>
      </w:r>
      <w:r w:rsidR="00867108">
        <w:rPr>
          <w:rFonts w:ascii="Bookman Old Style" w:hAnsi="Bookman Old Style"/>
          <w:b/>
          <w:sz w:val="24"/>
          <w:szCs w:val="24"/>
        </w:rPr>
        <w:t>9 годы  муниципальной программы</w:t>
      </w:r>
      <w:r w:rsidRPr="00867108">
        <w:rPr>
          <w:rFonts w:ascii="Bookman Old Style" w:hAnsi="Bookman Old Style"/>
          <w:b/>
          <w:sz w:val="24"/>
          <w:szCs w:val="24"/>
        </w:rPr>
        <w:t xml:space="preserve"> Моздокского района </w:t>
      </w:r>
    </w:p>
    <w:p w:rsidR="00867108" w:rsidRPr="00867108" w:rsidRDefault="000C1D27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67108">
        <w:rPr>
          <w:rFonts w:ascii="Bookman Old Style" w:hAnsi="Bookman Old Style"/>
          <w:b/>
          <w:sz w:val="24"/>
          <w:szCs w:val="24"/>
        </w:rPr>
        <w:t>«</w:t>
      </w:r>
      <w:r w:rsidR="001C6B29" w:rsidRPr="00867108">
        <w:rPr>
          <w:rFonts w:ascii="Bookman Old Style" w:hAnsi="Bookman Old Style"/>
          <w:b/>
          <w:sz w:val="24"/>
          <w:szCs w:val="24"/>
        </w:rPr>
        <w:t xml:space="preserve">Обеспечение доступным и комфортным жильем жителей </w:t>
      </w:r>
    </w:p>
    <w:p w:rsidR="00867108" w:rsidRPr="008671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67108">
        <w:rPr>
          <w:rFonts w:ascii="Bookman Old Style" w:hAnsi="Bookman Old Style"/>
          <w:b/>
          <w:sz w:val="24"/>
          <w:szCs w:val="24"/>
        </w:rPr>
        <w:t xml:space="preserve">Моздокского района Республики Северная Осетия - Алания </w:t>
      </w:r>
    </w:p>
    <w:p w:rsidR="001C6B29" w:rsidRPr="00867108" w:rsidRDefault="001C6B29" w:rsidP="00A943F6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67108">
        <w:rPr>
          <w:rFonts w:ascii="Bookman Old Style" w:hAnsi="Bookman Old Style"/>
          <w:b/>
          <w:sz w:val="24"/>
          <w:szCs w:val="24"/>
        </w:rPr>
        <w:t>на 2015-2019 годы</w:t>
      </w:r>
    </w:p>
    <w:p w:rsidR="00867108" w:rsidRDefault="00867108" w:rsidP="00867108">
      <w:pPr>
        <w:spacing w:after="0" w:line="240" w:lineRule="auto"/>
        <w:jc w:val="right"/>
        <w:rPr>
          <w:rFonts w:ascii="Bookman Old Style" w:hAnsi="Bookman Old Style"/>
        </w:rPr>
      </w:pPr>
    </w:p>
    <w:p w:rsidR="00867108" w:rsidRDefault="00867108" w:rsidP="00867108">
      <w:pPr>
        <w:spacing w:after="0" w:line="240" w:lineRule="auto"/>
        <w:jc w:val="right"/>
        <w:rPr>
          <w:rFonts w:ascii="Bookman Old Style" w:hAnsi="Bookman Old Style"/>
        </w:rPr>
      </w:pPr>
    </w:p>
    <w:p w:rsidR="001C6B29" w:rsidRPr="00DB3C06" w:rsidRDefault="001C6B29" w:rsidP="00867108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 w:rsidRPr="00DB3C06">
        <w:rPr>
          <w:rFonts w:ascii="Bookman Old Style" w:hAnsi="Bookman Old Style"/>
          <w:sz w:val="18"/>
          <w:szCs w:val="18"/>
        </w:rPr>
        <w:t>(млн. рублей, с учетом прогноза цен на соответствующие годы)</w:t>
      </w:r>
    </w:p>
    <w:tbl>
      <w:tblPr>
        <w:tblW w:w="9495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163"/>
        <w:gridCol w:w="1101"/>
        <w:gridCol w:w="1101"/>
        <w:gridCol w:w="1376"/>
        <w:gridCol w:w="1074"/>
        <w:gridCol w:w="1128"/>
      </w:tblGrid>
      <w:tr w:rsidR="001C6B29" w:rsidRPr="00DB3C06" w:rsidTr="00867108">
        <w:trPr>
          <w:cantSplit/>
          <w:trHeight w:val="349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7108" w:rsidRDefault="001C6B29" w:rsidP="00867108">
            <w:pPr>
              <w:spacing w:after="0" w:line="240" w:lineRule="auto"/>
              <w:ind w:left="142"/>
              <w:jc w:val="center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Источники и</w:t>
            </w:r>
          </w:p>
          <w:p w:rsidR="00867108" w:rsidRDefault="001C6B29" w:rsidP="00867108">
            <w:pPr>
              <w:spacing w:after="0" w:line="240" w:lineRule="auto"/>
              <w:ind w:left="142"/>
              <w:jc w:val="center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направления</w:t>
            </w:r>
          </w:p>
          <w:p w:rsidR="001C6B29" w:rsidRPr="00941A14" w:rsidRDefault="001C6B29" w:rsidP="00867108">
            <w:pPr>
              <w:spacing w:after="0" w:line="240" w:lineRule="auto"/>
              <w:ind w:left="142"/>
              <w:jc w:val="center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финансирования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67108" w:rsidRDefault="00867108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2015 - </w:t>
            </w:r>
            <w:r w:rsidR="001C6B29" w:rsidRPr="00941A14">
              <w:rPr>
                <w:rFonts w:ascii="Bookman Old Style" w:hAnsi="Bookman Old Style"/>
              </w:rPr>
              <w:t>2019</w:t>
            </w:r>
          </w:p>
          <w:p w:rsidR="001C6B29" w:rsidRPr="00941A14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всего</w:t>
            </w:r>
          </w:p>
        </w:tc>
        <w:tc>
          <w:tcPr>
            <w:tcW w:w="578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C6B29" w:rsidRPr="00941A14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В том числе по годам</w:t>
            </w:r>
          </w:p>
        </w:tc>
      </w:tr>
      <w:tr w:rsidR="001C6B29" w:rsidRPr="00DB3C06" w:rsidTr="00867108">
        <w:trPr>
          <w:cantSplit/>
          <w:trHeight w:val="336"/>
        </w:trPr>
        <w:tc>
          <w:tcPr>
            <w:tcW w:w="25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6B29" w:rsidRPr="00941A14" w:rsidRDefault="001C6B29" w:rsidP="00867108">
            <w:pPr>
              <w:spacing w:after="0" w:line="240" w:lineRule="auto"/>
              <w:ind w:left="142"/>
              <w:jc w:val="center"/>
              <w:rPr>
                <w:rFonts w:ascii="Bookman Old Style" w:hAnsi="Bookman Old Style"/>
                <w:i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C6B29" w:rsidRPr="00941A14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  <w:color w:val="FF000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6B29" w:rsidRPr="00941A14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2015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6B29" w:rsidRPr="00941A14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2016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6B29" w:rsidRPr="00941A14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2017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C6B29" w:rsidRPr="00693540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93540">
              <w:rPr>
                <w:rFonts w:ascii="Bookman Old Style" w:hAnsi="Bookman Old Style"/>
              </w:rPr>
              <w:t>2018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6B29" w:rsidRPr="00842F15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42F15">
              <w:rPr>
                <w:rFonts w:ascii="Bookman Old Style" w:hAnsi="Bookman Old Style"/>
              </w:rPr>
              <w:t>2019</w:t>
            </w:r>
          </w:p>
        </w:tc>
      </w:tr>
      <w:tr w:rsidR="001C6B29" w:rsidRPr="00DB3C06" w:rsidTr="00867108">
        <w:trPr>
          <w:trHeight w:val="38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B29" w:rsidRPr="00941A14" w:rsidRDefault="001C6B29" w:rsidP="00867108">
            <w:pPr>
              <w:spacing w:after="0" w:line="240" w:lineRule="auto"/>
              <w:ind w:left="142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Всего: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693540" w:rsidRDefault="00B21638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93540">
              <w:rPr>
                <w:rFonts w:ascii="Bookman Old Style" w:hAnsi="Bookman Old Style"/>
              </w:rPr>
              <w:t>121,9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941A14" w:rsidRDefault="00503E55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15,0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941A14" w:rsidRDefault="007D723E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15,0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941A14" w:rsidRDefault="00941A14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41A14">
              <w:rPr>
                <w:rFonts w:ascii="Bookman Old Style" w:hAnsi="Bookman Old Style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693540" w:rsidRDefault="00B21638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93540">
              <w:rPr>
                <w:rFonts w:ascii="Bookman Old Style" w:hAnsi="Bookman Old Style"/>
              </w:rPr>
              <w:t>73,7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842F15" w:rsidRDefault="00503E55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42F15">
              <w:rPr>
                <w:rFonts w:ascii="Bookman Old Style" w:hAnsi="Bookman Old Style"/>
              </w:rPr>
              <w:t>18,2</w:t>
            </w:r>
          </w:p>
        </w:tc>
      </w:tr>
      <w:tr w:rsidR="001C6B29" w:rsidRPr="00DB3C06" w:rsidTr="00867108">
        <w:trPr>
          <w:trHeight w:val="38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108" w:rsidRDefault="00867108" w:rsidP="00867108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Федеральный </w:t>
            </w:r>
            <w:r w:rsidR="001C6B29" w:rsidRPr="00DB3C06">
              <w:rPr>
                <w:rFonts w:ascii="Bookman Old Style" w:hAnsi="Bookman Old Style"/>
              </w:rPr>
              <w:t xml:space="preserve">и </w:t>
            </w:r>
          </w:p>
          <w:p w:rsidR="001C6B29" w:rsidRPr="00DB3C06" w:rsidRDefault="001C6B29" w:rsidP="00867108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</w:rPr>
            </w:pPr>
            <w:r w:rsidRPr="00DB3C06">
              <w:rPr>
                <w:rFonts w:ascii="Bookman Old Style" w:hAnsi="Bookman Old Style"/>
              </w:rPr>
              <w:t>Республиканский бюджет</w:t>
            </w:r>
            <w:r w:rsidR="00867108">
              <w:rPr>
                <w:rFonts w:ascii="Bookman Old Style" w:hAnsi="Bookman Old Style"/>
              </w:rPr>
              <w:t xml:space="preserve"> </w:t>
            </w:r>
            <w:r w:rsidRPr="00DB3C06">
              <w:rPr>
                <w:rFonts w:ascii="Bookman Old Style" w:hAnsi="Bookman Old Style"/>
              </w:rPr>
              <w:t>- всего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693540" w:rsidRDefault="00274B1D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93540">
              <w:rPr>
                <w:rFonts w:ascii="Bookman Old Style" w:hAnsi="Bookman Old Style"/>
              </w:rPr>
              <w:t>27,3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DB3C06" w:rsidRDefault="00503E55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B3C06">
              <w:rPr>
                <w:rFonts w:ascii="Bookman Old Style" w:hAnsi="Bookman Old Style"/>
              </w:rPr>
              <w:t>3,8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DB3C06" w:rsidRDefault="00DB3C06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B3C06">
              <w:rPr>
                <w:rFonts w:ascii="Bookman Old Style" w:hAnsi="Bookman Old Style"/>
              </w:rPr>
              <w:t>4,6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DB3C06" w:rsidRDefault="00941A14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693540" w:rsidRDefault="00941A14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93540">
              <w:rPr>
                <w:rFonts w:ascii="Bookman Old Style" w:hAnsi="Bookman Old Style"/>
              </w:rPr>
              <w:t>18,9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842F15" w:rsidRDefault="00503E55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42F15">
              <w:rPr>
                <w:rFonts w:ascii="Bookman Old Style" w:hAnsi="Bookman Old Style"/>
              </w:rPr>
              <w:t>-</w:t>
            </w:r>
          </w:p>
        </w:tc>
      </w:tr>
      <w:tr w:rsidR="001C6B29" w:rsidRPr="00DB3C06" w:rsidTr="00867108">
        <w:trPr>
          <w:trHeight w:val="38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C6B29" w:rsidRPr="00DB3C06" w:rsidRDefault="001C6B29" w:rsidP="00867108">
            <w:pPr>
              <w:spacing w:after="0" w:line="240" w:lineRule="auto"/>
              <w:ind w:left="142"/>
              <w:jc w:val="both"/>
              <w:rPr>
                <w:rFonts w:ascii="Bookman Old Style" w:hAnsi="Bookman Old Style"/>
              </w:rPr>
            </w:pPr>
            <w:r w:rsidRPr="00DB3C06">
              <w:rPr>
                <w:rFonts w:ascii="Bookman Old Style" w:hAnsi="Bookman Old Style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693540" w:rsidRDefault="00DB3C06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93540">
              <w:rPr>
                <w:rFonts w:ascii="Bookman Old Style" w:hAnsi="Bookman Old Style"/>
              </w:rPr>
              <w:t>1</w:t>
            </w:r>
            <w:r w:rsidR="00941A14" w:rsidRPr="00693540">
              <w:rPr>
                <w:rFonts w:ascii="Bookman Old Style" w:hAnsi="Bookman Old Style"/>
              </w:rPr>
              <w:t>3</w:t>
            </w:r>
            <w:r w:rsidRPr="00693540">
              <w:rPr>
                <w:rFonts w:ascii="Bookman Old Style" w:hAnsi="Bookman Old Style"/>
              </w:rPr>
              <w:t>,2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DB3C06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B3C06">
              <w:rPr>
                <w:rFonts w:ascii="Bookman Old Style" w:hAnsi="Bookman Old Style"/>
              </w:rPr>
              <w:t>1,6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DB3C06" w:rsidRDefault="00DB3C06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B3C06">
              <w:rPr>
                <w:rFonts w:ascii="Bookman Old Style" w:hAnsi="Bookman Old Style"/>
              </w:rPr>
              <w:t>2,2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DB3C06" w:rsidRDefault="00941A14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693540" w:rsidRDefault="00941A14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93540">
              <w:rPr>
                <w:rFonts w:ascii="Bookman Old Style" w:hAnsi="Bookman Old Style"/>
              </w:rPr>
              <w:t>6,9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842F15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42F15">
              <w:rPr>
                <w:rFonts w:ascii="Bookman Old Style" w:hAnsi="Bookman Old Style"/>
              </w:rPr>
              <w:t>2,5</w:t>
            </w:r>
          </w:p>
        </w:tc>
      </w:tr>
      <w:tr w:rsidR="001C6B29" w:rsidRPr="00DB3C06" w:rsidTr="00867108">
        <w:trPr>
          <w:trHeight w:val="382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7108" w:rsidRDefault="001C6B29" w:rsidP="00867108">
            <w:pPr>
              <w:spacing w:after="0" w:line="240" w:lineRule="auto"/>
              <w:ind w:left="142"/>
              <w:rPr>
                <w:rFonts w:ascii="Bookman Old Style" w:hAnsi="Bookman Old Style"/>
              </w:rPr>
            </w:pPr>
            <w:r w:rsidRPr="00DB3C06">
              <w:rPr>
                <w:rFonts w:ascii="Bookman Old Style" w:hAnsi="Bookman Old Style"/>
              </w:rPr>
              <w:t xml:space="preserve">Собственные и </w:t>
            </w:r>
          </w:p>
          <w:p w:rsidR="00867108" w:rsidRDefault="001C6B29" w:rsidP="00867108">
            <w:pPr>
              <w:spacing w:after="0" w:line="240" w:lineRule="auto"/>
              <w:ind w:left="142"/>
              <w:rPr>
                <w:rFonts w:ascii="Bookman Old Style" w:hAnsi="Bookman Old Style"/>
              </w:rPr>
            </w:pPr>
            <w:r w:rsidRPr="00DB3C06">
              <w:rPr>
                <w:rFonts w:ascii="Bookman Old Style" w:hAnsi="Bookman Old Style"/>
              </w:rPr>
              <w:t xml:space="preserve">заемные средства </w:t>
            </w:r>
          </w:p>
          <w:p w:rsidR="001C6B29" w:rsidRPr="00DB3C06" w:rsidRDefault="001C6B29" w:rsidP="00867108">
            <w:pPr>
              <w:spacing w:after="0" w:line="240" w:lineRule="auto"/>
              <w:ind w:left="142"/>
              <w:rPr>
                <w:rFonts w:ascii="Bookman Old Style" w:hAnsi="Bookman Old Style"/>
              </w:rPr>
            </w:pPr>
            <w:r w:rsidRPr="00DB3C06">
              <w:rPr>
                <w:rFonts w:ascii="Bookman Old Style" w:hAnsi="Bookman Old Style"/>
              </w:rPr>
              <w:t>молодых семей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693540" w:rsidRDefault="00B21638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93540">
              <w:rPr>
                <w:rFonts w:ascii="Bookman Old Style" w:hAnsi="Bookman Old Style"/>
              </w:rPr>
              <w:t>81,4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DB3C06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B3C06">
              <w:rPr>
                <w:rFonts w:ascii="Bookman Old Style" w:hAnsi="Bookman Old Style"/>
              </w:rPr>
              <w:t>9,6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DB3C06" w:rsidRDefault="00DB3C06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DB3C06">
              <w:rPr>
                <w:rFonts w:ascii="Bookman Old Style" w:hAnsi="Bookman Old Style"/>
              </w:rPr>
              <w:t>8,2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DB3C06" w:rsidRDefault="00941A14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B29" w:rsidRPr="00693540" w:rsidRDefault="00B21638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693540">
              <w:rPr>
                <w:rFonts w:ascii="Bookman Old Style" w:hAnsi="Bookman Old Style"/>
              </w:rPr>
              <w:t>47,9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6B29" w:rsidRPr="00842F15" w:rsidRDefault="001C6B29" w:rsidP="00867108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842F15">
              <w:rPr>
                <w:rFonts w:ascii="Bookman Old Style" w:hAnsi="Bookman Old Style"/>
              </w:rPr>
              <w:t>15,7</w:t>
            </w:r>
          </w:p>
        </w:tc>
      </w:tr>
    </w:tbl>
    <w:p w:rsidR="001C6B29" w:rsidRPr="00DB3C06" w:rsidRDefault="001C6B29" w:rsidP="00A943F6">
      <w:pPr>
        <w:spacing w:after="0" w:line="240" w:lineRule="auto"/>
        <w:rPr>
          <w:rFonts w:ascii="Bookman Old Style" w:hAnsi="Bookman Old Style"/>
        </w:rPr>
      </w:pPr>
    </w:p>
    <w:p w:rsidR="001C6B29" w:rsidRPr="00DB3C06" w:rsidRDefault="001C6B29" w:rsidP="00A943F6">
      <w:pPr>
        <w:spacing w:after="0" w:line="240" w:lineRule="auto"/>
        <w:rPr>
          <w:rFonts w:ascii="Bookman Old Style" w:hAnsi="Bookman Old Style"/>
        </w:rPr>
      </w:pPr>
    </w:p>
    <w:p w:rsidR="001C6B29" w:rsidRPr="00DB3C06" w:rsidRDefault="001C6B29" w:rsidP="00A943F6">
      <w:pPr>
        <w:spacing w:after="0" w:line="240" w:lineRule="auto"/>
        <w:rPr>
          <w:rFonts w:ascii="Bookman Old Style" w:hAnsi="Bookman Old Style"/>
        </w:rPr>
      </w:pPr>
    </w:p>
    <w:p w:rsidR="001C6B29" w:rsidRPr="00DB3C06" w:rsidRDefault="001C6B29" w:rsidP="00A943F6">
      <w:pPr>
        <w:spacing w:after="0" w:line="240" w:lineRule="auto"/>
        <w:rPr>
          <w:rFonts w:ascii="Bookman Old Style" w:hAnsi="Bookman Old Style"/>
        </w:rPr>
      </w:pPr>
    </w:p>
    <w:p w:rsidR="001C6B29" w:rsidRPr="00867108" w:rsidRDefault="001C6B29" w:rsidP="00A943F6">
      <w:pPr>
        <w:spacing w:after="0" w:line="240" w:lineRule="auto"/>
        <w:jc w:val="center"/>
        <w:rPr>
          <w:rFonts w:ascii="Bookman Old Style" w:hAnsi="Bookman Old Style"/>
        </w:rPr>
      </w:pPr>
      <w:r w:rsidRPr="00867108">
        <w:rPr>
          <w:rFonts w:ascii="Bookman Old Style" w:hAnsi="Bookman Old Style"/>
        </w:rPr>
        <w:t xml:space="preserve">___________________ </w:t>
      </w:r>
    </w:p>
    <w:p w:rsidR="00867108" w:rsidRDefault="0086710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br w:type="page"/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i/>
          <w:sz w:val="24"/>
          <w:szCs w:val="24"/>
        </w:rPr>
        <w:t>5</w:t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к постановлению</w:t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Главы Администрации</w:t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местного самоуправления</w:t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Моздокского района</w:t>
      </w:r>
    </w:p>
    <w:p w:rsidR="00867108" w:rsidRPr="00D85E59" w:rsidRDefault="00867108" w:rsidP="00867108">
      <w:pPr>
        <w:spacing w:after="0" w:line="240" w:lineRule="auto"/>
        <w:ind w:left="5664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№83-Д от 28.12.2018 г.</w:t>
      </w:r>
    </w:p>
    <w:p w:rsidR="001F763A" w:rsidRDefault="001F763A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867108" w:rsidRDefault="00260F87" w:rsidP="00260F87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620FB">
        <w:rPr>
          <w:rFonts w:ascii="Bookman Old Style" w:hAnsi="Bookman Old Style"/>
          <w:b/>
          <w:sz w:val="24"/>
          <w:szCs w:val="24"/>
        </w:rPr>
        <w:t xml:space="preserve">Подпрограмма </w:t>
      </w:r>
      <w:r>
        <w:rPr>
          <w:rFonts w:ascii="Bookman Old Style" w:hAnsi="Bookman Old Style"/>
          <w:b/>
          <w:sz w:val="24"/>
          <w:szCs w:val="24"/>
        </w:rPr>
        <w:t>3</w:t>
      </w:r>
      <w:r w:rsidRPr="003620FB">
        <w:rPr>
          <w:rFonts w:ascii="Bookman Old Style" w:hAnsi="Bookman Old Style"/>
          <w:b/>
          <w:sz w:val="24"/>
          <w:szCs w:val="24"/>
        </w:rPr>
        <w:t xml:space="preserve"> </w:t>
      </w:r>
      <w:r w:rsidR="000C1D27">
        <w:rPr>
          <w:rFonts w:ascii="Bookman Old Style" w:hAnsi="Bookman Old Style"/>
          <w:b/>
          <w:sz w:val="24"/>
          <w:szCs w:val="24"/>
        </w:rPr>
        <w:t>«</w:t>
      </w:r>
      <w:r w:rsidRPr="003620FB">
        <w:rPr>
          <w:rFonts w:ascii="Bookman Old Style" w:hAnsi="Bookman Old Style"/>
          <w:b/>
          <w:sz w:val="24"/>
          <w:szCs w:val="24"/>
        </w:rPr>
        <w:t xml:space="preserve">Стимулирование развития жилищного </w:t>
      </w:r>
    </w:p>
    <w:p w:rsidR="00867108" w:rsidRDefault="00260F87" w:rsidP="00260F87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620FB">
        <w:rPr>
          <w:rFonts w:ascii="Bookman Old Style" w:hAnsi="Bookman Old Style"/>
          <w:b/>
          <w:sz w:val="24"/>
          <w:szCs w:val="24"/>
        </w:rPr>
        <w:t>строитель</w:t>
      </w:r>
      <w:r>
        <w:rPr>
          <w:rFonts w:ascii="Bookman Old Style" w:hAnsi="Bookman Old Style"/>
          <w:b/>
          <w:sz w:val="24"/>
          <w:szCs w:val="24"/>
        </w:rPr>
        <w:softHyphen/>
      </w:r>
      <w:r w:rsidRPr="003620FB">
        <w:rPr>
          <w:rFonts w:ascii="Bookman Old Style" w:hAnsi="Bookman Old Style"/>
          <w:b/>
          <w:sz w:val="24"/>
          <w:szCs w:val="24"/>
        </w:rPr>
        <w:t xml:space="preserve">ства на территории Моздокского района </w:t>
      </w:r>
    </w:p>
    <w:p w:rsidR="00867108" w:rsidRDefault="00260F87" w:rsidP="00260F87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620FB">
        <w:rPr>
          <w:rFonts w:ascii="Bookman Old Style" w:hAnsi="Bookman Old Style"/>
          <w:b/>
          <w:sz w:val="24"/>
          <w:szCs w:val="24"/>
        </w:rPr>
        <w:t>Республики Северная Осе</w:t>
      </w:r>
      <w:r>
        <w:rPr>
          <w:rFonts w:ascii="Bookman Old Style" w:hAnsi="Bookman Old Style"/>
          <w:b/>
          <w:sz w:val="24"/>
          <w:szCs w:val="24"/>
        </w:rPr>
        <w:softHyphen/>
      </w:r>
      <w:r w:rsidRPr="003620FB">
        <w:rPr>
          <w:rFonts w:ascii="Bookman Old Style" w:hAnsi="Bookman Old Style"/>
          <w:b/>
          <w:sz w:val="24"/>
          <w:szCs w:val="24"/>
        </w:rPr>
        <w:t>тия-Алания на 201</w:t>
      </w:r>
      <w:r>
        <w:rPr>
          <w:rFonts w:ascii="Bookman Old Style" w:hAnsi="Bookman Old Style"/>
          <w:b/>
          <w:sz w:val="24"/>
          <w:szCs w:val="24"/>
        </w:rPr>
        <w:t>5</w:t>
      </w:r>
      <w:r w:rsidRPr="003620FB">
        <w:rPr>
          <w:rFonts w:ascii="Bookman Old Style" w:hAnsi="Bookman Old Style"/>
          <w:b/>
          <w:sz w:val="24"/>
          <w:szCs w:val="24"/>
        </w:rPr>
        <w:t>-201</w:t>
      </w:r>
      <w:r>
        <w:rPr>
          <w:rFonts w:ascii="Bookman Old Style" w:hAnsi="Bookman Old Style"/>
          <w:b/>
          <w:sz w:val="24"/>
          <w:szCs w:val="24"/>
        </w:rPr>
        <w:t>9</w:t>
      </w:r>
      <w:r w:rsidRPr="003620FB">
        <w:rPr>
          <w:rFonts w:ascii="Bookman Old Style" w:hAnsi="Bookman Old Style"/>
          <w:b/>
          <w:sz w:val="24"/>
          <w:szCs w:val="24"/>
        </w:rPr>
        <w:t xml:space="preserve"> годы</w:t>
      </w:r>
      <w:r w:rsidR="000C1D27">
        <w:rPr>
          <w:rFonts w:ascii="Bookman Old Style" w:hAnsi="Bookman Old Style"/>
          <w:b/>
          <w:sz w:val="24"/>
          <w:szCs w:val="24"/>
        </w:rPr>
        <w:t>»</w:t>
      </w:r>
      <w:r w:rsidRPr="003620FB">
        <w:rPr>
          <w:rFonts w:ascii="Bookman Old Style" w:hAnsi="Bookman Old Style"/>
          <w:b/>
          <w:sz w:val="24"/>
          <w:szCs w:val="24"/>
        </w:rPr>
        <w:t xml:space="preserve"> </w:t>
      </w:r>
    </w:p>
    <w:p w:rsidR="00867108" w:rsidRDefault="00260F87" w:rsidP="00260F87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620FB">
        <w:rPr>
          <w:rFonts w:ascii="Bookman Old Style" w:hAnsi="Bookman Old Style"/>
          <w:b/>
          <w:sz w:val="24"/>
          <w:szCs w:val="24"/>
        </w:rPr>
        <w:t>муниципальной программы Моздок</w:t>
      </w:r>
      <w:r>
        <w:rPr>
          <w:rFonts w:ascii="Bookman Old Style" w:hAnsi="Bookman Old Style"/>
          <w:b/>
          <w:sz w:val="24"/>
          <w:szCs w:val="24"/>
        </w:rPr>
        <w:softHyphen/>
      </w:r>
      <w:r w:rsidRPr="003620FB">
        <w:rPr>
          <w:rFonts w:ascii="Bookman Old Style" w:hAnsi="Bookman Old Style"/>
          <w:b/>
          <w:sz w:val="24"/>
          <w:szCs w:val="24"/>
        </w:rPr>
        <w:t xml:space="preserve">ского района </w:t>
      </w:r>
      <w:r w:rsidR="000C1D27">
        <w:rPr>
          <w:rFonts w:ascii="Bookman Old Style" w:hAnsi="Bookman Old Style"/>
          <w:b/>
          <w:sz w:val="24"/>
          <w:szCs w:val="24"/>
        </w:rPr>
        <w:t>«</w:t>
      </w:r>
      <w:r w:rsidRPr="003620FB">
        <w:rPr>
          <w:rFonts w:ascii="Bookman Old Style" w:hAnsi="Bookman Old Style"/>
          <w:b/>
          <w:sz w:val="24"/>
          <w:szCs w:val="24"/>
        </w:rPr>
        <w:t xml:space="preserve">Обеспечение </w:t>
      </w:r>
    </w:p>
    <w:p w:rsidR="00867108" w:rsidRDefault="00260F87" w:rsidP="00260F87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620FB">
        <w:rPr>
          <w:rFonts w:ascii="Bookman Old Style" w:hAnsi="Bookman Old Style"/>
          <w:b/>
          <w:sz w:val="24"/>
          <w:szCs w:val="24"/>
        </w:rPr>
        <w:t>доступным и комфортным жильем жите</w:t>
      </w:r>
      <w:r>
        <w:rPr>
          <w:rFonts w:ascii="Bookman Old Style" w:hAnsi="Bookman Old Style"/>
          <w:b/>
          <w:sz w:val="24"/>
          <w:szCs w:val="24"/>
        </w:rPr>
        <w:softHyphen/>
      </w:r>
      <w:r w:rsidRPr="003620FB">
        <w:rPr>
          <w:rFonts w:ascii="Bookman Old Style" w:hAnsi="Bookman Old Style"/>
          <w:b/>
          <w:sz w:val="24"/>
          <w:szCs w:val="24"/>
        </w:rPr>
        <w:t xml:space="preserve">лей Моздокского района </w:t>
      </w:r>
    </w:p>
    <w:p w:rsidR="00260F87" w:rsidRPr="003620FB" w:rsidRDefault="00260F87" w:rsidP="00260F87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 w:rsidRPr="003620FB">
        <w:rPr>
          <w:rFonts w:ascii="Bookman Old Style" w:hAnsi="Bookman Old Style"/>
          <w:b/>
          <w:sz w:val="24"/>
          <w:szCs w:val="24"/>
        </w:rPr>
        <w:t>Республики</w:t>
      </w:r>
      <w:r>
        <w:rPr>
          <w:rFonts w:ascii="Bookman Old Style" w:hAnsi="Bookman Old Style"/>
          <w:b/>
          <w:sz w:val="24"/>
          <w:szCs w:val="24"/>
        </w:rPr>
        <w:t xml:space="preserve"> Северная Осетия-Алания</w:t>
      </w:r>
      <w:r w:rsidR="000C1D27">
        <w:rPr>
          <w:rFonts w:ascii="Bookman Old Style" w:hAnsi="Bookman Old Style"/>
          <w:b/>
          <w:sz w:val="24"/>
          <w:szCs w:val="24"/>
        </w:rPr>
        <w:t>»</w:t>
      </w:r>
      <w:r>
        <w:rPr>
          <w:rFonts w:ascii="Bookman Old Style" w:hAnsi="Bookman Old Style"/>
          <w:b/>
          <w:sz w:val="24"/>
          <w:szCs w:val="24"/>
        </w:rPr>
        <w:t xml:space="preserve"> на 2015 – 2019</w:t>
      </w:r>
      <w:r w:rsidRPr="003620FB">
        <w:rPr>
          <w:rFonts w:ascii="Bookman Old Style" w:hAnsi="Bookman Old Style"/>
          <w:b/>
          <w:sz w:val="24"/>
          <w:szCs w:val="24"/>
        </w:rPr>
        <w:t> годы</w:t>
      </w:r>
    </w:p>
    <w:p w:rsidR="00693540" w:rsidRDefault="00693540" w:rsidP="0069354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693540" w:rsidRDefault="00693540" w:rsidP="0069354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34F08">
        <w:rPr>
          <w:rFonts w:ascii="Bookman Old Style" w:hAnsi="Bookman Old Style"/>
          <w:b/>
          <w:sz w:val="24"/>
          <w:szCs w:val="24"/>
        </w:rPr>
        <w:t>ПАСПОРТ</w:t>
      </w:r>
    </w:p>
    <w:p w:rsidR="00867108" w:rsidRDefault="00867108" w:rsidP="00693540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260F87" w:rsidRPr="00647A40" w:rsidTr="00867108">
        <w:tc>
          <w:tcPr>
            <w:tcW w:w="2835" w:type="dxa"/>
            <w:shd w:val="clear" w:color="auto" w:fill="auto"/>
          </w:tcPr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Наименование </w:t>
            </w:r>
          </w:p>
          <w:p w:rsidR="00260F87" w:rsidRPr="00647A40" w:rsidRDefault="00260F87" w:rsidP="00260F87">
            <w:pPr>
              <w:pStyle w:val="a9"/>
              <w:jc w:val="left"/>
              <w:rPr>
                <w:rFonts w:ascii="Bookman Old Style" w:hAnsi="Bookman Old Style" w:cs="Times New Roman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подпрограммы</w:t>
            </w:r>
          </w:p>
        </w:tc>
        <w:tc>
          <w:tcPr>
            <w:tcW w:w="6521" w:type="dxa"/>
            <w:shd w:val="clear" w:color="auto" w:fill="auto"/>
          </w:tcPr>
          <w:p w:rsidR="00260F87" w:rsidRPr="00647A40" w:rsidRDefault="00260F87" w:rsidP="00867108">
            <w:pPr>
              <w:pStyle w:val="1"/>
              <w:spacing w:before="0" w:after="0"/>
              <w:jc w:val="both"/>
              <w:rPr>
                <w:rFonts w:ascii="Bookman Old Style" w:hAnsi="Bookman Old Style"/>
                <w:b w:val="0"/>
                <w:color w:val="auto"/>
              </w:rPr>
            </w:pPr>
            <w:r w:rsidRPr="00647A40">
              <w:rPr>
                <w:rFonts w:ascii="Bookman Old Style" w:hAnsi="Bookman Old Style"/>
                <w:b w:val="0"/>
                <w:color w:val="auto"/>
              </w:rPr>
              <w:t xml:space="preserve">Муниципальная подпрограмма </w:t>
            </w:r>
            <w:r w:rsidR="000C1D27">
              <w:rPr>
                <w:rFonts w:ascii="Bookman Old Style" w:hAnsi="Bookman Old Style"/>
                <w:b w:val="0"/>
                <w:color w:val="auto"/>
              </w:rPr>
              <w:t>«</w:t>
            </w:r>
            <w:r w:rsidRPr="00647A40">
              <w:rPr>
                <w:rFonts w:ascii="Bookman Old Style" w:hAnsi="Bookman Old Style"/>
                <w:b w:val="0"/>
                <w:color w:val="auto"/>
              </w:rPr>
              <w:t xml:space="preserve"> Стимулиро</w:t>
            </w:r>
            <w:r w:rsidRPr="00647A40">
              <w:rPr>
                <w:rFonts w:ascii="Bookman Old Style" w:hAnsi="Bookman Old Style"/>
                <w:b w:val="0"/>
                <w:color w:val="auto"/>
              </w:rPr>
              <w:softHyphen/>
              <w:t>вание развития жилищного строительства на территории Моздокского района Республики Северная Осетия-Алания на 2015-2019 годы</w:t>
            </w:r>
            <w:r w:rsidR="000C1D27">
              <w:rPr>
                <w:rFonts w:ascii="Bookman Old Style" w:hAnsi="Bookman Old Style"/>
                <w:b w:val="0"/>
                <w:color w:val="auto"/>
              </w:rPr>
              <w:t>»</w:t>
            </w:r>
          </w:p>
          <w:p w:rsidR="00260F87" w:rsidRPr="00647A40" w:rsidRDefault="00260F87" w:rsidP="00867108">
            <w:pPr>
              <w:pStyle w:val="a9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Fonts w:ascii="Bookman Old Style" w:hAnsi="Bookman Old Style" w:cs="Times New Roman"/>
              </w:rPr>
              <w:t>(далее – Программа)</w:t>
            </w:r>
          </w:p>
        </w:tc>
      </w:tr>
      <w:tr w:rsidR="00260F87" w:rsidRPr="00647A40" w:rsidTr="00867108">
        <w:tc>
          <w:tcPr>
            <w:tcW w:w="2835" w:type="dxa"/>
            <w:shd w:val="clear" w:color="auto" w:fill="auto"/>
          </w:tcPr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Основание </w:t>
            </w:r>
          </w:p>
          <w:p w:rsidR="00867108" w:rsidRDefault="00260F87" w:rsidP="00867108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для разработки </w:t>
            </w:r>
          </w:p>
          <w:p w:rsidR="00260F87" w:rsidRPr="00647A40" w:rsidRDefault="00260F87" w:rsidP="00867108">
            <w:pPr>
              <w:pStyle w:val="a9"/>
              <w:jc w:val="left"/>
              <w:rPr>
                <w:rFonts w:ascii="Bookman Old Style" w:hAnsi="Bookman Old Style" w:cs="Times New Roman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подпрограммы</w:t>
            </w:r>
          </w:p>
        </w:tc>
        <w:tc>
          <w:tcPr>
            <w:tcW w:w="6521" w:type="dxa"/>
            <w:shd w:val="clear" w:color="auto" w:fill="auto"/>
          </w:tcPr>
          <w:p w:rsidR="00260F87" w:rsidRPr="00647A40" w:rsidRDefault="00260F87" w:rsidP="00867108">
            <w:pPr>
              <w:pStyle w:val="a9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Fonts w:ascii="Bookman Old Style" w:hAnsi="Bookman Old Style" w:cs="Times New Roman"/>
              </w:rPr>
              <w:t>Постановление Правительства Республики Севе</w:t>
            </w:r>
            <w:r w:rsidRPr="00647A40">
              <w:rPr>
                <w:rFonts w:ascii="Bookman Old Style" w:hAnsi="Bookman Old Style" w:cs="Times New Roman"/>
              </w:rPr>
              <w:t>р</w:t>
            </w:r>
            <w:r w:rsidRPr="00647A40">
              <w:rPr>
                <w:rFonts w:ascii="Bookman Old Style" w:hAnsi="Bookman Old Style" w:cs="Times New Roman"/>
              </w:rPr>
              <w:t>ная Осетия-Алания от 26 июля 2013 года №269</w:t>
            </w:r>
          </w:p>
        </w:tc>
      </w:tr>
      <w:tr w:rsidR="00260F87" w:rsidRPr="00647A40" w:rsidTr="00867108">
        <w:tc>
          <w:tcPr>
            <w:tcW w:w="2835" w:type="dxa"/>
            <w:shd w:val="clear" w:color="auto" w:fill="auto"/>
          </w:tcPr>
          <w:p w:rsidR="00260F87" w:rsidRPr="00647A40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Муниципальный</w:t>
            </w:r>
          </w:p>
          <w:p w:rsidR="00260F87" w:rsidRPr="00647A40" w:rsidRDefault="00260F87" w:rsidP="00260F87">
            <w:pPr>
              <w:pStyle w:val="a9"/>
              <w:jc w:val="left"/>
              <w:rPr>
                <w:rFonts w:ascii="Bookman Old Style" w:hAnsi="Bookman Old Style" w:cs="Times New Roman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заказчик</w:t>
            </w:r>
          </w:p>
        </w:tc>
        <w:tc>
          <w:tcPr>
            <w:tcW w:w="6521" w:type="dxa"/>
            <w:shd w:val="clear" w:color="auto" w:fill="auto"/>
          </w:tcPr>
          <w:p w:rsidR="00260F87" w:rsidRPr="00647A40" w:rsidRDefault="00260F87" w:rsidP="00867108">
            <w:pPr>
              <w:pStyle w:val="a9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Fonts w:ascii="Bookman Old Style" w:hAnsi="Bookman Old Style" w:cs="Times New Roman"/>
              </w:rPr>
              <w:t>Администрация местного самоуправления Моздо</w:t>
            </w:r>
            <w:r w:rsidRPr="00647A40">
              <w:rPr>
                <w:rFonts w:ascii="Bookman Old Style" w:hAnsi="Bookman Old Style" w:cs="Times New Roman"/>
              </w:rPr>
              <w:t>к</w:t>
            </w:r>
            <w:r w:rsidRPr="00647A40">
              <w:rPr>
                <w:rFonts w:ascii="Bookman Old Style" w:hAnsi="Bookman Old Style" w:cs="Times New Roman"/>
              </w:rPr>
              <w:t>ского района</w:t>
            </w:r>
          </w:p>
        </w:tc>
      </w:tr>
      <w:tr w:rsidR="00260F87" w:rsidRPr="00647A40" w:rsidTr="00867108">
        <w:tc>
          <w:tcPr>
            <w:tcW w:w="2835" w:type="dxa"/>
            <w:shd w:val="clear" w:color="auto" w:fill="auto"/>
          </w:tcPr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Основной </w:t>
            </w:r>
          </w:p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разработчик </w:t>
            </w:r>
          </w:p>
          <w:p w:rsidR="00260F87" w:rsidRPr="00647A40" w:rsidRDefault="00260F87" w:rsidP="00260F87">
            <w:pPr>
              <w:pStyle w:val="a9"/>
              <w:jc w:val="left"/>
              <w:rPr>
                <w:rFonts w:ascii="Bookman Old Style" w:hAnsi="Bookman Old Style" w:cs="Times New Roman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подпрограммы</w:t>
            </w:r>
          </w:p>
        </w:tc>
        <w:tc>
          <w:tcPr>
            <w:tcW w:w="6521" w:type="dxa"/>
            <w:shd w:val="clear" w:color="auto" w:fill="auto"/>
          </w:tcPr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>Отдел по экономическим вопросам Администр</w:t>
            </w:r>
            <w:r w:rsidRPr="00647A40">
              <w:rPr>
                <w:rFonts w:ascii="Bookman Old Style" w:hAnsi="Bookman Old Style" w:cs="Times New Roman"/>
              </w:rPr>
              <w:t>а</w:t>
            </w:r>
            <w:r w:rsidRPr="00647A40">
              <w:rPr>
                <w:rFonts w:ascii="Bookman Old Style" w:hAnsi="Bookman Old Style" w:cs="Times New Roman"/>
              </w:rPr>
              <w:t>ции местного самоуправления Моздокского района</w:t>
            </w:r>
          </w:p>
        </w:tc>
      </w:tr>
      <w:tr w:rsidR="00260F87" w:rsidRPr="00647A40" w:rsidTr="00867108">
        <w:tc>
          <w:tcPr>
            <w:tcW w:w="2835" w:type="dxa"/>
            <w:shd w:val="clear" w:color="auto" w:fill="auto"/>
          </w:tcPr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bookmarkStart w:id="6" w:name="sub_10105"/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Цели и задачи </w:t>
            </w:r>
          </w:p>
          <w:p w:rsidR="00260F87" w:rsidRPr="00647A40" w:rsidRDefault="00260F87" w:rsidP="00260F87">
            <w:pPr>
              <w:pStyle w:val="a9"/>
              <w:jc w:val="left"/>
              <w:rPr>
                <w:rFonts w:ascii="Bookman Old Style" w:hAnsi="Bookman Old Style" w:cs="Times New Roman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подпрограммы</w:t>
            </w:r>
            <w:bookmarkEnd w:id="6"/>
          </w:p>
        </w:tc>
        <w:tc>
          <w:tcPr>
            <w:tcW w:w="6521" w:type="dxa"/>
            <w:shd w:val="clear" w:color="auto" w:fill="auto"/>
          </w:tcPr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>Содействие развитию на территории Моздокского района Республики Северная Осетия-Алания ж</w:t>
            </w:r>
            <w:r w:rsidRPr="00647A40">
              <w:rPr>
                <w:rFonts w:ascii="Bookman Old Style" w:hAnsi="Bookman Old Style" w:cs="Times New Roman"/>
              </w:rPr>
              <w:t>и</w:t>
            </w:r>
            <w:r w:rsidRPr="00647A40">
              <w:rPr>
                <w:rFonts w:ascii="Bookman Old Style" w:hAnsi="Bookman Old Style" w:cs="Times New Roman"/>
              </w:rPr>
              <w:t>лищного строительства, в том числе жилья экон</w:t>
            </w:r>
            <w:r w:rsidRPr="00647A40">
              <w:rPr>
                <w:rFonts w:ascii="Bookman Old Style" w:hAnsi="Bookman Old Style" w:cs="Times New Roman"/>
              </w:rPr>
              <w:t>о</w:t>
            </w:r>
            <w:r w:rsidRPr="00647A40">
              <w:rPr>
                <w:rFonts w:ascii="Bookman Old Style" w:hAnsi="Bookman Old Style" w:cs="Times New Roman"/>
              </w:rPr>
              <w:t>мического класса;</w:t>
            </w:r>
          </w:p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>- создание условий для обеспечения доступным и комфортным жильем экономического класса о</w:t>
            </w:r>
            <w:r w:rsidRPr="00647A40">
              <w:rPr>
                <w:rFonts w:ascii="Bookman Old Style" w:hAnsi="Bookman Old Style" w:cs="Times New Roman"/>
              </w:rPr>
              <w:t>т</w:t>
            </w:r>
            <w:r w:rsidRPr="00647A40">
              <w:rPr>
                <w:rFonts w:ascii="Bookman Old Style" w:hAnsi="Bookman Old Style" w:cs="Times New Roman"/>
              </w:rPr>
              <w:t>дельных  категорий граждан, в том числе граждан, имеющих трех и более детей;</w:t>
            </w:r>
          </w:p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>- создание условий для стимулирования частной инициативы граждан, а также стимулирование спроса и предложения на рынке жилья, в том чи</w:t>
            </w:r>
            <w:r w:rsidRPr="00647A40">
              <w:rPr>
                <w:rFonts w:ascii="Bookman Old Style" w:hAnsi="Bookman Old Style" w:cs="Times New Roman"/>
              </w:rPr>
              <w:t>с</w:t>
            </w:r>
            <w:r w:rsidRPr="00647A40">
              <w:rPr>
                <w:rFonts w:ascii="Bookman Old Style" w:hAnsi="Bookman Old Style" w:cs="Times New Roman"/>
              </w:rPr>
              <w:t>ле доступного по цене сегмента жилья экономич</w:t>
            </w:r>
            <w:r w:rsidRPr="00647A40">
              <w:rPr>
                <w:rFonts w:ascii="Bookman Old Style" w:hAnsi="Bookman Old Style" w:cs="Times New Roman"/>
              </w:rPr>
              <w:t>е</w:t>
            </w:r>
            <w:r w:rsidRPr="00647A40">
              <w:rPr>
                <w:rFonts w:ascii="Bookman Old Style" w:hAnsi="Bookman Old Style" w:cs="Times New Roman"/>
              </w:rPr>
              <w:t>ского класса;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снижение стоимости одного квадратного метра жилья на 10,6%, за счет увеличения объемов и с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хранения темпов строительства жилья экономич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ского класса;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формирование благоприятной среды жизне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деятельности человека и общества, в том числе безопасных и благоприятных условий проживания для всех категорий граждан.</w:t>
            </w:r>
          </w:p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 xml:space="preserve">Основные задачи </w:t>
            </w:r>
            <w:proofErr w:type="spellStart"/>
            <w:r w:rsidRPr="00647A40">
              <w:rPr>
                <w:rFonts w:ascii="Bookman Old Style" w:hAnsi="Bookman Old Style" w:cs="Times New Roman"/>
              </w:rPr>
              <w:t>подрограммы</w:t>
            </w:r>
            <w:proofErr w:type="spellEnd"/>
            <w:r w:rsidRPr="00647A40">
              <w:rPr>
                <w:rFonts w:ascii="Bookman Old Style" w:hAnsi="Bookman Old Style" w:cs="Times New Roman"/>
              </w:rPr>
              <w:t>:</w:t>
            </w:r>
          </w:p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>- увеличение объема ввода в эксплуатацию жилья экономического класса и объектов инфраструкт</w:t>
            </w:r>
            <w:r w:rsidRPr="00647A40">
              <w:rPr>
                <w:rFonts w:ascii="Bookman Old Style" w:hAnsi="Bookman Old Style" w:cs="Times New Roman"/>
              </w:rPr>
              <w:t>у</w:t>
            </w:r>
            <w:r w:rsidRPr="00647A40">
              <w:rPr>
                <w:rFonts w:ascii="Bookman Old Style" w:hAnsi="Bookman Old Style" w:cs="Times New Roman"/>
              </w:rPr>
              <w:lastRenderedPageBreak/>
              <w:t>ры на вовлеченных в экономический оборот з</w:t>
            </w:r>
            <w:r w:rsidRPr="00647A40">
              <w:rPr>
                <w:rFonts w:ascii="Bookman Old Style" w:hAnsi="Bookman Old Style" w:cs="Times New Roman"/>
              </w:rPr>
              <w:t>е</w:t>
            </w:r>
            <w:r w:rsidRPr="00647A40">
              <w:rPr>
                <w:rFonts w:ascii="Bookman Old Style" w:hAnsi="Bookman Old Style" w:cs="Times New Roman"/>
              </w:rPr>
              <w:t>мельных участках;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создание условий для активного участия в ж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лищном строительстве жилищных неком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мерческих объединений граждан и индивиду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альных з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стройщиков;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стимулирование строительства жилья эконо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мического класса;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- развитие </w:t>
            </w:r>
            <w:proofErr w:type="spellStart"/>
            <w:r w:rsidRPr="00647A40">
              <w:rPr>
                <w:rFonts w:ascii="Bookman Old Style" w:hAnsi="Bookman Old Style"/>
                <w:sz w:val="24"/>
                <w:szCs w:val="24"/>
              </w:rPr>
              <w:t>частно</w:t>
            </w:r>
            <w:proofErr w:type="spellEnd"/>
            <w:r w:rsidRPr="00647A40">
              <w:rPr>
                <w:rFonts w:ascii="Bookman Old Style" w:hAnsi="Bookman Old Style"/>
                <w:sz w:val="24"/>
                <w:szCs w:val="24"/>
              </w:rPr>
              <w:t>-государственного партнер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ства при обустройстве земельных участков объектами социальной, транспортной и ин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женерной инфр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структуры;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содействие формированию рынка арендного ж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лья и развитие некоммерческого жилищ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ного фо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да для граждан, имеющих невысо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кий уровень д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хода;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улучшение жилищных условий семей, имеющих трех и более детей, включая созда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ние необходимой инфраструктуры на земель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ных участках, пред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ставляемых указанной категории граждан на бе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с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платной основе;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разработка и реализация документов терри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ториального планирования, градостроитель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ного зонирования, документации по плани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ровке терр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тории;</w:t>
            </w:r>
          </w:p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>- обеспечение единства архитектурно-пространственной среды застраиваемых террит</w:t>
            </w:r>
            <w:r w:rsidRPr="00647A40">
              <w:rPr>
                <w:rFonts w:ascii="Bookman Old Style" w:hAnsi="Bookman Old Style" w:cs="Times New Roman"/>
              </w:rPr>
              <w:t>о</w:t>
            </w:r>
            <w:r w:rsidRPr="00647A40">
              <w:rPr>
                <w:rFonts w:ascii="Bookman Old Style" w:hAnsi="Bookman Old Style" w:cs="Times New Roman"/>
              </w:rPr>
              <w:t>рий, сохранение культурного и архитектурного наследия при развитии застроенных территорий;</w:t>
            </w:r>
          </w:p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>- устранение административных барьеров в ж</w:t>
            </w:r>
            <w:r w:rsidRPr="00647A40">
              <w:rPr>
                <w:rFonts w:ascii="Bookman Old Style" w:hAnsi="Bookman Old Style" w:cs="Times New Roman"/>
              </w:rPr>
              <w:t>и</w:t>
            </w:r>
            <w:r w:rsidRPr="00647A40">
              <w:rPr>
                <w:rFonts w:ascii="Bookman Old Style" w:hAnsi="Bookman Old Style" w:cs="Times New Roman"/>
              </w:rPr>
              <w:t>лищном строительстве;</w:t>
            </w:r>
          </w:p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 xml:space="preserve">- содействие внедрению новых современных </w:t>
            </w:r>
            <w:proofErr w:type="spellStart"/>
            <w:r w:rsidRPr="00647A40">
              <w:rPr>
                <w:rFonts w:ascii="Bookman Old Style" w:hAnsi="Bookman Old Style" w:cs="Times New Roman"/>
              </w:rPr>
              <w:t>эне</w:t>
            </w:r>
            <w:r w:rsidRPr="00647A40">
              <w:rPr>
                <w:rFonts w:ascii="Bookman Old Style" w:hAnsi="Bookman Old Style" w:cs="Times New Roman"/>
              </w:rPr>
              <w:t>р</w:t>
            </w:r>
            <w:r w:rsidRPr="00647A40">
              <w:rPr>
                <w:rFonts w:ascii="Bookman Old Style" w:hAnsi="Bookman Old Style" w:cs="Times New Roman"/>
              </w:rPr>
              <w:t>гоэффективных</w:t>
            </w:r>
            <w:proofErr w:type="spellEnd"/>
            <w:r w:rsidRPr="00647A40">
              <w:rPr>
                <w:rFonts w:ascii="Bookman Old Style" w:hAnsi="Bookman Old Style" w:cs="Times New Roman"/>
              </w:rPr>
              <w:t xml:space="preserve"> и ресурсосберегающих технологий в жилищное строительство и в производство стр</w:t>
            </w:r>
            <w:r w:rsidRPr="00647A40">
              <w:rPr>
                <w:rFonts w:ascii="Bookman Old Style" w:hAnsi="Bookman Old Style" w:cs="Times New Roman"/>
              </w:rPr>
              <w:t>о</w:t>
            </w:r>
            <w:r w:rsidRPr="00647A40">
              <w:rPr>
                <w:rFonts w:ascii="Bookman Old Style" w:hAnsi="Bookman Old Style" w:cs="Times New Roman"/>
              </w:rPr>
              <w:t>ительных материалов;</w:t>
            </w:r>
          </w:p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>- развитие ипотечного жилищного кредитования;</w:t>
            </w:r>
          </w:p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>- переселение граждан из ветхого и аварийного жилья;</w:t>
            </w:r>
          </w:p>
          <w:p w:rsidR="00260F87" w:rsidRPr="00647A40" w:rsidRDefault="00260F87" w:rsidP="00867108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Fonts w:ascii="Bookman Old Style" w:hAnsi="Bookman Old Style" w:cs="Times New Roman"/>
              </w:rPr>
              <w:t>- информационное обеспечение населения по пр</w:t>
            </w:r>
            <w:r w:rsidRPr="00647A40">
              <w:rPr>
                <w:rFonts w:ascii="Bookman Old Style" w:hAnsi="Bookman Old Style" w:cs="Times New Roman"/>
              </w:rPr>
              <w:t>о</w:t>
            </w:r>
            <w:r w:rsidRPr="00647A40">
              <w:rPr>
                <w:rFonts w:ascii="Bookman Old Style" w:hAnsi="Bookman Old Style" w:cs="Times New Roman"/>
              </w:rPr>
              <w:t>граммным мероприятиям.</w:t>
            </w:r>
          </w:p>
        </w:tc>
      </w:tr>
      <w:tr w:rsidR="00260F87" w:rsidRPr="00647A40" w:rsidTr="00867108">
        <w:tc>
          <w:tcPr>
            <w:tcW w:w="2835" w:type="dxa"/>
            <w:shd w:val="clear" w:color="auto" w:fill="auto"/>
          </w:tcPr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bookmarkStart w:id="7" w:name="sub_101050"/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lastRenderedPageBreak/>
              <w:t xml:space="preserve">Исполнители </w:t>
            </w:r>
          </w:p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основных </w:t>
            </w:r>
          </w:p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мероприятий </w:t>
            </w:r>
          </w:p>
          <w:p w:rsidR="00260F87" w:rsidRPr="00647A40" w:rsidRDefault="00260F87" w:rsidP="00260F87">
            <w:pPr>
              <w:pStyle w:val="a9"/>
              <w:jc w:val="left"/>
              <w:rPr>
                <w:rFonts w:ascii="Bookman Old Style" w:hAnsi="Bookman Old Style" w:cs="Times New Roman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подпрограммы</w:t>
            </w:r>
            <w:bookmarkEnd w:id="7"/>
          </w:p>
        </w:tc>
        <w:tc>
          <w:tcPr>
            <w:tcW w:w="6521" w:type="dxa"/>
            <w:shd w:val="clear" w:color="auto" w:fill="auto"/>
          </w:tcPr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Управление финансов Администрация мест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ного самоуправления Моздокского района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Style w:val="afa"/>
                <w:rFonts w:ascii="Bookman Old Style" w:hAnsi="Bookman Old Style"/>
                <w:b w:val="0"/>
                <w:color w:val="auto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Отдел по земельным вопросам Администра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ция местного самоуправления Моздокского района</w:t>
            </w:r>
          </w:p>
        </w:tc>
      </w:tr>
      <w:tr w:rsidR="00260F87" w:rsidRPr="00647A40" w:rsidTr="00867108">
        <w:tc>
          <w:tcPr>
            <w:tcW w:w="2835" w:type="dxa"/>
            <w:shd w:val="clear" w:color="auto" w:fill="auto"/>
          </w:tcPr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bookmarkStart w:id="8" w:name="sub_10106"/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Важнейшие целевые </w:t>
            </w:r>
          </w:p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показатели </w:t>
            </w:r>
          </w:p>
          <w:p w:rsidR="00260F87" w:rsidRPr="00647A40" w:rsidRDefault="00260F87" w:rsidP="00260F87">
            <w:pPr>
              <w:pStyle w:val="a9"/>
              <w:jc w:val="left"/>
              <w:rPr>
                <w:rFonts w:ascii="Bookman Old Style" w:hAnsi="Bookman Old Style" w:cs="Times New Roman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подпрограммы</w:t>
            </w:r>
            <w:bookmarkEnd w:id="8"/>
          </w:p>
        </w:tc>
        <w:tc>
          <w:tcPr>
            <w:tcW w:w="6521" w:type="dxa"/>
            <w:shd w:val="clear" w:color="auto" w:fill="auto"/>
          </w:tcPr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Снижение стоимости одного квадратного метра жилья на 10,6%, путем увеличения объ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ема ввода в эксплуатацию жилья экономиче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ского класса;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достижение обеспеченности жильем населе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ния до 20 кв. метра общей площади на чело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века;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снижение доли ветхого и аварийного жилья в жилищном фонде до 1,2 %;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ежегодный 2 % прирост доли семей, имеющих возможность приобрести жилье, соответст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 xml:space="preserve">вующее 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lastRenderedPageBreak/>
              <w:t>стандартам обеспечения жилыми по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мещениями, с помощью собственных и заем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ных средств с увел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чением значения данного показателя к 2019 году до 45%;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предоставление доступного и комфортного жилья 22,5 процента семей, желающих улуч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шить свои жилищные условия;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снижение коэффициента доступности жилья для населения до 3,8 лет;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улучшение жилищных условий, при оказа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нии с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действия за счет бюджетных ассигно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ваний, более 40 молодых семей.</w:t>
            </w:r>
          </w:p>
        </w:tc>
      </w:tr>
      <w:tr w:rsidR="00260F87" w:rsidRPr="00647A40" w:rsidTr="00867108">
        <w:tc>
          <w:tcPr>
            <w:tcW w:w="2835" w:type="dxa"/>
            <w:shd w:val="clear" w:color="auto" w:fill="auto"/>
          </w:tcPr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lastRenderedPageBreak/>
              <w:t xml:space="preserve">Сроки и этапы </w:t>
            </w:r>
          </w:p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реализации </w:t>
            </w:r>
          </w:p>
          <w:p w:rsidR="00260F87" w:rsidRPr="00647A40" w:rsidRDefault="00260F87" w:rsidP="00260F87">
            <w:pPr>
              <w:pStyle w:val="a9"/>
              <w:jc w:val="left"/>
              <w:rPr>
                <w:rFonts w:ascii="Bookman Old Style" w:hAnsi="Bookman Old Style" w:cs="Times New Roman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подпрограммы</w:t>
            </w:r>
          </w:p>
        </w:tc>
        <w:tc>
          <w:tcPr>
            <w:tcW w:w="6521" w:type="dxa"/>
            <w:shd w:val="clear" w:color="auto" w:fill="auto"/>
          </w:tcPr>
          <w:p w:rsidR="00260F87" w:rsidRPr="00647A40" w:rsidRDefault="00260F87" w:rsidP="00867108">
            <w:pPr>
              <w:pStyle w:val="a9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Fonts w:ascii="Bookman Old Style" w:hAnsi="Bookman Old Style" w:cs="Times New Roman"/>
              </w:rPr>
              <w:t>2015-2019 годы</w:t>
            </w:r>
          </w:p>
        </w:tc>
      </w:tr>
      <w:tr w:rsidR="00260F87" w:rsidRPr="00647A40" w:rsidTr="00867108">
        <w:tc>
          <w:tcPr>
            <w:tcW w:w="2835" w:type="dxa"/>
            <w:shd w:val="clear" w:color="auto" w:fill="auto"/>
          </w:tcPr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bookmarkStart w:id="9" w:name="sub_101090"/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Объемы и источники </w:t>
            </w:r>
          </w:p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финансирования </w:t>
            </w:r>
          </w:p>
          <w:p w:rsidR="00260F87" w:rsidRPr="00647A40" w:rsidRDefault="00260F87" w:rsidP="00260F87">
            <w:pPr>
              <w:pStyle w:val="a9"/>
              <w:jc w:val="left"/>
              <w:rPr>
                <w:rFonts w:ascii="Bookman Old Style" w:hAnsi="Bookman Old Style" w:cs="Times New Roman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подпрограммы</w:t>
            </w:r>
            <w:bookmarkEnd w:id="9"/>
          </w:p>
        </w:tc>
        <w:tc>
          <w:tcPr>
            <w:tcW w:w="6521" w:type="dxa"/>
            <w:shd w:val="clear" w:color="auto" w:fill="auto"/>
          </w:tcPr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Объем бюджетных ассигнований на реализа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цию подпрограммы за счет средств республи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канского бюджета Республики Северная Осе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тия-Алания с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ставляет:</w:t>
            </w:r>
          </w:p>
          <w:p w:rsidR="00260F87" w:rsidRPr="00647A40" w:rsidRDefault="00260F87" w:rsidP="00867108">
            <w:pPr>
              <w:spacing w:after="0" w:line="240" w:lineRule="auto"/>
              <w:ind w:firstLine="63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всего  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 тыс. руб., в том числе: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2015 год –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2016 год –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2017 год –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2018 год -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</w:rPr>
              <w:t>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2019 год –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Объем бюджетных ассигнований на реал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зацию подпрограммы за счет средств федеральн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о</w:t>
            </w:r>
            <w:r w:rsidR="00867108">
              <w:rPr>
                <w:rFonts w:ascii="Bookman Old Style" w:hAnsi="Bookman Old Style"/>
                <w:sz w:val="24"/>
                <w:szCs w:val="24"/>
              </w:rPr>
              <w:t xml:space="preserve">го 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бюджета  составляет: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всего 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руб., в том числе: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2015 год –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 тыс. руб.;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2016 год –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2017 год –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2018 год -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</w:rPr>
              <w:t>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2019 год – 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0,00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руб.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Объем бюджетных ассигнований на реал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зацию подпрограммы за счет средств бюджета муниципального образования -  Моздокский район Республики Северная Осе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тия-Алания составляет: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всего  </w:t>
            </w:r>
            <w:r w:rsidR="004D51F2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2197,8 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тыс. руб., в том числе: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2015 год – </w:t>
            </w:r>
            <w:r w:rsidR="004D51F2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360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2016 год – </w:t>
            </w:r>
            <w:r w:rsidR="004D51F2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300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2017 год – </w:t>
            </w:r>
            <w:r w:rsidR="004D51F2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520,2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Fonts w:ascii="Bookman Old Style" w:hAnsi="Bookman Old Style"/>
                <w:i/>
                <w:sz w:val="24"/>
                <w:szCs w:val="24"/>
                <w:u w:val="single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2018 год </w:t>
            </w:r>
            <w:r w:rsidR="004D51F2"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D51F2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507,6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тыс. руб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</w:rPr>
              <w:t>.;</w:t>
            </w:r>
          </w:p>
          <w:p w:rsidR="00260F87" w:rsidRPr="00647A40" w:rsidRDefault="00260F87" w:rsidP="00867108">
            <w:pPr>
              <w:spacing w:after="0" w:line="240" w:lineRule="auto"/>
              <w:ind w:firstLine="709"/>
              <w:jc w:val="both"/>
              <w:rPr>
                <w:rStyle w:val="afa"/>
                <w:rFonts w:ascii="Bookman Old Style" w:hAnsi="Bookman Old Style"/>
                <w:b w:val="0"/>
                <w:color w:val="auto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2019 год – </w:t>
            </w:r>
            <w:r w:rsidR="004D51F2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>510,0</w:t>
            </w:r>
            <w:r w:rsidRPr="00647A40">
              <w:rPr>
                <w:rFonts w:ascii="Bookman Old Style" w:hAnsi="Bookman Old Style"/>
                <w:i/>
                <w:sz w:val="24"/>
                <w:szCs w:val="24"/>
                <w:u w:val="single"/>
              </w:rPr>
              <w:t xml:space="preserve"> 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тыс. руб.</w:t>
            </w:r>
          </w:p>
        </w:tc>
      </w:tr>
      <w:tr w:rsidR="00260F87" w:rsidRPr="00647A40" w:rsidTr="00867108">
        <w:tc>
          <w:tcPr>
            <w:tcW w:w="2835" w:type="dxa"/>
            <w:shd w:val="clear" w:color="auto" w:fill="auto"/>
          </w:tcPr>
          <w:p w:rsidR="00867108" w:rsidRDefault="00260F87" w:rsidP="00260F87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bookmarkStart w:id="10" w:name="sub_10109"/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Ожидаемые </w:t>
            </w:r>
          </w:p>
          <w:p w:rsidR="00867108" w:rsidRDefault="00260F87" w:rsidP="00867108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конечные результаты</w:t>
            </w:r>
          </w:p>
          <w:p w:rsidR="00867108" w:rsidRDefault="00260F87" w:rsidP="00867108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реализации </w:t>
            </w:r>
          </w:p>
          <w:p w:rsidR="00867108" w:rsidRDefault="00260F87" w:rsidP="00867108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подпрограммы и </w:t>
            </w:r>
          </w:p>
          <w:p w:rsidR="00867108" w:rsidRDefault="00260F87" w:rsidP="00867108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показатели </w:t>
            </w:r>
          </w:p>
          <w:p w:rsidR="00867108" w:rsidRDefault="00260F87" w:rsidP="00867108">
            <w:pPr>
              <w:pStyle w:val="a9"/>
              <w:jc w:val="left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социально-экономической </w:t>
            </w:r>
          </w:p>
          <w:p w:rsidR="00260F87" w:rsidRPr="00647A40" w:rsidRDefault="00260F87" w:rsidP="00867108">
            <w:pPr>
              <w:pStyle w:val="a9"/>
              <w:jc w:val="left"/>
              <w:rPr>
                <w:rFonts w:ascii="Bookman Old Style" w:hAnsi="Bookman Old Style" w:cs="Times New Roman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эффективности</w:t>
            </w:r>
            <w:bookmarkEnd w:id="10"/>
          </w:p>
        </w:tc>
        <w:tc>
          <w:tcPr>
            <w:tcW w:w="6521" w:type="dxa"/>
            <w:shd w:val="clear" w:color="auto" w:fill="auto"/>
          </w:tcPr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Улучшение жилищных условий граждан, про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живающих на территории Моздокского рай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она Республики Северная Осетия-Алания;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осуществление инвестиционных проектов ко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м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плексного освоения территорий в целях жилищн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го строительства, в том числе жилья экономич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ского класса;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создание условий, способствующих укрепле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нию молодых семей, содействие улучшению демогр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а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lastRenderedPageBreak/>
              <w:t>фической ситуации;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увеличение доступности ипотечных жилищ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ных кредитов гражданам, проживающим на террит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рии Моздокского района;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достижение полной обеспеченности градо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строительной документацией территории Моздо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к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ского района;</w:t>
            </w:r>
          </w:p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>- переселение граждан, проживающих на террит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рии Моздокского района Республики Северная Осетия-Алания из ветхого и ава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рийного жилищн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го фонда, обеспечение бла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гоустроенным жильем граждан, проживаю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щих в домах, признанных н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пригодными для постоянного проживания, пост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е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пенная лик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видация существующего в настоящее время аварийного жилищного фонда.</w:t>
            </w:r>
          </w:p>
        </w:tc>
      </w:tr>
      <w:tr w:rsidR="00260F87" w:rsidRPr="00647A40" w:rsidTr="00867108">
        <w:tc>
          <w:tcPr>
            <w:tcW w:w="2835" w:type="dxa"/>
            <w:shd w:val="clear" w:color="auto" w:fill="auto"/>
          </w:tcPr>
          <w:p w:rsidR="00867108" w:rsidRDefault="00260F87" w:rsidP="00260F87">
            <w:pPr>
              <w:pStyle w:val="a9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bookmarkStart w:id="11" w:name="sub_101010"/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lastRenderedPageBreak/>
              <w:t xml:space="preserve">Управление </w:t>
            </w:r>
          </w:p>
          <w:p w:rsidR="00867108" w:rsidRDefault="00260F87" w:rsidP="00260F87">
            <w:pPr>
              <w:pStyle w:val="a9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реализацией и </w:t>
            </w:r>
          </w:p>
          <w:p w:rsidR="00867108" w:rsidRDefault="00260F87" w:rsidP="00260F87">
            <w:pPr>
              <w:pStyle w:val="a9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обеспечение </w:t>
            </w:r>
          </w:p>
          <w:p w:rsidR="00867108" w:rsidRDefault="00260F87" w:rsidP="00260F87">
            <w:pPr>
              <w:pStyle w:val="a9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proofErr w:type="gramStart"/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контроля за</w:t>
            </w:r>
            <w:proofErr w:type="gramEnd"/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 ходом</w:t>
            </w:r>
          </w:p>
          <w:p w:rsidR="00867108" w:rsidRDefault="00260F87" w:rsidP="00260F87">
            <w:pPr>
              <w:pStyle w:val="a9"/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 xml:space="preserve">выполнения </w:t>
            </w:r>
          </w:p>
          <w:p w:rsidR="00260F87" w:rsidRPr="00647A40" w:rsidRDefault="00260F87" w:rsidP="00260F87">
            <w:pPr>
              <w:pStyle w:val="a9"/>
              <w:rPr>
                <w:rFonts w:ascii="Bookman Old Style" w:hAnsi="Bookman Old Style" w:cs="Times New Roman"/>
              </w:rPr>
            </w:pPr>
            <w:r w:rsidRPr="00647A40">
              <w:rPr>
                <w:rStyle w:val="afa"/>
                <w:rFonts w:ascii="Bookman Old Style" w:eastAsia="Calibri" w:hAnsi="Bookman Old Style"/>
                <w:b w:val="0"/>
                <w:color w:val="auto"/>
                <w:sz w:val="24"/>
              </w:rPr>
              <w:t>подпрограммы</w:t>
            </w:r>
            <w:bookmarkEnd w:id="11"/>
          </w:p>
        </w:tc>
        <w:tc>
          <w:tcPr>
            <w:tcW w:w="6521" w:type="dxa"/>
            <w:shd w:val="clear" w:color="auto" w:fill="auto"/>
          </w:tcPr>
          <w:p w:rsidR="00260F87" w:rsidRPr="00647A40" w:rsidRDefault="00260F87" w:rsidP="00867108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Управление реализацией подпрограммы и </w:t>
            </w:r>
            <w:proofErr w:type="gramStart"/>
            <w:r w:rsidRPr="00647A40">
              <w:rPr>
                <w:rFonts w:ascii="Bookman Old Style" w:hAnsi="Bookman Old Style"/>
                <w:sz w:val="24"/>
                <w:szCs w:val="24"/>
              </w:rPr>
              <w:t>ко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н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троль за</w:t>
            </w:r>
            <w:proofErr w:type="gramEnd"/>
            <w:r w:rsidRPr="00647A40">
              <w:rPr>
                <w:rFonts w:ascii="Bookman Old Style" w:hAnsi="Bookman Old Style"/>
                <w:sz w:val="24"/>
                <w:szCs w:val="24"/>
              </w:rPr>
              <w:t xml:space="preserve"> ходом выполнения ее мероприя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softHyphen/>
              <w:t>тий ос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у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ществляет Первый заместитель Главы Админ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и</w:t>
            </w:r>
            <w:r w:rsidRPr="00647A40">
              <w:rPr>
                <w:rFonts w:ascii="Bookman Old Style" w:hAnsi="Bookman Old Style"/>
                <w:sz w:val="24"/>
                <w:szCs w:val="24"/>
              </w:rPr>
              <w:t>страции местного самоуправления Моздокского района.</w:t>
            </w:r>
          </w:p>
        </w:tc>
      </w:tr>
    </w:tbl>
    <w:p w:rsidR="001F763A" w:rsidRDefault="001F763A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1F763A" w:rsidRDefault="001F763A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1F763A" w:rsidRDefault="001F763A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1F763A" w:rsidRDefault="001F763A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1F763A" w:rsidRDefault="0057412E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DB7641">
        <w:rPr>
          <w:rFonts w:ascii="Bookman Old Style" w:hAnsi="Bookman Old Style"/>
          <w:b/>
          <w:sz w:val="24"/>
          <w:szCs w:val="24"/>
        </w:rPr>
        <w:t>______________________</w:t>
      </w:r>
    </w:p>
    <w:p w:rsidR="001F763A" w:rsidRDefault="001F763A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  <w:sectPr w:rsidR="001F763A" w:rsidSect="001C6B29">
          <w:footerReference w:type="default" r:id="rId10"/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916435" w:rsidRPr="00D85E59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i/>
          <w:sz w:val="24"/>
          <w:szCs w:val="24"/>
        </w:rPr>
        <w:t>6</w:t>
      </w:r>
    </w:p>
    <w:p w:rsidR="00916435" w:rsidRPr="00D85E59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к постановлению</w:t>
      </w:r>
    </w:p>
    <w:p w:rsidR="00916435" w:rsidRPr="00D85E59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Главы Администрации</w:t>
      </w:r>
    </w:p>
    <w:p w:rsidR="00916435" w:rsidRPr="00D85E59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местного самоуправления</w:t>
      </w:r>
    </w:p>
    <w:p w:rsidR="00916435" w:rsidRPr="00D85E59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Моздокского района</w:t>
      </w:r>
    </w:p>
    <w:p w:rsidR="00916435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№83-Д от 28.12.2018 г.</w:t>
      </w:r>
    </w:p>
    <w:p w:rsidR="00916435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</w:p>
    <w:p w:rsidR="00916435" w:rsidRPr="00D85E59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 w:rsidRPr="000B7506">
        <w:rPr>
          <w:rFonts w:ascii="Bookman Old Style" w:eastAsia="Times New Roman" w:hAnsi="Bookman Old Style"/>
          <w:lang w:eastAsia="ru-RU"/>
        </w:rPr>
        <w:t xml:space="preserve">Приложение </w:t>
      </w:r>
      <w:r>
        <w:rPr>
          <w:rFonts w:ascii="Bookman Old Style" w:eastAsia="Times New Roman" w:hAnsi="Bookman Old Style"/>
          <w:lang w:eastAsia="ru-RU"/>
        </w:rPr>
        <w:t>№</w:t>
      </w:r>
      <w:r w:rsidRPr="000B7506">
        <w:rPr>
          <w:rFonts w:ascii="Bookman Old Style" w:eastAsia="Times New Roman" w:hAnsi="Bookman Old Style"/>
          <w:lang w:eastAsia="ru-RU"/>
        </w:rPr>
        <w:t>3</w:t>
      </w:r>
    </w:p>
    <w:p w:rsidR="000B7506" w:rsidRDefault="00916435" w:rsidP="00916435">
      <w:pPr>
        <w:spacing w:after="0" w:line="240" w:lineRule="auto"/>
        <w:ind w:left="10915"/>
        <w:jc w:val="center"/>
        <w:rPr>
          <w:rFonts w:ascii="Bookman Old Style" w:eastAsia="Times New Roman" w:hAnsi="Bookman Old Style"/>
          <w:lang w:eastAsia="ru-RU"/>
        </w:rPr>
      </w:pPr>
      <w:r w:rsidRPr="000B7506">
        <w:rPr>
          <w:rFonts w:ascii="Bookman Old Style" w:eastAsia="Times New Roman" w:hAnsi="Bookman Old Style"/>
          <w:lang w:eastAsia="ru-RU"/>
        </w:rPr>
        <w:t>к подпрограмме</w:t>
      </w:r>
      <w:r>
        <w:rPr>
          <w:rFonts w:ascii="Bookman Old Style" w:eastAsia="Times New Roman" w:hAnsi="Bookman Old Style"/>
          <w:lang w:eastAsia="ru-RU"/>
        </w:rPr>
        <w:t xml:space="preserve"> 3</w:t>
      </w:r>
    </w:p>
    <w:p w:rsidR="00916435" w:rsidRDefault="00916435" w:rsidP="00916435">
      <w:pPr>
        <w:spacing w:after="0" w:line="240" w:lineRule="auto"/>
        <w:ind w:left="10915"/>
        <w:jc w:val="center"/>
        <w:rPr>
          <w:rFonts w:ascii="Bookman Old Style" w:eastAsia="Times New Roman" w:hAnsi="Bookman Old Style"/>
          <w:lang w:eastAsia="ru-RU"/>
        </w:rPr>
      </w:pPr>
      <w:r>
        <w:rPr>
          <w:rFonts w:ascii="Bookman Old Style" w:eastAsia="Times New Roman" w:hAnsi="Bookman Old Style"/>
          <w:lang w:eastAsia="ru-RU"/>
        </w:rPr>
        <w:t>«</w:t>
      </w:r>
      <w:r w:rsidRPr="000B7506">
        <w:rPr>
          <w:rFonts w:ascii="Bookman Old Style" w:eastAsia="Times New Roman" w:hAnsi="Bookman Old Style"/>
          <w:lang w:eastAsia="ru-RU"/>
        </w:rPr>
        <w:t>Стимулирование развития</w:t>
      </w:r>
    </w:p>
    <w:p w:rsidR="00916435" w:rsidRDefault="00916435" w:rsidP="00916435">
      <w:pPr>
        <w:spacing w:after="0" w:line="240" w:lineRule="auto"/>
        <w:ind w:left="10915"/>
        <w:jc w:val="center"/>
        <w:rPr>
          <w:rFonts w:ascii="Bookman Old Style" w:eastAsia="Times New Roman" w:hAnsi="Bookman Old Style"/>
          <w:lang w:eastAsia="ru-RU"/>
        </w:rPr>
      </w:pPr>
      <w:r w:rsidRPr="000B7506">
        <w:rPr>
          <w:rFonts w:ascii="Bookman Old Style" w:eastAsia="Times New Roman" w:hAnsi="Bookman Old Style"/>
          <w:lang w:eastAsia="ru-RU"/>
        </w:rPr>
        <w:t>жилищного строительства</w:t>
      </w:r>
    </w:p>
    <w:p w:rsidR="00916435" w:rsidRDefault="00916435" w:rsidP="00916435">
      <w:pPr>
        <w:spacing w:after="0" w:line="240" w:lineRule="auto"/>
        <w:ind w:left="10915"/>
        <w:jc w:val="center"/>
        <w:rPr>
          <w:rFonts w:ascii="Bookman Old Style" w:eastAsia="Times New Roman" w:hAnsi="Bookman Old Style"/>
          <w:lang w:eastAsia="ru-RU"/>
        </w:rPr>
      </w:pPr>
      <w:r w:rsidRPr="000B7506">
        <w:rPr>
          <w:rFonts w:ascii="Bookman Old Style" w:eastAsia="Times New Roman" w:hAnsi="Bookman Old Style"/>
          <w:lang w:eastAsia="ru-RU"/>
        </w:rPr>
        <w:t>на территории Моздокского района</w:t>
      </w:r>
    </w:p>
    <w:p w:rsidR="00916435" w:rsidRDefault="00916435" w:rsidP="00916435">
      <w:pPr>
        <w:spacing w:after="0" w:line="240" w:lineRule="auto"/>
        <w:ind w:left="10915"/>
        <w:jc w:val="center"/>
        <w:rPr>
          <w:rFonts w:ascii="Bookman Old Style" w:eastAsia="Times New Roman" w:hAnsi="Bookman Old Style"/>
          <w:lang w:eastAsia="ru-RU"/>
        </w:rPr>
      </w:pPr>
      <w:r w:rsidRPr="000B7506">
        <w:rPr>
          <w:rFonts w:ascii="Bookman Old Style" w:eastAsia="Times New Roman" w:hAnsi="Bookman Old Style"/>
          <w:lang w:eastAsia="ru-RU"/>
        </w:rPr>
        <w:t>Республики Северная Осетия – Алания</w:t>
      </w:r>
    </w:p>
    <w:p w:rsidR="00916435" w:rsidRDefault="00916435" w:rsidP="00916435">
      <w:pPr>
        <w:spacing w:after="0" w:line="240" w:lineRule="auto"/>
        <w:ind w:left="10915"/>
        <w:jc w:val="center"/>
        <w:rPr>
          <w:rFonts w:ascii="Bookman Old Style" w:eastAsia="Times New Roman" w:hAnsi="Bookman Old Style"/>
          <w:lang w:eastAsia="ru-RU"/>
        </w:rPr>
      </w:pPr>
      <w:r w:rsidRPr="000B7506">
        <w:rPr>
          <w:rFonts w:ascii="Bookman Old Style" w:eastAsia="Times New Roman" w:hAnsi="Bookman Old Style"/>
          <w:lang w:eastAsia="ru-RU"/>
        </w:rPr>
        <w:t>на 2015-2019 годы</w:t>
      </w:r>
      <w:r>
        <w:rPr>
          <w:rFonts w:ascii="Bookman Old Style" w:eastAsia="Times New Roman" w:hAnsi="Bookman Old Style"/>
          <w:lang w:eastAsia="ru-RU"/>
        </w:rPr>
        <w:t>»</w:t>
      </w:r>
    </w:p>
    <w:p w:rsidR="00916435" w:rsidRDefault="00916435" w:rsidP="001F763A">
      <w:pPr>
        <w:spacing w:after="0" w:line="240" w:lineRule="auto"/>
        <w:ind w:left="10620"/>
        <w:jc w:val="center"/>
        <w:rPr>
          <w:rFonts w:ascii="Bookman Old Style" w:eastAsia="Times New Roman" w:hAnsi="Bookman Old Style"/>
          <w:lang w:eastAsia="ru-RU"/>
        </w:rPr>
      </w:pPr>
    </w:p>
    <w:p w:rsidR="00916435" w:rsidRDefault="00916435" w:rsidP="001F763A">
      <w:pPr>
        <w:spacing w:after="0" w:line="240" w:lineRule="auto"/>
        <w:ind w:left="10620"/>
        <w:jc w:val="center"/>
        <w:rPr>
          <w:rFonts w:ascii="Bookman Old Style" w:hAnsi="Bookman Old Style"/>
          <w:i/>
        </w:rPr>
      </w:pPr>
    </w:p>
    <w:p w:rsidR="00916435" w:rsidRDefault="00916435" w:rsidP="00916435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</w:pPr>
      <w:r w:rsidRPr="000B7506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Выполнение мероприятий муниципальной подпрограммы Моздокского района</w:t>
      </w:r>
    </w:p>
    <w:p w:rsidR="00916435" w:rsidRDefault="00916435" w:rsidP="00916435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«</w:t>
      </w:r>
      <w:r w:rsidRPr="000B7506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Стимулирование развития жилищного строительства на территории Моздокского района</w:t>
      </w:r>
    </w:p>
    <w:p w:rsidR="00916435" w:rsidRDefault="00916435" w:rsidP="00916435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</w:pPr>
      <w:r w:rsidRPr="000B7506"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Республики Северная Осетия – Алания на 2015-2019 годы</w:t>
      </w:r>
      <w:r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  <w:t>»</w:t>
      </w:r>
    </w:p>
    <w:p w:rsidR="00916435" w:rsidRDefault="00916435" w:rsidP="00916435">
      <w:pPr>
        <w:spacing w:after="0" w:line="240" w:lineRule="auto"/>
        <w:jc w:val="center"/>
        <w:rPr>
          <w:rFonts w:ascii="Bookman Old Style" w:eastAsia="Times New Roman" w:hAnsi="Bookman Old Style"/>
          <w:b/>
          <w:bCs/>
          <w:sz w:val="24"/>
          <w:szCs w:val="24"/>
          <w:lang w:eastAsia="ru-RU"/>
        </w:rPr>
      </w:pPr>
    </w:p>
    <w:p w:rsidR="00916435" w:rsidRDefault="00916435" w:rsidP="00916435">
      <w:pPr>
        <w:spacing w:after="0" w:line="240" w:lineRule="auto"/>
        <w:jc w:val="right"/>
        <w:rPr>
          <w:rFonts w:ascii="Bookman Old Style" w:hAnsi="Bookman Old Style"/>
          <w:i/>
        </w:rPr>
      </w:pPr>
      <w:r w:rsidRPr="0030528A">
        <w:rPr>
          <w:rFonts w:ascii="Bookman Old Style" w:eastAsia="Times New Roman" w:hAnsi="Bookman Old Style"/>
          <w:lang w:eastAsia="ru-RU"/>
        </w:rPr>
        <w:t>(Млн. руб</w:t>
      </w:r>
      <w:r>
        <w:rPr>
          <w:rFonts w:ascii="Bookman Old Style" w:eastAsia="Times New Roman" w:hAnsi="Bookman Old Style"/>
          <w:lang w:eastAsia="ru-RU"/>
        </w:rPr>
        <w:t>.</w:t>
      </w:r>
      <w:r w:rsidRPr="0030528A">
        <w:rPr>
          <w:rFonts w:ascii="Bookman Old Style" w:eastAsia="Times New Roman" w:hAnsi="Bookman Old Style"/>
          <w:lang w:eastAsia="ru-RU"/>
        </w:rPr>
        <w:t>)</w:t>
      </w:r>
    </w:p>
    <w:tbl>
      <w:tblPr>
        <w:tblW w:w="1577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994"/>
        <w:gridCol w:w="1635"/>
        <w:gridCol w:w="1338"/>
        <w:gridCol w:w="1338"/>
        <w:gridCol w:w="1338"/>
        <w:gridCol w:w="1337"/>
        <w:gridCol w:w="1338"/>
        <w:gridCol w:w="1786"/>
      </w:tblGrid>
      <w:tr w:rsidR="00D4364F" w:rsidRPr="0030528A" w:rsidTr="00916435">
        <w:trPr>
          <w:trHeight w:val="299"/>
        </w:trPr>
        <w:tc>
          <w:tcPr>
            <w:tcW w:w="672" w:type="dxa"/>
            <w:vMerge w:val="restart"/>
            <w:shd w:val="clear" w:color="auto" w:fill="auto"/>
            <w:hideMark/>
          </w:tcPr>
          <w:p w:rsidR="00D4364F" w:rsidRPr="00CF54EA" w:rsidRDefault="00D4364F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1F497D" w:themeColor="text2"/>
                <w:lang w:eastAsia="ru-RU"/>
              </w:rPr>
            </w:pPr>
            <w:r w:rsidRPr="00CF54EA">
              <w:rPr>
                <w:rFonts w:ascii="Bookman Old Style" w:eastAsia="Times New Roman" w:hAnsi="Bookman Old Style"/>
                <w:color w:val="1F497D" w:themeColor="text2"/>
                <w:lang w:eastAsia="ru-RU"/>
              </w:rPr>
              <w:t> </w:t>
            </w:r>
          </w:p>
        </w:tc>
        <w:tc>
          <w:tcPr>
            <w:tcW w:w="4994" w:type="dxa"/>
            <w:vMerge w:val="restart"/>
            <w:shd w:val="clear" w:color="auto" w:fill="auto"/>
            <w:hideMark/>
          </w:tcPr>
          <w:p w:rsidR="00D4364F" w:rsidRPr="000B7506" w:rsidRDefault="00D4364F" w:rsidP="000B750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Наименование мероприятия</w:t>
            </w:r>
          </w:p>
        </w:tc>
        <w:tc>
          <w:tcPr>
            <w:tcW w:w="1635" w:type="dxa"/>
            <w:vMerge w:val="restart"/>
            <w:shd w:val="clear" w:color="auto" w:fill="auto"/>
            <w:hideMark/>
          </w:tcPr>
          <w:p w:rsidR="00D4364F" w:rsidRPr="000B7506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Источники финансир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о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вания</w:t>
            </w:r>
          </w:p>
        </w:tc>
        <w:tc>
          <w:tcPr>
            <w:tcW w:w="8475" w:type="dxa"/>
            <w:gridSpan w:val="6"/>
            <w:shd w:val="clear" w:color="auto" w:fill="auto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lang w:eastAsia="ru-RU"/>
              </w:rPr>
              <w:t>Объемы и сроки финансирования</w:t>
            </w:r>
          </w:p>
        </w:tc>
      </w:tr>
      <w:tr w:rsidR="00D4364F" w:rsidRPr="00CF54EA" w:rsidTr="00916435">
        <w:trPr>
          <w:trHeight w:val="299"/>
        </w:trPr>
        <w:tc>
          <w:tcPr>
            <w:tcW w:w="672" w:type="dxa"/>
            <w:vMerge/>
            <w:vAlign w:val="center"/>
            <w:hideMark/>
          </w:tcPr>
          <w:p w:rsidR="00D4364F" w:rsidRPr="00CF54EA" w:rsidRDefault="00D4364F" w:rsidP="000B7506">
            <w:pPr>
              <w:spacing w:after="0" w:line="240" w:lineRule="auto"/>
              <w:rPr>
                <w:rFonts w:ascii="Bookman Old Style" w:eastAsia="Times New Roman" w:hAnsi="Bookman Old Style"/>
                <w:color w:val="1F497D" w:themeColor="text2"/>
                <w:lang w:eastAsia="ru-RU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4364F" w:rsidRPr="000B7506" w:rsidRDefault="00D4364F" w:rsidP="000B7506">
            <w:pPr>
              <w:spacing w:after="0" w:line="240" w:lineRule="auto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lang w:eastAsia="ru-RU"/>
              </w:rPr>
              <w:t>итого</w:t>
            </w:r>
          </w:p>
        </w:tc>
        <w:tc>
          <w:tcPr>
            <w:tcW w:w="7137" w:type="dxa"/>
            <w:gridSpan w:val="5"/>
            <w:shd w:val="clear" w:color="auto" w:fill="auto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</w:p>
        </w:tc>
      </w:tr>
      <w:tr w:rsidR="00D4364F" w:rsidRPr="00CF54EA" w:rsidTr="00916435">
        <w:trPr>
          <w:trHeight w:val="299"/>
        </w:trPr>
        <w:tc>
          <w:tcPr>
            <w:tcW w:w="672" w:type="dxa"/>
            <w:vMerge/>
            <w:vAlign w:val="center"/>
            <w:hideMark/>
          </w:tcPr>
          <w:p w:rsidR="00D4364F" w:rsidRPr="00CF54EA" w:rsidRDefault="00D4364F" w:rsidP="000B7506">
            <w:pPr>
              <w:spacing w:after="0" w:line="240" w:lineRule="auto"/>
              <w:rPr>
                <w:rFonts w:ascii="Bookman Old Style" w:eastAsia="Times New Roman" w:hAnsi="Bookman Old Style"/>
                <w:color w:val="1F497D" w:themeColor="text2"/>
                <w:lang w:eastAsia="ru-RU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4364F" w:rsidRPr="000B7506" w:rsidRDefault="00D4364F" w:rsidP="000B7506">
            <w:pPr>
              <w:spacing w:after="0" w:line="240" w:lineRule="auto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635" w:type="dxa"/>
            <w:vMerge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338" w:type="dxa"/>
            <w:shd w:val="clear" w:color="auto" w:fill="auto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lang w:eastAsia="ru-RU"/>
              </w:rPr>
              <w:t>2015</w:t>
            </w:r>
          </w:p>
        </w:tc>
        <w:tc>
          <w:tcPr>
            <w:tcW w:w="1338" w:type="dxa"/>
            <w:shd w:val="clear" w:color="auto" w:fill="auto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lang w:eastAsia="ru-RU"/>
              </w:rPr>
              <w:t>2016</w:t>
            </w:r>
          </w:p>
        </w:tc>
        <w:tc>
          <w:tcPr>
            <w:tcW w:w="1337" w:type="dxa"/>
            <w:shd w:val="clear" w:color="auto" w:fill="auto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lang w:eastAsia="ru-RU"/>
              </w:rPr>
              <w:t>2017</w:t>
            </w:r>
          </w:p>
        </w:tc>
        <w:tc>
          <w:tcPr>
            <w:tcW w:w="1338" w:type="dxa"/>
            <w:shd w:val="clear" w:color="auto" w:fill="auto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lang w:eastAsia="ru-RU"/>
              </w:rPr>
              <w:t>2018</w:t>
            </w:r>
          </w:p>
        </w:tc>
        <w:tc>
          <w:tcPr>
            <w:tcW w:w="1784" w:type="dxa"/>
            <w:shd w:val="clear" w:color="auto" w:fill="auto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lang w:eastAsia="ru-RU"/>
              </w:rPr>
              <w:t>2019</w:t>
            </w:r>
          </w:p>
        </w:tc>
      </w:tr>
      <w:tr w:rsidR="00D4364F" w:rsidRPr="00CF54EA" w:rsidTr="00916435">
        <w:trPr>
          <w:trHeight w:val="299"/>
        </w:trPr>
        <w:tc>
          <w:tcPr>
            <w:tcW w:w="672" w:type="dxa"/>
            <w:vMerge w:val="restart"/>
            <w:shd w:val="clear" w:color="auto" w:fill="auto"/>
            <w:hideMark/>
          </w:tcPr>
          <w:p w:rsidR="00D4364F" w:rsidRPr="00CF54EA" w:rsidRDefault="00D4364F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color w:val="1F497D" w:themeColor="text2"/>
                <w:lang w:eastAsia="ru-RU"/>
              </w:rPr>
            </w:pPr>
            <w:r w:rsidRPr="00CF54EA">
              <w:rPr>
                <w:rFonts w:ascii="Bookman Old Style" w:eastAsia="Times New Roman" w:hAnsi="Bookman Old Style"/>
                <w:color w:val="1F497D" w:themeColor="text2"/>
                <w:lang w:eastAsia="ru-RU"/>
              </w:rPr>
              <w:t> </w:t>
            </w:r>
          </w:p>
        </w:tc>
        <w:tc>
          <w:tcPr>
            <w:tcW w:w="4994" w:type="dxa"/>
            <w:vMerge w:val="restart"/>
            <w:shd w:val="clear" w:color="auto" w:fill="auto"/>
            <w:vAlign w:val="center"/>
            <w:hideMark/>
          </w:tcPr>
          <w:p w:rsidR="00D4364F" w:rsidRPr="000B7506" w:rsidRDefault="00D4364F" w:rsidP="000B750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ВСЕГО по подпрограмме</w:t>
            </w:r>
          </w:p>
        </w:tc>
        <w:tc>
          <w:tcPr>
            <w:tcW w:w="1635" w:type="dxa"/>
            <w:shd w:val="clear" w:color="auto" w:fill="auto"/>
            <w:hideMark/>
          </w:tcPr>
          <w:p w:rsidR="00D4364F" w:rsidRPr="000B7506" w:rsidRDefault="00D4364F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D4364F" w:rsidRPr="0030528A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2,198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0,36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0,</w:t>
            </w:r>
            <w:r w:rsidR="000B7506" w:rsidRPr="0030528A">
              <w:rPr>
                <w:rFonts w:ascii="Bookman Old Style" w:eastAsia="Times New Roman" w:hAnsi="Bookman Old Style"/>
                <w:bCs/>
                <w:lang w:eastAsia="ru-RU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D4364F" w:rsidRPr="0030528A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0,520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D4364F" w:rsidRPr="0030528A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0,50</w:t>
            </w:r>
            <w:r w:rsidR="0030528A" w:rsidRPr="0030528A">
              <w:rPr>
                <w:rFonts w:ascii="Bookman Old Style" w:eastAsia="Times New Roman" w:hAnsi="Bookman Old Style"/>
                <w:bCs/>
                <w:lang w:eastAsia="ru-RU"/>
              </w:rPr>
              <w:t>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D4364F" w:rsidRPr="0030528A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0,51</w:t>
            </w:r>
          </w:p>
        </w:tc>
      </w:tr>
      <w:tr w:rsidR="00D4364F" w:rsidRPr="00CF54EA" w:rsidTr="00916435">
        <w:trPr>
          <w:trHeight w:val="484"/>
        </w:trPr>
        <w:tc>
          <w:tcPr>
            <w:tcW w:w="672" w:type="dxa"/>
            <w:vMerge/>
            <w:vAlign w:val="center"/>
            <w:hideMark/>
          </w:tcPr>
          <w:p w:rsidR="00D4364F" w:rsidRPr="00CF54EA" w:rsidRDefault="00D4364F" w:rsidP="000B7506">
            <w:pPr>
              <w:spacing w:after="0" w:line="240" w:lineRule="auto"/>
              <w:rPr>
                <w:rFonts w:ascii="Bookman Old Style" w:eastAsia="Times New Roman" w:hAnsi="Bookman Old Style"/>
                <w:color w:val="1F497D" w:themeColor="text2"/>
                <w:lang w:eastAsia="ru-RU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4364F" w:rsidRPr="000B7506" w:rsidRDefault="00D4364F" w:rsidP="000B7506">
            <w:pPr>
              <w:spacing w:after="0" w:line="240" w:lineRule="auto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635" w:type="dxa"/>
            <w:shd w:val="clear" w:color="000000" w:fill="FFFFFF"/>
            <w:hideMark/>
          </w:tcPr>
          <w:p w:rsidR="00D4364F" w:rsidRPr="000B7506" w:rsidRDefault="00D4364F" w:rsidP="00F86B73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местных  бюджетов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D4364F" w:rsidRPr="0030528A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2,198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0,36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D4364F" w:rsidRPr="0030528A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0,</w:t>
            </w:r>
            <w:r w:rsidR="000B7506" w:rsidRPr="0030528A">
              <w:rPr>
                <w:rFonts w:ascii="Bookman Old Style" w:eastAsia="Times New Roman" w:hAnsi="Bookman Old Style"/>
                <w:bCs/>
                <w:lang w:eastAsia="ru-RU"/>
              </w:rPr>
              <w:t>3</w:t>
            </w:r>
          </w:p>
        </w:tc>
        <w:tc>
          <w:tcPr>
            <w:tcW w:w="1337" w:type="dxa"/>
            <w:shd w:val="clear" w:color="auto" w:fill="auto"/>
            <w:vAlign w:val="center"/>
            <w:hideMark/>
          </w:tcPr>
          <w:p w:rsidR="00D4364F" w:rsidRPr="0030528A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0,520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D4364F" w:rsidRPr="0030528A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0,50</w:t>
            </w:r>
            <w:r w:rsidR="0030528A" w:rsidRPr="0030528A">
              <w:rPr>
                <w:rFonts w:ascii="Bookman Old Style" w:eastAsia="Times New Roman" w:hAnsi="Bookman Old Style"/>
                <w:bCs/>
                <w:lang w:eastAsia="ru-RU"/>
              </w:rPr>
              <w:t>8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D4364F" w:rsidRPr="0030528A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Cs/>
                <w:lang w:eastAsia="ru-RU"/>
              </w:rPr>
            </w:pPr>
            <w:r w:rsidRPr="0030528A">
              <w:rPr>
                <w:rFonts w:ascii="Bookman Old Style" w:eastAsia="Times New Roman" w:hAnsi="Bookman Old Style"/>
                <w:bCs/>
                <w:lang w:eastAsia="ru-RU"/>
              </w:rPr>
              <w:t>0,51</w:t>
            </w:r>
          </w:p>
        </w:tc>
      </w:tr>
      <w:tr w:rsidR="000B7506" w:rsidRPr="000B7506" w:rsidTr="00916435">
        <w:trPr>
          <w:trHeight w:val="299"/>
        </w:trPr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0B7506" w:rsidRPr="000B7506" w:rsidRDefault="000B7506" w:rsidP="000B750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1</w:t>
            </w:r>
          </w:p>
        </w:tc>
        <w:tc>
          <w:tcPr>
            <w:tcW w:w="4994" w:type="dxa"/>
            <w:vMerge w:val="restart"/>
            <w:shd w:val="clear" w:color="auto" w:fill="auto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Подготовка документации территориал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ь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ного планирования, градостроительного зонирования и документации по план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и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ровке территорий</w:t>
            </w:r>
          </w:p>
        </w:tc>
        <w:tc>
          <w:tcPr>
            <w:tcW w:w="1635" w:type="dxa"/>
            <w:shd w:val="clear" w:color="000000" w:fill="FFFFFF"/>
            <w:hideMark/>
          </w:tcPr>
          <w:p w:rsidR="000B7506" w:rsidRPr="000B7506" w:rsidRDefault="000B7506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0,340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0,06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0,130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0,150</w:t>
            </w:r>
          </w:p>
        </w:tc>
      </w:tr>
      <w:tr w:rsidR="00D4364F" w:rsidRPr="000B7506" w:rsidTr="00916435">
        <w:trPr>
          <w:trHeight w:val="614"/>
        </w:trPr>
        <w:tc>
          <w:tcPr>
            <w:tcW w:w="672" w:type="dxa"/>
            <w:vMerge/>
            <w:vAlign w:val="center"/>
            <w:hideMark/>
          </w:tcPr>
          <w:p w:rsidR="00D4364F" w:rsidRPr="000B7506" w:rsidRDefault="00D4364F" w:rsidP="000B7506">
            <w:pPr>
              <w:spacing w:after="0" w:line="240" w:lineRule="auto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635" w:type="dxa"/>
            <w:shd w:val="clear" w:color="000000" w:fill="FFFFFF"/>
            <w:hideMark/>
          </w:tcPr>
          <w:p w:rsidR="00D4364F" w:rsidRPr="000B7506" w:rsidRDefault="00D4364F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местных  бюджетов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</w:t>
            </w:r>
            <w:r w:rsidR="000B7506" w:rsidRPr="000B7506">
              <w:rPr>
                <w:rFonts w:ascii="Bookman Old Style" w:eastAsia="Times New Roman" w:hAnsi="Bookman Old Style"/>
                <w:lang w:eastAsia="ru-RU"/>
              </w:rPr>
              <w:t>340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0,06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D4364F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</w:t>
            </w:r>
            <w:r w:rsidR="000B7506" w:rsidRPr="000B7506">
              <w:rPr>
                <w:rFonts w:ascii="Bookman Old Style" w:eastAsia="Times New Roman" w:hAnsi="Bookman Old Style"/>
                <w:lang w:eastAsia="ru-RU"/>
              </w:rPr>
              <w:t>130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0,1</w:t>
            </w:r>
            <w:r w:rsidR="000B7506" w:rsidRPr="000B7506">
              <w:rPr>
                <w:rFonts w:ascii="Bookman Old Style" w:eastAsia="Times New Roman" w:hAnsi="Bookman Old Style"/>
                <w:lang w:eastAsia="ru-RU"/>
              </w:rPr>
              <w:t>50</w:t>
            </w:r>
          </w:p>
        </w:tc>
      </w:tr>
      <w:tr w:rsidR="00D4364F" w:rsidRPr="000B7506" w:rsidTr="00916435">
        <w:trPr>
          <w:trHeight w:val="299"/>
        </w:trPr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D4364F" w:rsidRPr="000B7506" w:rsidRDefault="00D4364F" w:rsidP="000B750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2</w:t>
            </w:r>
          </w:p>
        </w:tc>
        <w:tc>
          <w:tcPr>
            <w:tcW w:w="4994" w:type="dxa"/>
            <w:vMerge w:val="restart"/>
            <w:shd w:val="clear" w:color="auto" w:fill="auto"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Подготовка документации по планировке и межеванию территорий, предназначе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н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ных для развития жилищного комплекса</w:t>
            </w:r>
          </w:p>
        </w:tc>
        <w:tc>
          <w:tcPr>
            <w:tcW w:w="1635" w:type="dxa"/>
            <w:shd w:val="clear" w:color="000000" w:fill="FFFFFF"/>
            <w:hideMark/>
          </w:tcPr>
          <w:p w:rsidR="00D4364F" w:rsidRPr="000B7506" w:rsidRDefault="00D4364F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1,758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0,3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0,3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D4364F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0,520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0,37</w:t>
            </w:r>
            <w:r w:rsidR="0030528A">
              <w:rPr>
                <w:rFonts w:ascii="Bookman Old Style" w:eastAsia="Times New Roman" w:hAnsi="Bookman Old Style"/>
                <w:lang w:eastAsia="ru-RU"/>
              </w:rPr>
              <w:t>8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D4364F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0,260</w:t>
            </w:r>
          </w:p>
        </w:tc>
      </w:tr>
      <w:tr w:rsidR="000B7506" w:rsidRPr="000B7506" w:rsidTr="00916435">
        <w:trPr>
          <w:trHeight w:val="669"/>
        </w:trPr>
        <w:tc>
          <w:tcPr>
            <w:tcW w:w="672" w:type="dxa"/>
            <w:vMerge/>
            <w:vAlign w:val="center"/>
            <w:hideMark/>
          </w:tcPr>
          <w:p w:rsidR="000B7506" w:rsidRPr="000B7506" w:rsidRDefault="000B7506" w:rsidP="000B7506">
            <w:pPr>
              <w:spacing w:after="0" w:line="240" w:lineRule="auto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635" w:type="dxa"/>
            <w:shd w:val="clear" w:color="000000" w:fill="FFFFFF"/>
            <w:hideMark/>
          </w:tcPr>
          <w:p w:rsidR="000B7506" w:rsidRPr="000B7506" w:rsidRDefault="000B7506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местных  бюджетов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1,758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0,3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0,3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0,520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0,37</w:t>
            </w:r>
            <w:r w:rsidR="0030528A">
              <w:rPr>
                <w:rFonts w:ascii="Bookman Old Style" w:eastAsia="Times New Roman" w:hAnsi="Bookman Old Style"/>
                <w:lang w:eastAsia="ru-RU"/>
              </w:rPr>
              <w:t>8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0,260</w:t>
            </w:r>
          </w:p>
        </w:tc>
      </w:tr>
      <w:tr w:rsidR="00D4364F" w:rsidRPr="000B7506" w:rsidTr="00916435">
        <w:trPr>
          <w:trHeight w:val="299"/>
        </w:trPr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D4364F" w:rsidRPr="000B7506" w:rsidRDefault="00D4364F" w:rsidP="000B750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lastRenderedPageBreak/>
              <w:t>3</w:t>
            </w:r>
          </w:p>
        </w:tc>
        <w:tc>
          <w:tcPr>
            <w:tcW w:w="4994" w:type="dxa"/>
            <w:vMerge w:val="restart"/>
            <w:shd w:val="clear" w:color="auto" w:fill="auto"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Подготовка плана реализация  схемы территориального планирования муниц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и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пального образования - Моздокский  ра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й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он</w:t>
            </w:r>
          </w:p>
        </w:tc>
        <w:tc>
          <w:tcPr>
            <w:tcW w:w="1635" w:type="dxa"/>
            <w:shd w:val="clear" w:color="000000" w:fill="FFFFFF"/>
            <w:hideMark/>
          </w:tcPr>
          <w:p w:rsidR="00D4364F" w:rsidRPr="000B7506" w:rsidRDefault="00D4364F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0,1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D4364F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D4364F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D4364F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D4364F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0,1</w:t>
            </w:r>
          </w:p>
        </w:tc>
      </w:tr>
      <w:tr w:rsidR="000B7506" w:rsidRPr="000B7506" w:rsidTr="00916435">
        <w:trPr>
          <w:trHeight w:val="458"/>
        </w:trPr>
        <w:tc>
          <w:tcPr>
            <w:tcW w:w="672" w:type="dxa"/>
            <w:vMerge/>
            <w:vAlign w:val="center"/>
            <w:hideMark/>
          </w:tcPr>
          <w:p w:rsidR="000B7506" w:rsidRPr="000B7506" w:rsidRDefault="000B7506" w:rsidP="000B7506">
            <w:pPr>
              <w:spacing w:after="0" w:line="240" w:lineRule="auto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635" w:type="dxa"/>
            <w:shd w:val="clear" w:color="000000" w:fill="FFFFFF"/>
            <w:hideMark/>
          </w:tcPr>
          <w:p w:rsidR="000B7506" w:rsidRPr="000B7506" w:rsidRDefault="000B7506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местных  бюджетов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0,1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0,1</w:t>
            </w:r>
          </w:p>
        </w:tc>
      </w:tr>
      <w:tr w:rsidR="000B7506" w:rsidRPr="000B7506" w:rsidTr="00916435">
        <w:trPr>
          <w:trHeight w:val="1550"/>
        </w:trPr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0B7506" w:rsidRPr="000B7506" w:rsidRDefault="000B7506" w:rsidP="000B750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4</w:t>
            </w:r>
          </w:p>
        </w:tc>
        <w:tc>
          <w:tcPr>
            <w:tcW w:w="4994" w:type="dxa"/>
            <w:vMerge w:val="restart"/>
            <w:shd w:val="clear" w:color="auto" w:fill="auto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Обеспечение территорий жилой застро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й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ки объектами коммунальной инфрастру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к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туры, в целях увеличения объемов ж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и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лищного строительства (Развитие и м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о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дернизация существующей коммунальной  инфраструктуры в целях увеличения мощностей и дополнительного развития на их базе жилищного строительства)</w:t>
            </w:r>
          </w:p>
        </w:tc>
        <w:tc>
          <w:tcPr>
            <w:tcW w:w="1635" w:type="dxa"/>
            <w:shd w:val="clear" w:color="000000" w:fill="FFFFFF"/>
            <w:hideMark/>
          </w:tcPr>
          <w:p w:rsidR="000B7506" w:rsidRPr="000B7506" w:rsidRDefault="000B7506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</w:tr>
      <w:tr w:rsidR="000B7506" w:rsidRPr="000B7506" w:rsidTr="00916435">
        <w:trPr>
          <w:trHeight w:val="709"/>
        </w:trPr>
        <w:tc>
          <w:tcPr>
            <w:tcW w:w="672" w:type="dxa"/>
            <w:vMerge/>
            <w:vAlign w:val="center"/>
            <w:hideMark/>
          </w:tcPr>
          <w:p w:rsidR="000B7506" w:rsidRPr="000B7506" w:rsidRDefault="000B7506" w:rsidP="000B7506">
            <w:pPr>
              <w:spacing w:after="0" w:line="240" w:lineRule="auto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635" w:type="dxa"/>
            <w:shd w:val="clear" w:color="000000" w:fill="FFFFFF"/>
            <w:hideMark/>
          </w:tcPr>
          <w:p w:rsidR="000B7506" w:rsidRPr="000B7506" w:rsidRDefault="000B7506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местных  бюджетов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</w:tr>
      <w:tr w:rsidR="000B7506" w:rsidRPr="000B7506" w:rsidTr="00916435">
        <w:trPr>
          <w:trHeight w:val="299"/>
        </w:trPr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0B7506" w:rsidRPr="000B7506" w:rsidRDefault="000B7506" w:rsidP="000B750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5</w:t>
            </w:r>
          </w:p>
        </w:tc>
        <w:tc>
          <w:tcPr>
            <w:tcW w:w="4994" w:type="dxa"/>
            <w:vMerge w:val="restart"/>
            <w:shd w:val="clear" w:color="auto" w:fill="auto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Обеспечение земельных участков, выд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е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ленных под строительство малоэтажного жилья экономического класса, объектами коммунальной инфраструктуры</w:t>
            </w:r>
          </w:p>
        </w:tc>
        <w:tc>
          <w:tcPr>
            <w:tcW w:w="1635" w:type="dxa"/>
            <w:shd w:val="clear" w:color="000000" w:fill="FFFFFF"/>
            <w:hideMark/>
          </w:tcPr>
          <w:p w:rsidR="000B7506" w:rsidRPr="000B7506" w:rsidRDefault="000B7506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</w:tr>
      <w:tr w:rsidR="000B7506" w:rsidRPr="000B7506" w:rsidTr="00916435">
        <w:trPr>
          <w:trHeight w:val="781"/>
        </w:trPr>
        <w:tc>
          <w:tcPr>
            <w:tcW w:w="672" w:type="dxa"/>
            <w:vMerge/>
            <w:vAlign w:val="center"/>
            <w:hideMark/>
          </w:tcPr>
          <w:p w:rsidR="000B7506" w:rsidRPr="000B7506" w:rsidRDefault="000B7506" w:rsidP="000B7506">
            <w:pPr>
              <w:spacing w:after="0" w:line="240" w:lineRule="auto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635" w:type="dxa"/>
            <w:shd w:val="clear" w:color="000000" w:fill="FFFFFF"/>
            <w:hideMark/>
          </w:tcPr>
          <w:p w:rsidR="000B7506" w:rsidRPr="000B7506" w:rsidRDefault="000B7506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местных  бюджетов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</w:tr>
      <w:tr w:rsidR="000B7506" w:rsidRPr="000B7506" w:rsidTr="00916435">
        <w:trPr>
          <w:trHeight w:val="299"/>
        </w:trPr>
        <w:tc>
          <w:tcPr>
            <w:tcW w:w="672" w:type="dxa"/>
            <w:vMerge w:val="restart"/>
            <w:shd w:val="clear" w:color="auto" w:fill="auto"/>
            <w:vAlign w:val="center"/>
            <w:hideMark/>
          </w:tcPr>
          <w:p w:rsidR="000B7506" w:rsidRPr="000B7506" w:rsidRDefault="000B7506" w:rsidP="000B7506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6</w:t>
            </w:r>
          </w:p>
        </w:tc>
        <w:tc>
          <w:tcPr>
            <w:tcW w:w="4994" w:type="dxa"/>
            <w:vMerge w:val="restart"/>
            <w:shd w:val="clear" w:color="auto" w:fill="auto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Комплексное обеспечение территории жилой застройки объектами коммунал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ь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ной, транспортной, социальной инфр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а</w:t>
            </w:r>
            <w:r w:rsidRPr="000B7506">
              <w:rPr>
                <w:rFonts w:ascii="Bookman Old Style" w:eastAsia="Times New Roman" w:hAnsi="Bookman Old Style"/>
                <w:lang w:eastAsia="ru-RU"/>
              </w:rPr>
              <w:t>структуры</w:t>
            </w:r>
          </w:p>
        </w:tc>
        <w:tc>
          <w:tcPr>
            <w:tcW w:w="1635" w:type="dxa"/>
            <w:shd w:val="clear" w:color="000000" w:fill="FFFFFF"/>
            <w:hideMark/>
          </w:tcPr>
          <w:p w:rsidR="000B7506" w:rsidRPr="000B7506" w:rsidRDefault="000B7506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всего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</w:tr>
      <w:tr w:rsidR="000B7506" w:rsidRPr="000B7506" w:rsidTr="00916435">
        <w:trPr>
          <w:trHeight w:val="602"/>
        </w:trPr>
        <w:tc>
          <w:tcPr>
            <w:tcW w:w="672" w:type="dxa"/>
            <w:vMerge/>
            <w:vAlign w:val="center"/>
            <w:hideMark/>
          </w:tcPr>
          <w:p w:rsidR="000B7506" w:rsidRPr="000B7506" w:rsidRDefault="000B7506" w:rsidP="000B7506">
            <w:pPr>
              <w:spacing w:after="0" w:line="240" w:lineRule="auto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0B7506" w:rsidRPr="000B7506" w:rsidRDefault="000B7506" w:rsidP="000B7506">
            <w:pPr>
              <w:spacing w:after="0" w:line="240" w:lineRule="auto"/>
              <w:rPr>
                <w:rFonts w:ascii="Bookman Old Style" w:eastAsia="Times New Roman" w:hAnsi="Bookman Old Style"/>
                <w:lang w:eastAsia="ru-RU"/>
              </w:rPr>
            </w:pPr>
          </w:p>
        </w:tc>
        <w:tc>
          <w:tcPr>
            <w:tcW w:w="1635" w:type="dxa"/>
            <w:shd w:val="clear" w:color="000000" w:fill="FFFFFF"/>
            <w:hideMark/>
          </w:tcPr>
          <w:p w:rsidR="000B7506" w:rsidRPr="000B7506" w:rsidRDefault="000B7506" w:rsidP="000B7506">
            <w:pPr>
              <w:spacing w:after="0" w:line="240" w:lineRule="auto"/>
              <w:jc w:val="both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местных  бюджетов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7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338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  <w:tc>
          <w:tcPr>
            <w:tcW w:w="1784" w:type="dxa"/>
            <w:shd w:val="clear" w:color="000000" w:fill="FFFFFF"/>
            <w:vAlign w:val="center"/>
            <w:hideMark/>
          </w:tcPr>
          <w:p w:rsidR="000B7506" w:rsidRPr="000B7506" w:rsidRDefault="000B7506" w:rsidP="00916435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lang w:eastAsia="ru-RU"/>
              </w:rPr>
            </w:pPr>
            <w:r w:rsidRPr="000B7506">
              <w:rPr>
                <w:rFonts w:ascii="Bookman Old Style" w:eastAsia="Times New Roman" w:hAnsi="Bookman Old Style"/>
                <w:lang w:eastAsia="ru-RU"/>
              </w:rPr>
              <w:t>0,0</w:t>
            </w:r>
          </w:p>
        </w:tc>
      </w:tr>
    </w:tbl>
    <w:p w:rsidR="00D4364F" w:rsidRPr="000B7506" w:rsidRDefault="00D4364F" w:rsidP="00D4364F">
      <w:pPr>
        <w:spacing w:after="0" w:line="240" w:lineRule="auto"/>
        <w:ind w:left="360" w:hanging="76"/>
        <w:jc w:val="both"/>
        <w:rPr>
          <w:rFonts w:ascii="Bookman Old Style" w:hAnsi="Bookman Old Style"/>
          <w:sz w:val="24"/>
          <w:szCs w:val="24"/>
        </w:rPr>
      </w:pPr>
    </w:p>
    <w:p w:rsidR="00916435" w:rsidRDefault="00916435" w:rsidP="001F763A">
      <w:pPr>
        <w:spacing w:after="0" w:line="240" w:lineRule="auto"/>
        <w:ind w:left="10620"/>
        <w:jc w:val="center"/>
        <w:rPr>
          <w:rFonts w:ascii="Bookman Old Style" w:hAnsi="Bookman Old Style"/>
          <w:i/>
        </w:rPr>
        <w:sectPr w:rsidR="00916435" w:rsidSect="00916435">
          <w:pgSz w:w="16838" w:h="11906" w:orient="landscape"/>
          <w:pgMar w:top="1560" w:right="567" w:bottom="851" w:left="567" w:header="709" w:footer="709" w:gutter="0"/>
          <w:cols w:space="708"/>
          <w:docGrid w:linePitch="360"/>
        </w:sectPr>
      </w:pPr>
    </w:p>
    <w:p w:rsidR="00916435" w:rsidRPr="00D85E59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lastRenderedPageBreak/>
        <w:t>Приложение №</w:t>
      </w:r>
      <w:r>
        <w:rPr>
          <w:rFonts w:ascii="Bookman Old Style" w:hAnsi="Bookman Old Style"/>
          <w:i/>
          <w:sz w:val="24"/>
          <w:szCs w:val="24"/>
        </w:rPr>
        <w:t>7</w:t>
      </w:r>
    </w:p>
    <w:p w:rsidR="00916435" w:rsidRPr="00D85E59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к постановлению</w:t>
      </w:r>
    </w:p>
    <w:p w:rsidR="00916435" w:rsidRPr="00D85E59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Главы Администрации</w:t>
      </w:r>
    </w:p>
    <w:p w:rsidR="00916435" w:rsidRPr="00D85E59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местного самоуправления</w:t>
      </w:r>
    </w:p>
    <w:p w:rsidR="00916435" w:rsidRPr="00D85E59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 w:rsidRPr="00D85E59">
        <w:rPr>
          <w:rFonts w:ascii="Bookman Old Style" w:hAnsi="Bookman Old Style"/>
          <w:i/>
          <w:sz w:val="24"/>
          <w:szCs w:val="24"/>
        </w:rPr>
        <w:t>Моздокского района</w:t>
      </w:r>
    </w:p>
    <w:p w:rsidR="00916435" w:rsidRDefault="00916435" w:rsidP="00916435">
      <w:pPr>
        <w:spacing w:after="0" w:line="240" w:lineRule="auto"/>
        <w:ind w:left="10915"/>
        <w:jc w:val="center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>№83-Д от 28.12.2018 г.</w:t>
      </w:r>
    </w:p>
    <w:p w:rsidR="001F763A" w:rsidRDefault="001F763A" w:rsidP="001F763A">
      <w:pPr>
        <w:pStyle w:val="af0"/>
        <w:ind w:left="7080"/>
        <w:jc w:val="center"/>
        <w:rPr>
          <w:i/>
        </w:rPr>
      </w:pPr>
    </w:p>
    <w:p w:rsidR="001F763A" w:rsidRPr="00916435" w:rsidRDefault="001F763A" w:rsidP="001F763A">
      <w:pPr>
        <w:pStyle w:val="af0"/>
        <w:ind w:left="10620"/>
        <w:jc w:val="center"/>
        <w:rPr>
          <w:rFonts w:ascii="Bookman Old Style" w:hAnsi="Bookman Old Style"/>
        </w:rPr>
      </w:pPr>
      <w:r w:rsidRPr="00916435">
        <w:rPr>
          <w:rFonts w:ascii="Bookman Old Style" w:hAnsi="Bookman Old Style"/>
        </w:rPr>
        <w:t>Приложение №6</w:t>
      </w:r>
    </w:p>
    <w:p w:rsidR="00916435" w:rsidRDefault="001F763A" w:rsidP="001F763A">
      <w:pPr>
        <w:pStyle w:val="af0"/>
        <w:ind w:left="10620"/>
        <w:jc w:val="center"/>
        <w:rPr>
          <w:rFonts w:ascii="Bookman Old Style" w:hAnsi="Bookman Old Style"/>
        </w:rPr>
      </w:pPr>
      <w:r w:rsidRPr="00916435">
        <w:rPr>
          <w:rFonts w:ascii="Bookman Old Style" w:hAnsi="Bookman Old Style"/>
        </w:rPr>
        <w:t>к муниципальной программе</w:t>
      </w:r>
      <w:r w:rsidR="00566065" w:rsidRPr="00916435">
        <w:rPr>
          <w:rFonts w:ascii="Bookman Old Style" w:hAnsi="Bookman Old Style"/>
        </w:rPr>
        <w:t xml:space="preserve"> </w:t>
      </w:r>
    </w:p>
    <w:p w:rsidR="001F763A" w:rsidRPr="00916435" w:rsidRDefault="000C1D27" w:rsidP="001F763A">
      <w:pPr>
        <w:pStyle w:val="af0"/>
        <w:ind w:left="10620"/>
        <w:jc w:val="center"/>
        <w:rPr>
          <w:rFonts w:ascii="Bookman Old Style" w:hAnsi="Bookman Old Style"/>
        </w:rPr>
      </w:pPr>
      <w:r w:rsidRPr="00916435">
        <w:rPr>
          <w:rFonts w:ascii="Bookman Old Style" w:hAnsi="Bookman Old Style"/>
        </w:rPr>
        <w:t>«</w:t>
      </w:r>
      <w:r w:rsidR="001F763A" w:rsidRPr="00916435">
        <w:rPr>
          <w:rFonts w:ascii="Bookman Old Style" w:hAnsi="Bookman Old Style"/>
        </w:rPr>
        <w:t xml:space="preserve">Обеспечение </w:t>
      </w:r>
      <w:proofErr w:type="gramStart"/>
      <w:r w:rsidR="001F763A" w:rsidRPr="00916435">
        <w:rPr>
          <w:rFonts w:ascii="Bookman Old Style" w:hAnsi="Bookman Old Style"/>
        </w:rPr>
        <w:t>доступным</w:t>
      </w:r>
      <w:proofErr w:type="gramEnd"/>
      <w:r w:rsidR="001F763A" w:rsidRPr="00916435">
        <w:rPr>
          <w:rFonts w:ascii="Bookman Old Style" w:hAnsi="Bookman Old Style"/>
        </w:rPr>
        <w:t xml:space="preserve"> и комфортным</w:t>
      </w:r>
    </w:p>
    <w:p w:rsidR="00916435" w:rsidRDefault="001F763A" w:rsidP="001F763A">
      <w:pPr>
        <w:pStyle w:val="af0"/>
        <w:ind w:left="10620"/>
        <w:jc w:val="center"/>
        <w:rPr>
          <w:rFonts w:ascii="Bookman Old Style" w:hAnsi="Bookman Old Style"/>
        </w:rPr>
      </w:pPr>
      <w:r w:rsidRPr="00916435">
        <w:rPr>
          <w:rFonts w:ascii="Bookman Old Style" w:hAnsi="Bookman Old Style"/>
        </w:rPr>
        <w:t xml:space="preserve">граждан Моздокского района </w:t>
      </w:r>
    </w:p>
    <w:p w:rsidR="001F763A" w:rsidRPr="00916435" w:rsidRDefault="001F763A" w:rsidP="001F763A">
      <w:pPr>
        <w:pStyle w:val="af0"/>
        <w:ind w:left="10620"/>
        <w:jc w:val="center"/>
        <w:rPr>
          <w:rFonts w:ascii="Bookman Old Style" w:hAnsi="Bookman Old Style"/>
        </w:rPr>
      </w:pPr>
      <w:r w:rsidRPr="00916435">
        <w:rPr>
          <w:rFonts w:ascii="Bookman Old Style" w:hAnsi="Bookman Old Style"/>
        </w:rPr>
        <w:t>Республики Северная Осетия-</w:t>
      </w:r>
    </w:p>
    <w:p w:rsidR="001F763A" w:rsidRPr="00916435" w:rsidRDefault="001F763A" w:rsidP="001F763A">
      <w:pPr>
        <w:ind w:left="10620"/>
        <w:jc w:val="center"/>
        <w:rPr>
          <w:rFonts w:ascii="Bookman Old Style" w:hAnsi="Bookman Old Style"/>
          <w:sz w:val="24"/>
          <w:szCs w:val="24"/>
        </w:rPr>
      </w:pPr>
      <w:r w:rsidRPr="00916435">
        <w:rPr>
          <w:rFonts w:ascii="Bookman Old Style" w:hAnsi="Bookman Old Style"/>
          <w:sz w:val="24"/>
          <w:szCs w:val="24"/>
        </w:rPr>
        <w:t>Алания на 2015-2019 годы</w:t>
      </w:r>
    </w:p>
    <w:p w:rsidR="001F763A" w:rsidRPr="00916435" w:rsidRDefault="00916435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916435">
        <w:rPr>
          <w:rFonts w:ascii="Bookman Old Style" w:hAnsi="Bookman Old Style"/>
          <w:b/>
          <w:bCs/>
          <w:color w:val="000000"/>
          <w:sz w:val="24"/>
          <w:szCs w:val="24"/>
        </w:rPr>
        <w:t>Ресурсное обеспечение</w:t>
      </w:r>
    </w:p>
    <w:p w:rsidR="00916435" w:rsidRPr="00916435" w:rsidRDefault="00916435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916435">
        <w:rPr>
          <w:rFonts w:ascii="Bookman Old Style" w:hAnsi="Bookman Old Style"/>
          <w:b/>
          <w:bCs/>
          <w:color w:val="000000"/>
          <w:sz w:val="24"/>
          <w:szCs w:val="24"/>
        </w:rPr>
        <w:t>реализация муниципальной программы за счет средств районного бюджета</w:t>
      </w:r>
    </w:p>
    <w:p w:rsidR="00916435" w:rsidRDefault="00916435">
      <w:pPr>
        <w:spacing w:after="0" w:line="240" w:lineRule="auto"/>
        <w:ind w:firstLine="709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916435">
        <w:rPr>
          <w:rFonts w:ascii="Bookman Old Style" w:hAnsi="Bookman Old Style"/>
          <w:b/>
          <w:bCs/>
          <w:color w:val="000000"/>
          <w:sz w:val="24"/>
          <w:szCs w:val="24"/>
        </w:rPr>
        <w:t xml:space="preserve">«Обеспечение доступным и комфортным жильем жителей Моздокского района </w:t>
      </w:r>
    </w:p>
    <w:p w:rsidR="00916435" w:rsidRDefault="00916435">
      <w:pPr>
        <w:spacing w:after="0" w:line="240" w:lineRule="auto"/>
        <w:ind w:firstLine="709"/>
        <w:jc w:val="center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916435">
        <w:rPr>
          <w:rFonts w:ascii="Bookman Old Style" w:hAnsi="Bookman Old Style"/>
          <w:b/>
          <w:bCs/>
          <w:color w:val="000000"/>
          <w:sz w:val="24"/>
          <w:szCs w:val="24"/>
        </w:rPr>
        <w:t>Республики Северная Осетия-Алания на 2015 - 2019 годы»</w:t>
      </w:r>
    </w:p>
    <w:p w:rsidR="00916435" w:rsidRPr="00916435" w:rsidRDefault="00916435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W w:w="16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2954"/>
        <w:gridCol w:w="2268"/>
        <w:gridCol w:w="709"/>
        <w:gridCol w:w="708"/>
        <w:gridCol w:w="1681"/>
        <w:gridCol w:w="567"/>
        <w:gridCol w:w="1134"/>
        <w:gridCol w:w="992"/>
        <w:gridCol w:w="977"/>
        <w:gridCol w:w="724"/>
        <w:gridCol w:w="1134"/>
        <w:gridCol w:w="857"/>
      </w:tblGrid>
      <w:tr w:rsidR="00903DAC" w:rsidRPr="00916435" w:rsidTr="00916435">
        <w:trPr>
          <w:trHeight w:val="593"/>
        </w:trPr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Ответственный испо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л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нитель, соисполнители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proofErr w:type="spellStart"/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2015-2020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2019</w:t>
            </w:r>
          </w:p>
        </w:tc>
      </w:tr>
      <w:tr w:rsidR="00903DAC" w:rsidRPr="00916435" w:rsidTr="00916435">
        <w:trPr>
          <w:trHeight w:val="229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13</w:t>
            </w:r>
          </w:p>
        </w:tc>
      </w:tr>
      <w:tr w:rsidR="00903DAC" w:rsidRPr="00916435" w:rsidTr="00916435">
        <w:trPr>
          <w:trHeight w:val="390"/>
        </w:trPr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Муниц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и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пальная  программа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Муниципальная программа Моздокского района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br/>
            </w:r>
            <w:r w:rsidR="000C1D27"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«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Обеспечение доступным и комфортным жильем жителей Моздокского района Респу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б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лики Северная Осетия-Алания на 2015 - 2019 годы</w:t>
            </w:r>
            <w:r w:rsidR="000C1D27"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2268" w:type="dxa"/>
            <w:shd w:val="clear" w:color="auto" w:fill="auto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42 613,3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5 678,1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7 121,4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520,2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26 283,6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3 010,0</w:t>
            </w:r>
          </w:p>
        </w:tc>
      </w:tr>
      <w:tr w:rsidR="00903DAC" w:rsidRPr="00916435" w:rsidTr="00916435">
        <w:trPr>
          <w:trHeight w:val="433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Отдел по экономич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е</w:t>
            </w:r>
            <w:r w:rsidR="00903DAC"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ским вопросам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, отдел по земельным вопр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сам Администрации местного самоупра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в</w:t>
            </w: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ления Моздокского района РСО-Алания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42 613,3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5 678,1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7 121,4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520,2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26 283,6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3 010,0</w:t>
            </w:r>
          </w:p>
        </w:tc>
      </w:tr>
      <w:tr w:rsidR="00903DAC" w:rsidRPr="00916435" w:rsidTr="00916435">
        <w:trPr>
          <w:trHeight w:val="433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348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1188"/>
        </w:trPr>
        <w:tc>
          <w:tcPr>
            <w:tcW w:w="1320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Подпр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грамма 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6467FC" w:rsidRPr="00916435" w:rsidRDefault="000C1D27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«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Создание условий для обе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с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печения доступным и ко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м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фортным жильем жителей Моздокского района Респу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б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лики Северная Осетия-Алания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»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 в 2015-2019 годах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06 1 00 0000 0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745"/>
        </w:trPr>
        <w:tc>
          <w:tcPr>
            <w:tcW w:w="1320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lastRenderedPageBreak/>
              <w:t>Основное меропри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я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тие 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6467FC" w:rsidRPr="00916435" w:rsidRDefault="000C1D27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«</w:t>
            </w:r>
            <w:r w:rsidR="006467FC"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Создание условий для разв</w:t>
            </w:r>
            <w:r w:rsidR="006467FC"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и</w:t>
            </w:r>
            <w:r w:rsidR="006467FC"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тия жилищного строител</w:t>
            </w:r>
            <w:r w:rsidR="006467FC"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ь</w:t>
            </w:r>
            <w:r w:rsidR="006467FC"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ства</w:t>
            </w:r>
            <w:r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»</w:t>
            </w:r>
            <w:r w:rsidR="006467FC"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06 1 01 0000 0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433"/>
        </w:trPr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Мероприятие (направление расходов)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Расходы на выполнение госуда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р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ственных обязательств по обе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с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печению жильем категорий граждан, установленных фед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ральным законодательством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Отдел по экономическим вопросам  Администр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ции местного сам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управления Моздокского района РСО-Алания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06 1 01 6621 0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433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520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547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06 1 01 6621 0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521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796"/>
        </w:trPr>
        <w:tc>
          <w:tcPr>
            <w:tcW w:w="1320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Подпр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грамма 2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6467FC" w:rsidRPr="00916435" w:rsidRDefault="000C1D27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«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Обеспечение жильем мол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о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дых семей Моздокского рай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о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на Республики Северная Ос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е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тия-Алания на 2015-2019 </w:t>
            </w:r>
            <w:proofErr w:type="spellStart"/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г.</w:t>
            </w:r>
            <w:proofErr w:type="gramStart"/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г</w:t>
            </w:r>
            <w:proofErr w:type="spellEnd"/>
            <w:proofErr w:type="gramEnd"/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.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»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;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06 2 01 0000 0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40 415,5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5 318,1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6 821,4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25 776,0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903DAC" w:rsidRPr="00916435" w:rsidTr="00916435">
        <w:trPr>
          <w:trHeight w:val="562"/>
        </w:trPr>
        <w:tc>
          <w:tcPr>
            <w:tcW w:w="1320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Основное меропри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я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тие 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6467FC" w:rsidRPr="00916435" w:rsidRDefault="000C1D27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«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Обеспечение жильем мол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о</w:t>
            </w:r>
            <w:r w:rsidR="006467FC"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дых семей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433"/>
        </w:trPr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Мероприятие (направление расходов)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предоставление го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с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ударственной поддержки на приобретение жилья молодым семьям за счет средств местного бюджета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Управление финансов Администрации местн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го самоуправления Мо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докского района РСО-Алания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06 2 01 0000 0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13 166,7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1 553,0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2 196,0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6 917,7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</w:tr>
      <w:tr w:rsidR="00903DAC" w:rsidRPr="00916435" w:rsidTr="00916435">
        <w:trPr>
          <w:trHeight w:val="188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605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547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06 2 01 6622 0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6 249,0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1 553,0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2 196,0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2 500,0</w:t>
            </w:r>
          </w:p>
        </w:tc>
      </w:tr>
      <w:tr w:rsidR="00903DAC" w:rsidRPr="00916435" w:rsidTr="00916435">
        <w:trPr>
          <w:trHeight w:val="605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547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2 01 L497 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6 917,7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6 917,7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605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предоставление го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с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ударственной поддержки на приобретение жилья молодым семьям за счет федерального бюджета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Управление финансов Администрации местн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го самоуправления Мо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докского района РСО-Алания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06 2 01 0000 0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15 309,3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1 786,0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1 908,6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11 614,7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605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547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06 2 01 5020 0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3 694,6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1 786,0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1 908,6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605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547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2 01 L497 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11 614,7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11 614,7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605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предоставление го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с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ударственной поддержки на приобретение жилья молодым семьям за счет республиканского бюджета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Управление финансов Администрации местн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го самоуправления Мо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з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докского района РСО-Алания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547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06 2 01 0000 0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11 939,5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1 979,1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2 716,8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7 243,6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605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547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2 01 R020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2 716,8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2 716,8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605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547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06 2 01 2003 0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1 979,1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1 979,1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605"/>
        </w:trPr>
        <w:tc>
          <w:tcPr>
            <w:tcW w:w="1320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547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1003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2 01 L497 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322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7 243,6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7 243,6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1593"/>
        </w:trPr>
        <w:tc>
          <w:tcPr>
            <w:tcW w:w="1320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Подпр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грамма 3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D4364F" w:rsidRPr="00916435" w:rsidRDefault="000C1D27" w:rsidP="00D4364F">
            <w:pPr>
              <w:spacing w:after="0" w:line="240" w:lineRule="auto"/>
              <w:jc w:val="both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sz w:val="16"/>
                <w:szCs w:val="16"/>
              </w:rPr>
              <w:t>«</w:t>
            </w:r>
            <w:r w:rsidR="00D4364F" w:rsidRPr="00916435">
              <w:rPr>
                <w:rFonts w:ascii="Bookman Old Style" w:hAnsi="Bookman Old Style"/>
                <w:b/>
                <w:sz w:val="16"/>
                <w:szCs w:val="16"/>
              </w:rPr>
              <w:t>Стимулирование развития жилищного строительства на территории Моздокского ра</w:t>
            </w:r>
            <w:r w:rsidR="00D4364F" w:rsidRPr="00916435">
              <w:rPr>
                <w:rFonts w:ascii="Bookman Old Style" w:hAnsi="Bookman Old Style"/>
                <w:b/>
                <w:sz w:val="16"/>
                <w:szCs w:val="16"/>
              </w:rPr>
              <w:t>й</w:t>
            </w:r>
            <w:r w:rsidR="00D4364F" w:rsidRPr="00916435">
              <w:rPr>
                <w:rFonts w:ascii="Bookman Old Style" w:hAnsi="Bookman Old Style"/>
                <w:b/>
                <w:sz w:val="16"/>
                <w:szCs w:val="16"/>
              </w:rPr>
              <w:t>она Республики Северная Ос</w:t>
            </w:r>
            <w:r w:rsidR="00D4364F" w:rsidRPr="00916435">
              <w:rPr>
                <w:rFonts w:ascii="Bookman Old Style" w:hAnsi="Bookman Old Style"/>
                <w:b/>
                <w:sz w:val="16"/>
                <w:szCs w:val="16"/>
              </w:rPr>
              <w:t>е</w:t>
            </w:r>
            <w:r w:rsidR="00D4364F" w:rsidRPr="00916435">
              <w:rPr>
                <w:rFonts w:ascii="Bookman Old Style" w:hAnsi="Bookman Old Style"/>
                <w:b/>
                <w:sz w:val="16"/>
                <w:szCs w:val="16"/>
              </w:rPr>
              <w:t xml:space="preserve">тия-Алания на 2015-2019 </w:t>
            </w:r>
            <w:proofErr w:type="spellStart"/>
            <w:r w:rsidR="00D4364F" w:rsidRPr="00916435">
              <w:rPr>
                <w:rFonts w:ascii="Bookman Old Style" w:hAnsi="Bookman Old Style"/>
                <w:b/>
                <w:sz w:val="16"/>
                <w:szCs w:val="16"/>
              </w:rPr>
              <w:t>г.</w:t>
            </w:r>
            <w:proofErr w:type="gramStart"/>
            <w:r w:rsidR="00D4364F" w:rsidRPr="00916435">
              <w:rPr>
                <w:rFonts w:ascii="Bookman Old Style" w:hAnsi="Bookman Old Style"/>
                <w:b/>
                <w:sz w:val="16"/>
                <w:szCs w:val="16"/>
              </w:rPr>
              <w:t>г</w:t>
            </w:r>
            <w:proofErr w:type="spellEnd"/>
            <w:proofErr w:type="gramEnd"/>
            <w:r w:rsidR="00D4364F" w:rsidRPr="00916435">
              <w:rPr>
                <w:rFonts w:ascii="Bookman Old Style" w:hAnsi="Bookman Old Style"/>
                <w:b/>
                <w:sz w:val="16"/>
                <w:szCs w:val="16"/>
              </w:rPr>
              <w:t xml:space="preserve">. </w:t>
            </w:r>
            <w:r w:rsidRPr="00916435">
              <w:rPr>
                <w:rFonts w:ascii="Bookman Old Style" w:hAnsi="Bookman Old Style"/>
                <w:b/>
                <w:sz w:val="16"/>
                <w:szCs w:val="16"/>
              </w:rPr>
              <w:t>«</w:t>
            </w:r>
            <w:r w:rsidR="00D4364F" w:rsidRPr="00916435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</w:p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06 3 00 0000 0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2 197,8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520,2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507,6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510,0</w:t>
            </w:r>
          </w:p>
        </w:tc>
      </w:tr>
      <w:tr w:rsidR="00903DAC" w:rsidRPr="00916435" w:rsidTr="00916435">
        <w:trPr>
          <w:trHeight w:val="978"/>
        </w:trPr>
        <w:tc>
          <w:tcPr>
            <w:tcW w:w="1320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Основное меропри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я</w:t>
            </w: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тие 1</w:t>
            </w:r>
          </w:p>
        </w:tc>
        <w:tc>
          <w:tcPr>
            <w:tcW w:w="2954" w:type="dxa"/>
            <w:shd w:val="clear" w:color="auto" w:fill="auto"/>
            <w:vAlign w:val="center"/>
            <w:hideMark/>
          </w:tcPr>
          <w:p w:rsidR="006467FC" w:rsidRPr="00916435" w:rsidRDefault="000C1D27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«</w:t>
            </w:r>
            <w:r w:rsidR="006467FC"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Обеспечение условий для  развития жилищного стро</w:t>
            </w:r>
            <w:r w:rsidR="006467FC"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и</w:t>
            </w:r>
            <w:r w:rsidR="006467FC"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тельства на территории Моздокского района</w:t>
            </w:r>
            <w:r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>»</w:t>
            </w:r>
            <w:r w:rsidR="006467FC" w:rsidRPr="00916435">
              <w:rPr>
                <w:rFonts w:ascii="Bookman Old Style" w:hAnsi="Bookman Old Style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06 3 01 0000 0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2 197,8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360,0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520,2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507,6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510,0</w:t>
            </w:r>
          </w:p>
        </w:tc>
      </w:tr>
      <w:tr w:rsidR="00903DAC" w:rsidRPr="00916435" w:rsidTr="00916435">
        <w:trPr>
          <w:trHeight w:val="443"/>
        </w:trPr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Мероприятие (направление расходов)</w:t>
            </w: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подготовку докуме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н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тов территориального планир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вания, градостроительного зон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и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рования и документации по пл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а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нировке территорий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Отдел по земельным вопросам Администр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ции местного сам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управления Моздокского района РСО-Алания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06 3 016623 0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340,2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150,0</w:t>
            </w:r>
          </w:p>
        </w:tc>
      </w:tr>
      <w:tr w:rsidR="00903DAC" w:rsidRPr="00916435" w:rsidTr="00916435">
        <w:trPr>
          <w:trHeight w:val="303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972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0412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06 3 01 6623 0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340,2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130,2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150,0</w:t>
            </w:r>
          </w:p>
        </w:tc>
      </w:tr>
      <w:tr w:rsidR="00903DAC" w:rsidRPr="00916435" w:rsidTr="00916435">
        <w:trPr>
          <w:trHeight w:val="433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по подготовке докуме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н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тации по планировке и межев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а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нию территорий, предназначе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н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ных для развития жилищного комплекса</w:t>
            </w: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06 3 01 6624 0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1 757,6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520,2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260,0</w:t>
            </w:r>
          </w:p>
        </w:tc>
      </w:tr>
      <w:tr w:rsidR="00903DAC" w:rsidRPr="00916435" w:rsidTr="00916435">
        <w:trPr>
          <w:trHeight w:val="433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891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0412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06 3 01 6624 0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1 757,6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520,2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377,4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260,0</w:t>
            </w:r>
          </w:p>
        </w:tc>
      </w:tr>
      <w:tr w:rsidR="00903DAC" w:rsidRPr="00916435" w:rsidTr="00916435">
        <w:trPr>
          <w:trHeight w:val="433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по разработке плана реализации схемы территор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и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ального планирования муниц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и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пального образования - Моздо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к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ский  район</w:t>
            </w: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06 3 01 6625 0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100,0</w:t>
            </w:r>
          </w:p>
        </w:tc>
      </w:tr>
      <w:tr w:rsidR="00903DAC" w:rsidRPr="00916435" w:rsidTr="00916435">
        <w:trPr>
          <w:trHeight w:val="433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466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0412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06 3 01 6625 0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100,0</w:t>
            </w:r>
          </w:p>
        </w:tc>
      </w:tr>
      <w:tr w:rsidR="00903DAC" w:rsidRPr="00916435" w:rsidTr="00483309">
        <w:trPr>
          <w:trHeight w:val="188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обеспечение терр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и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торий жилой застройки объе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к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тами коммунальной инфр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а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lastRenderedPageBreak/>
              <w:t>структуры, в целях увеличения объемов жилищного строител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ь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ства (Развитие и модернизация существующей коммунальной  инфраструктуры в целях увел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и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чения мощностей и дополн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и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тельного развития на их базе жилищного строительства)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lastRenderedPageBreak/>
              <w:t>Отдел по экономическим вопросам  Администр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ции местного сам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lastRenderedPageBreak/>
              <w:t>управления Моздокского района РСО-Алания, отдел по земельным в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просам Администрации местного самоуправл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ния Моздокского района РСО-Алания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lastRenderedPageBreak/>
              <w:t>522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06 3 01 6626 0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433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811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0412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06 3 01 6626 0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574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обеспечение земел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ь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ных участков, выделенных под строительство малоэтажного жилья экономического класса, объектами коммунальной и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н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фраструктуры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Отдел по экономическим вопросам  Администр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ции местного сам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управления Моздокского района РСО-Алания, отдел по земельным в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просам Администрации местного самоуправл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ния Моздокского района РСО-Алания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06 3 01 6627 0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334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598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0412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06 2 01 6627 0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244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605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Расходы на комплексное обесп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е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чение территории жилой з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а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стройки объектами коммунал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ь</w:t>
            </w: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ной, транспортной, социальной инфраструктуры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Отдел по экономическим вопросам  Администр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а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ции местного сам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управления Моздокского района РСО-Алания, отдел по земельным в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о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просам Администрации местного самоуправл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е</w:t>
            </w:r>
            <w:r w:rsidRPr="00916435">
              <w:rPr>
                <w:rFonts w:ascii="Bookman Old Style" w:hAnsi="Bookman Old Style"/>
                <w:sz w:val="16"/>
                <w:szCs w:val="16"/>
              </w:rPr>
              <w:t>ния Моздокского района РСО-Алания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522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06 3 01 6628 0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7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</w:tr>
      <w:tr w:rsidR="00903DAC" w:rsidRPr="00916435" w:rsidTr="00916435">
        <w:trPr>
          <w:trHeight w:val="605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681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97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72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</w:p>
        </w:tc>
      </w:tr>
      <w:tr w:rsidR="00903DAC" w:rsidRPr="00916435" w:rsidTr="00916435">
        <w:trPr>
          <w:trHeight w:val="1016"/>
        </w:trPr>
        <w:tc>
          <w:tcPr>
            <w:tcW w:w="1320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954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522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0412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06 3 01 6628 0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6467FC" w:rsidRPr="00916435" w:rsidRDefault="006467FC" w:rsidP="00903DAC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sz w:val="16"/>
                <w:szCs w:val="16"/>
              </w:rPr>
              <w:t>0,0</w:t>
            </w:r>
          </w:p>
        </w:tc>
        <w:tc>
          <w:tcPr>
            <w:tcW w:w="97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2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6467FC" w:rsidRPr="00916435" w:rsidRDefault="006467FC" w:rsidP="00916435">
            <w:pPr>
              <w:spacing w:after="0" w:line="240" w:lineRule="auto"/>
              <w:jc w:val="center"/>
              <w:rPr>
                <w:rFonts w:ascii="Bookman Old Style" w:hAnsi="Bookman Old Style"/>
                <w:color w:val="000000"/>
                <w:sz w:val="16"/>
                <w:szCs w:val="16"/>
              </w:rPr>
            </w:pPr>
            <w:r w:rsidRPr="00916435">
              <w:rPr>
                <w:rFonts w:ascii="Bookman Old Style" w:hAnsi="Bookman Old Style"/>
                <w:color w:val="000000"/>
                <w:sz w:val="16"/>
                <w:szCs w:val="16"/>
              </w:rPr>
              <w:t>0,0</w:t>
            </w:r>
          </w:p>
        </w:tc>
      </w:tr>
    </w:tbl>
    <w:p w:rsidR="001F763A" w:rsidRDefault="001F763A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57412E" w:rsidRDefault="0057412E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</w:p>
    <w:p w:rsidR="0057412E" w:rsidRDefault="0057412E">
      <w:pPr>
        <w:spacing w:after="0" w:line="240" w:lineRule="auto"/>
        <w:ind w:firstLine="709"/>
        <w:jc w:val="center"/>
        <w:rPr>
          <w:rFonts w:ascii="Bookman Old Style" w:hAnsi="Bookman Old Style"/>
          <w:b/>
          <w:sz w:val="24"/>
          <w:szCs w:val="24"/>
        </w:rPr>
      </w:pPr>
      <w:r w:rsidRPr="00DB7641">
        <w:rPr>
          <w:rFonts w:ascii="Bookman Old Style" w:hAnsi="Bookman Old Style"/>
          <w:b/>
          <w:sz w:val="24"/>
          <w:szCs w:val="24"/>
        </w:rPr>
        <w:t>______________________</w:t>
      </w:r>
    </w:p>
    <w:sectPr w:rsidR="0057412E" w:rsidSect="0004785F">
      <w:pgSz w:w="16838" w:h="11906" w:orient="landscape"/>
      <w:pgMar w:top="1560" w:right="567" w:bottom="851" w:left="567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7C7" w:rsidRDefault="00BF47C7" w:rsidP="000B6010">
      <w:pPr>
        <w:spacing w:after="0" w:line="240" w:lineRule="auto"/>
      </w:pPr>
      <w:r>
        <w:separator/>
      </w:r>
    </w:p>
  </w:endnote>
  <w:endnote w:type="continuationSeparator" w:id="0">
    <w:p w:rsidR="00BF47C7" w:rsidRDefault="00BF47C7" w:rsidP="000B6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5F" w:rsidRPr="0004785F" w:rsidRDefault="00D56310" w:rsidP="0004785F">
    <w:pPr>
      <w:pStyle w:val="af5"/>
      <w:rPr>
        <w:sz w:val="8"/>
        <w:szCs w:val="8"/>
      </w:rPr>
    </w:pPr>
    <w:r w:rsidRPr="0004785F">
      <w:rPr>
        <w:rFonts w:ascii="Bookman Old Style" w:hAnsi="Bookman Old Style"/>
        <w:i/>
        <w:sz w:val="8"/>
        <w:szCs w:val="8"/>
      </w:rPr>
      <w:fldChar w:fldCharType="begin"/>
    </w:r>
    <w:r w:rsidR="0004785F" w:rsidRPr="0004785F">
      <w:rPr>
        <w:rFonts w:ascii="Bookman Old Style" w:hAnsi="Bookman Old Style"/>
        <w:i/>
        <w:sz w:val="8"/>
        <w:szCs w:val="8"/>
      </w:rPr>
      <w:instrText xml:space="preserve"> FILENAME \p </w:instrText>
    </w:r>
    <w:r w:rsidRPr="0004785F">
      <w:rPr>
        <w:rFonts w:ascii="Bookman Old Style" w:hAnsi="Bookman Old Style"/>
        <w:i/>
        <w:sz w:val="8"/>
        <w:szCs w:val="8"/>
      </w:rPr>
      <w:fldChar w:fldCharType="separate"/>
    </w:r>
    <w:r w:rsidR="004E7F94">
      <w:rPr>
        <w:rFonts w:ascii="Bookman Old Style" w:hAnsi="Bookman Old Style"/>
        <w:i/>
        <w:noProof/>
        <w:sz w:val="8"/>
        <w:szCs w:val="8"/>
      </w:rPr>
      <w:t>\\Server1\олеся\Мои документы\Оператор ЭВМ2\Постановления\2018 г\О внес. изм в пост. №51-Д от 14.11.14 г. Об утв. мун. программы Обеспечение доступным и комфортным жильем на 2015-2019 гг. - №83-Д.docx</w:t>
    </w:r>
    <w:r w:rsidRPr="0004785F">
      <w:rPr>
        <w:rFonts w:ascii="Bookman Old Style" w:hAnsi="Bookman Old Style"/>
        <w:i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7C7" w:rsidRDefault="00BF47C7" w:rsidP="000B6010">
      <w:pPr>
        <w:spacing w:after="0" w:line="240" w:lineRule="auto"/>
      </w:pPr>
      <w:r>
        <w:separator/>
      </w:r>
    </w:p>
  </w:footnote>
  <w:footnote w:type="continuationSeparator" w:id="0">
    <w:p w:rsidR="00BF47C7" w:rsidRDefault="00BF47C7" w:rsidP="000B6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5F" w:rsidRDefault="00D56310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04785F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04785F">
      <w:rPr>
        <w:rStyle w:val="af2"/>
        <w:noProof/>
      </w:rPr>
      <w:t>132</w:t>
    </w:r>
    <w:r>
      <w:rPr>
        <w:rStyle w:val="af2"/>
      </w:rPr>
      <w:fldChar w:fldCharType="end"/>
    </w:r>
  </w:p>
  <w:p w:rsidR="0004785F" w:rsidRDefault="0004785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993"/>
    <w:multiLevelType w:val="hybridMultilevel"/>
    <w:tmpl w:val="0AB294AE"/>
    <w:lvl w:ilvl="0" w:tplc="203E5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31FD6"/>
    <w:multiLevelType w:val="hybridMultilevel"/>
    <w:tmpl w:val="E6B68FEA"/>
    <w:lvl w:ilvl="0" w:tplc="955EA512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4A7E10"/>
    <w:multiLevelType w:val="singleLevel"/>
    <w:tmpl w:val="1EA281F2"/>
    <w:lvl w:ilvl="0">
      <w:start w:val="2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3">
    <w:nsid w:val="0EC01310"/>
    <w:multiLevelType w:val="multilevel"/>
    <w:tmpl w:val="F4CE136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148570BA"/>
    <w:multiLevelType w:val="hybridMultilevel"/>
    <w:tmpl w:val="F4A4C8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84D1C"/>
    <w:multiLevelType w:val="hybridMultilevel"/>
    <w:tmpl w:val="E30AA4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7048A7"/>
    <w:multiLevelType w:val="hybridMultilevel"/>
    <w:tmpl w:val="1C22AFF0"/>
    <w:lvl w:ilvl="0" w:tplc="FD148462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9934770"/>
    <w:multiLevelType w:val="multilevel"/>
    <w:tmpl w:val="BED20990"/>
    <w:lvl w:ilvl="0">
      <w:start w:val="2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4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>
    <w:nsid w:val="1A3F1624"/>
    <w:multiLevelType w:val="hybridMultilevel"/>
    <w:tmpl w:val="E4B8F0E6"/>
    <w:lvl w:ilvl="0" w:tplc="3322EA28">
      <w:start w:val="26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C86779E"/>
    <w:multiLevelType w:val="hybridMultilevel"/>
    <w:tmpl w:val="844A6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A6339A8"/>
    <w:multiLevelType w:val="hybridMultilevel"/>
    <w:tmpl w:val="BA969AF0"/>
    <w:lvl w:ilvl="0" w:tplc="52FC193E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81959"/>
    <w:multiLevelType w:val="hybridMultilevel"/>
    <w:tmpl w:val="144E38DA"/>
    <w:lvl w:ilvl="0" w:tplc="90885B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45362FC"/>
    <w:multiLevelType w:val="multilevel"/>
    <w:tmpl w:val="618EDE9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13">
    <w:nsid w:val="472C31E4"/>
    <w:multiLevelType w:val="hybridMultilevel"/>
    <w:tmpl w:val="71D0C04A"/>
    <w:lvl w:ilvl="0" w:tplc="B25E31A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C91438"/>
    <w:multiLevelType w:val="hybridMultilevel"/>
    <w:tmpl w:val="1C22AFF0"/>
    <w:lvl w:ilvl="0" w:tplc="FD148462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ECE774B"/>
    <w:multiLevelType w:val="hybridMultilevel"/>
    <w:tmpl w:val="60BECCF2"/>
    <w:lvl w:ilvl="0" w:tplc="19682C2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D47A8F"/>
    <w:multiLevelType w:val="hybridMultilevel"/>
    <w:tmpl w:val="139E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F3ADD"/>
    <w:multiLevelType w:val="singleLevel"/>
    <w:tmpl w:val="D018A40C"/>
    <w:lvl w:ilvl="0">
      <w:start w:val="30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8">
    <w:nsid w:val="55D10AEE"/>
    <w:multiLevelType w:val="hybridMultilevel"/>
    <w:tmpl w:val="1E9A4882"/>
    <w:lvl w:ilvl="0" w:tplc="B768B26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59A42F47"/>
    <w:multiLevelType w:val="hybridMultilevel"/>
    <w:tmpl w:val="C58871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AF36D9F"/>
    <w:multiLevelType w:val="multilevel"/>
    <w:tmpl w:val="98BA9DD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C3F143C"/>
    <w:multiLevelType w:val="hybridMultilevel"/>
    <w:tmpl w:val="D58C0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A01FAB"/>
    <w:multiLevelType w:val="hybridMultilevel"/>
    <w:tmpl w:val="6778E9F2"/>
    <w:lvl w:ilvl="0" w:tplc="4224C46E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2E12A72"/>
    <w:multiLevelType w:val="singleLevel"/>
    <w:tmpl w:val="0A107AB4"/>
    <w:lvl w:ilvl="0">
      <w:start w:val="4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4">
    <w:nsid w:val="63D94837"/>
    <w:multiLevelType w:val="hybridMultilevel"/>
    <w:tmpl w:val="C2A23BAA"/>
    <w:lvl w:ilvl="0" w:tplc="3CB69022">
      <w:start w:val="1"/>
      <w:numFmt w:val="decimal"/>
      <w:lvlText w:val="%1."/>
      <w:lvlJc w:val="left"/>
      <w:pPr>
        <w:ind w:left="928" w:hanging="360"/>
      </w:pPr>
      <w:rPr>
        <w:rFonts w:cs="Tahoma" w:hint="default"/>
        <w:b w:val="0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67026"/>
    <w:multiLevelType w:val="hybridMultilevel"/>
    <w:tmpl w:val="56B6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148DC"/>
    <w:multiLevelType w:val="multilevel"/>
    <w:tmpl w:val="B47EB9F8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7">
    <w:nsid w:val="699F579D"/>
    <w:multiLevelType w:val="singleLevel"/>
    <w:tmpl w:val="B7025F24"/>
    <w:lvl w:ilvl="0">
      <w:start w:val="1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6C763859"/>
    <w:multiLevelType w:val="hybridMultilevel"/>
    <w:tmpl w:val="C5E47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C6FEB"/>
    <w:multiLevelType w:val="hybridMultilevel"/>
    <w:tmpl w:val="2ED27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6D213A"/>
    <w:multiLevelType w:val="multilevel"/>
    <w:tmpl w:val="8ED4DB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1">
    <w:nsid w:val="76CD6B44"/>
    <w:multiLevelType w:val="multilevel"/>
    <w:tmpl w:val="A0F0B7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2">
    <w:nsid w:val="782B493B"/>
    <w:multiLevelType w:val="hybridMultilevel"/>
    <w:tmpl w:val="B7584AC4"/>
    <w:lvl w:ilvl="0" w:tplc="2D86C5D2">
      <w:start w:val="2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720937"/>
    <w:multiLevelType w:val="hybridMultilevel"/>
    <w:tmpl w:val="97BC9E90"/>
    <w:lvl w:ilvl="0" w:tplc="2C04147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EB0996"/>
    <w:multiLevelType w:val="hybridMultilevel"/>
    <w:tmpl w:val="FDBA866A"/>
    <w:lvl w:ilvl="0" w:tplc="B25E31AC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7C78FA"/>
    <w:multiLevelType w:val="hybridMultilevel"/>
    <w:tmpl w:val="C388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9553E2"/>
    <w:multiLevelType w:val="singleLevel"/>
    <w:tmpl w:val="8C726D40"/>
    <w:lvl w:ilvl="0">
      <w:start w:val="39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7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2"/>
  </w:num>
  <w:num w:numId="5">
    <w:abstractNumId w:val="24"/>
  </w:num>
  <w:num w:numId="6">
    <w:abstractNumId w:val="0"/>
  </w:num>
  <w:num w:numId="7">
    <w:abstractNumId w:val="27"/>
  </w:num>
  <w:num w:numId="8">
    <w:abstractNumId w:val="2"/>
  </w:num>
  <w:num w:numId="9">
    <w:abstractNumId w:val="17"/>
  </w:num>
  <w:num w:numId="10">
    <w:abstractNumId w:val="36"/>
  </w:num>
  <w:num w:numId="11">
    <w:abstractNumId w:val="23"/>
  </w:num>
  <w:num w:numId="12">
    <w:abstractNumId w:val="11"/>
  </w:num>
  <w:num w:numId="13">
    <w:abstractNumId w:val="8"/>
  </w:num>
  <w:num w:numId="14">
    <w:abstractNumId w:val="3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30"/>
  </w:num>
  <w:num w:numId="38">
    <w:abstractNumId w:val="20"/>
  </w:num>
  <w:num w:numId="39">
    <w:abstractNumId w:val="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5"/>
  </w:num>
  <w:num w:numId="43">
    <w:abstractNumId w:val="21"/>
  </w:num>
  <w:num w:numId="44">
    <w:abstractNumId w:val="16"/>
  </w:num>
  <w:num w:numId="45">
    <w:abstractNumId w:val="25"/>
  </w:num>
  <w:num w:numId="46">
    <w:abstractNumId w:val="35"/>
  </w:num>
  <w:num w:numId="47">
    <w:abstractNumId w:val="28"/>
  </w:num>
  <w:num w:numId="48">
    <w:abstractNumId w:val="9"/>
  </w:num>
  <w:num w:numId="49">
    <w:abstractNumId w:val="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AE"/>
    <w:rsid w:val="0004785F"/>
    <w:rsid w:val="000B0570"/>
    <w:rsid w:val="000B3536"/>
    <w:rsid w:val="000B6010"/>
    <w:rsid w:val="000B7506"/>
    <w:rsid w:val="000C1D27"/>
    <w:rsid w:val="000D20D9"/>
    <w:rsid w:val="00141FA6"/>
    <w:rsid w:val="001545FF"/>
    <w:rsid w:val="00165AD1"/>
    <w:rsid w:val="00171B95"/>
    <w:rsid w:val="00177FA2"/>
    <w:rsid w:val="00191BD7"/>
    <w:rsid w:val="001C6B29"/>
    <w:rsid w:val="001E0E4B"/>
    <w:rsid w:val="001E1D32"/>
    <w:rsid w:val="001F763A"/>
    <w:rsid w:val="00223602"/>
    <w:rsid w:val="00241D0A"/>
    <w:rsid w:val="00260F87"/>
    <w:rsid w:val="00261261"/>
    <w:rsid w:val="00274B1D"/>
    <w:rsid w:val="002E4C37"/>
    <w:rsid w:val="002F1447"/>
    <w:rsid w:val="002F6E58"/>
    <w:rsid w:val="0030136A"/>
    <w:rsid w:val="0030528A"/>
    <w:rsid w:val="00366070"/>
    <w:rsid w:val="00376F55"/>
    <w:rsid w:val="003A6C0C"/>
    <w:rsid w:val="003B4BBA"/>
    <w:rsid w:val="003B74E0"/>
    <w:rsid w:val="003E0922"/>
    <w:rsid w:val="003F1010"/>
    <w:rsid w:val="004303F4"/>
    <w:rsid w:val="0043723C"/>
    <w:rsid w:val="00483309"/>
    <w:rsid w:val="00491191"/>
    <w:rsid w:val="004A76E0"/>
    <w:rsid w:val="004B5723"/>
    <w:rsid w:val="004B6782"/>
    <w:rsid w:val="004B7C31"/>
    <w:rsid w:val="004D51F2"/>
    <w:rsid w:val="004D7DA5"/>
    <w:rsid w:val="004E62BB"/>
    <w:rsid w:val="004E69AC"/>
    <w:rsid w:val="004E7F94"/>
    <w:rsid w:val="00503E55"/>
    <w:rsid w:val="00513B07"/>
    <w:rsid w:val="00524EF0"/>
    <w:rsid w:val="005271A9"/>
    <w:rsid w:val="00563A20"/>
    <w:rsid w:val="00566065"/>
    <w:rsid w:val="0057412E"/>
    <w:rsid w:val="005D1FFA"/>
    <w:rsid w:val="005D3BC7"/>
    <w:rsid w:val="005F253A"/>
    <w:rsid w:val="006467FC"/>
    <w:rsid w:val="00647A40"/>
    <w:rsid w:val="00655096"/>
    <w:rsid w:val="00657649"/>
    <w:rsid w:val="00677BDB"/>
    <w:rsid w:val="00693540"/>
    <w:rsid w:val="006A3D5D"/>
    <w:rsid w:val="006A3DD0"/>
    <w:rsid w:val="006B30EC"/>
    <w:rsid w:val="006C2A48"/>
    <w:rsid w:val="006C58BB"/>
    <w:rsid w:val="006D3F6D"/>
    <w:rsid w:val="006E6A4F"/>
    <w:rsid w:val="006F0092"/>
    <w:rsid w:val="007102A6"/>
    <w:rsid w:val="00755526"/>
    <w:rsid w:val="007C0E34"/>
    <w:rsid w:val="007C3D93"/>
    <w:rsid w:val="007D723E"/>
    <w:rsid w:val="007E4D02"/>
    <w:rsid w:val="007F0053"/>
    <w:rsid w:val="00815E28"/>
    <w:rsid w:val="00842F15"/>
    <w:rsid w:val="00843D27"/>
    <w:rsid w:val="0084739B"/>
    <w:rsid w:val="00854AAE"/>
    <w:rsid w:val="00854B8A"/>
    <w:rsid w:val="00860A20"/>
    <w:rsid w:val="00867108"/>
    <w:rsid w:val="00883CCB"/>
    <w:rsid w:val="008B79FD"/>
    <w:rsid w:val="008E569F"/>
    <w:rsid w:val="00903DAC"/>
    <w:rsid w:val="009050AE"/>
    <w:rsid w:val="00916435"/>
    <w:rsid w:val="00920F85"/>
    <w:rsid w:val="00936421"/>
    <w:rsid w:val="00941A14"/>
    <w:rsid w:val="00950AA7"/>
    <w:rsid w:val="009912E5"/>
    <w:rsid w:val="009A6E25"/>
    <w:rsid w:val="009D4184"/>
    <w:rsid w:val="009E2F97"/>
    <w:rsid w:val="00A21F54"/>
    <w:rsid w:val="00A34F08"/>
    <w:rsid w:val="00A8681C"/>
    <w:rsid w:val="00A943F6"/>
    <w:rsid w:val="00AC4268"/>
    <w:rsid w:val="00AF02CA"/>
    <w:rsid w:val="00B02DB8"/>
    <w:rsid w:val="00B21638"/>
    <w:rsid w:val="00B24216"/>
    <w:rsid w:val="00B65532"/>
    <w:rsid w:val="00B73DE9"/>
    <w:rsid w:val="00B86745"/>
    <w:rsid w:val="00B95928"/>
    <w:rsid w:val="00BA66F6"/>
    <w:rsid w:val="00BC5F7A"/>
    <w:rsid w:val="00BF35A0"/>
    <w:rsid w:val="00BF47C7"/>
    <w:rsid w:val="00C13D02"/>
    <w:rsid w:val="00C3575D"/>
    <w:rsid w:val="00C41E2D"/>
    <w:rsid w:val="00C73DF7"/>
    <w:rsid w:val="00CA4979"/>
    <w:rsid w:val="00CA6AC4"/>
    <w:rsid w:val="00CC134E"/>
    <w:rsid w:val="00CD2124"/>
    <w:rsid w:val="00CF27C9"/>
    <w:rsid w:val="00CF54EA"/>
    <w:rsid w:val="00D10CC7"/>
    <w:rsid w:val="00D23008"/>
    <w:rsid w:val="00D4364F"/>
    <w:rsid w:val="00D56310"/>
    <w:rsid w:val="00D8498B"/>
    <w:rsid w:val="00D85E59"/>
    <w:rsid w:val="00DB3C06"/>
    <w:rsid w:val="00DB7641"/>
    <w:rsid w:val="00DF08A9"/>
    <w:rsid w:val="00E10B0B"/>
    <w:rsid w:val="00E37149"/>
    <w:rsid w:val="00EA289D"/>
    <w:rsid w:val="00EB1489"/>
    <w:rsid w:val="00EC6684"/>
    <w:rsid w:val="00EE3339"/>
    <w:rsid w:val="00EE6ADB"/>
    <w:rsid w:val="00F01725"/>
    <w:rsid w:val="00F018D3"/>
    <w:rsid w:val="00F37C3E"/>
    <w:rsid w:val="00F506F6"/>
    <w:rsid w:val="00F51E1A"/>
    <w:rsid w:val="00F568B3"/>
    <w:rsid w:val="00F668CF"/>
    <w:rsid w:val="00F810C0"/>
    <w:rsid w:val="00F86B73"/>
    <w:rsid w:val="00F9791E"/>
    <w:rsid w:val="00FD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C6B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6B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C6B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6B29"/>
    <w:pPr>
      <w:keepNext/>
      <w:shd w:val="clear" w:color="auto" w:fill="FFFFFF"/>
      <w:spacing w:after="0" w:line="240" w:lineRule="auto"/>
      <w:ind w:right="306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C6B2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B2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6B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6B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6B29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1C6B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854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7BDB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5D3BC7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4A76E0"/>
    <w:rPr>
      <w:color w:val="0000FF"/>
      <w:u w:val="single"/>
    </w:rPr>
  </w:style>
  <w:style w:type="character" w:customStyle="1" w:styleId="a7">
    <w:name w:val="Основной текст_"/>
    <w:link w:val="21"/>
    <w:locked/>
    <w:rsid w:val="004A76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4A76E0"/>
    <w:pPr>
      <w:widowControl w:val="0"/>
      <w:shd w:val="clear" w:color="auto" w:fill="FFFFFF"/>
      <w:spacing w:after="60" w:line="0" w:lineRule="atLeast"/>
      <w:ind w:hanging="1520"/>
    </w:pPr>
    <w:rPr>
      <w:rFonts w:ascii="Times New Roman" w:eastAsia="Times New Roman" w:hAnsi="Times New Roman"/>
      <w:sz w:val="25"/>
      <w:szCs w:val="25"/>
    </w:rPr>
  </w:style>
  <w:style w:type="paragraph" w:customStyle="1" w:styleId="a8">
    <w:name w:val="Прижатый влево"/>
    <w:basedOn w:val="a"/>
    <w:next w:val="a"/>
    <w:uiPriority w:val="99"/>
    <w:rsid w:val="004A7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A76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6B29"/>
    <w:pPr>
      <w:widowControl w:val="0"/>
      <w:autoSpaceDE w:val="0"/>
      <w:autoSpaceDN w:val="0"/>
      <w:adjustRightInd w:val="0"/>
      <w:spacing w:after="0" w:line="215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1C6B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C6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1C6B2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C6B29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31">
    <w:name w:val="Body Text Indent 3"/>
    <w:basedOn w:val="a"/>
    <w:link w:val="32"/>
    <w:rsid w:val="001C6B2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C6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1C6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1C6B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1C6B2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C6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1C6B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C6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1C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C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C6B29"/>
  </w:style>
  <w:style w:type="paragraph" w:customStyle="1" w:styleId="ConsNonformat">
    <w:name w:val="ConsNonformat"/>
    <w:rsid w:val="001C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! L=2 !"/>
    <w:basedOn w:val="a"/>
    <w:next w:val="a"/>
    <w:rsid w:val="001C6B29"/>
    <w:pPr>
      <w:suppressAutoHyphens/>
      <w:spacing w:before="240" w:after="120" w:line="240" w:lineRule="auto"/>
      <w:jc w:val="both"/>
      <w:outlineLvl w:val="1"/>
    </w:pPr>
    <w:rPr>
      <w:rFonts w:ascii="Times New Roman" w:eastAsia="Times New Roman" w:hAnsi="Times New Roman"/>
      <w:b/>
      <w:smallCaps/>
      <w:color w:val="0000FF"/>
      <w:sz w:val="28"/>
      <w:szCs w:val="24"/>
      <w:lang w:eastAsia="ru-RU"/>
    </w:rPr>
  </w:style>
  <w:style w:type="paragraph" w:customStyle="1" w:styleId="ConsNormal">
    <w:name w:val="ConsNormal"/>
    <w:rsid w:val="001C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C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rsid w:val="001C6B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1C6B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1">
    <w:name w:val="Font Style31"/>
    <w:basedOn w:val="a0"/>
    <w:uiPriority w:val="99"/>
    <w:rsid w:val="001C6B29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1C6B29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C6B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C6B29"/>
    <w:pPr>
      <w:widowControl w:val="0"/>
      <w:autoSpaceDE w:val="0"/>
      <w:autoSpaceDN w:val="0"/>
      <w:adjustRightInd w:val="0"/>
      <w:spacing w:after="0" w:line="219" w:lineRule="exact"/>
      <w:ind w:firstLine="3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C6B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1C6B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1C6B29"/>
    <w:pPr>
      <w:widowControl w:val="0"/>
      <w:autoSpaceDE w:val="0"/>
      <w:autoSpaceDN w:val="0"/>
      <w:adjustRightInd w:val="0"/>
      <w:spacing w:after="0" w:line="288" w:lineRule="exact"/>
      <w:ind w:firstLine="4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C6B29"/>
    <w:pPr>
      <w:widowControl w:val="0"/>
      <w:autoSpaceDE w:val="0"/>
      <w:autoSpaceDN w:val="0"/>
      <w:adjustRightInd w:val="0"/>
      <w:spacing w:after="0" w:line="20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C6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C6B29"/>
    <w:pPr>
      <w:widowControl w:val="0"/>
      <w:autoSpaceDE w:val="0"/>
      <w:autoSpaceDN w:val="0"/>
      <w:adjustRightInd w:val="0"/>
      <w:spacing w:after="0" w:line="221" w:lineRule="exact"/>
      <w:ind w:firstLine="13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C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1C6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C6B29"/>
    <w:pPr>
      <w:widowControl w:val="0"/>
      <w:autoSpaceDE w:val="0"/>
      <w:autoSpaceDN w:val="0"/>
      <w:adjustRightInd w:val="0"/>
      <w:spacing w:after="0" w:line="215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C6B29"/>
    <w:pPr>
      <w:widowControl w:val="0"/>
      <w:autoSpaceDE w:val="0"/>
      <w:autoSpaceDN w:val="0"/>
      <w:adjustRightInd w:val="0"/>
      <w:spacing w:after="0" w:line="144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6B29"/>
    <w:pPr>
      <w:widowControl w:val="0"/>
      <w:autoSpaceDE w:val="0"/>
      <w:autoSpaceDN w:val="0"/>
      <w:adjustRightInd w:val="0"/>
      <w:spacing w:after="0" w:line="230" w:lineRule="exact"/>
      <w:ind w:firstLine="16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C6B29"/>
    <w:pPr>
      <w:widowControl w:val="0"/>
      <w:autoSpaceDE w:val="0"/>
      <w:autoSpaceDN w:val="0"/>
      <w:adjustRightInd w:val="0"/>
      <w:spacing w:after="0" w:line="288" w:lineRule="exact"/>
      <w:ind w:firstLine="4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C6B29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C6B29"/>
    <w:pPr>
      <w:widowControl w:val="0"/>
      <w:autoSpaceDE w:val="0"/>
      <w:autoSpaceDN w:val="0"/>
      <w:adjustRightInd w:val="0"/>
      <w:spacing w:after="0" w:line="173" w:lineRule="exact"/>
      <w:ind w:firstLine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C6B29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1C6B2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C6B2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1C6B2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1C6B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1C6B2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1C6B29"/>
    <w:pPr>
      <w:widowControl w:val="0"/>
      <w:autoSpaceDE w:val="0"/>
      <w:autoSpaceDN w:val="0"/>
      <w:adjustRightInd w:val="0"/>
      <w:spacing w:after="0" w:line="269" w:lineRule="exact"/>
      <w:ind w:firstLine="63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1C6B29"/>
    <w:rPr>
      <w:color w:val="106BBE"/>
    </w:rPr>
  </w:style>
  <w:style w:type="paragraph" w:customStyle="1" w:styleId="ConsPlusNormal">
    <w:name w:val="ConsPlusNormal"/>
    <w:rsid w:val="001C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C6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6B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caption"/>
    <w:basedOn w:val="a"/>
    <w:next w:val="a"/>
    <w:uiPriority w:val="99"/>
    <w:unhideWhenUsed/>
    <w:qFormat/>
    <w:rsid w:val="001C6B29"/>
    <w:pPr>
      <w:spacing w:line="240" w:lineRule="auto"/>
    </w:pPr>
    <w:rPr>
      <w:b/>
      <w:bCs/>
      <w:color w:val="4F81BD"/>
      <w:sz w:val="18"/>
      <w:szCs w:val="18"/>
    </w:rPr>
  </w:style>
  <w:style w:type="paragraph" w:styleId="af9">
    <w:name w:val="No Spacing"/>
    <w:uiPriority w:val="1"/>
    <w:qFormat/>
    <w:rsid w:val="001C6B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rsid w:val="001C6B2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Текст 101"/>
    <w:basedOn w:val="a"/>
    <w:uiPriority w:val="99"/>
    <w:rsid w:val="001C6B29"/>
    <w:pPr>
      <w:spacing w:before="40" w:after="0" w:line="360" w:lineRule="auto"/>
      <w:jc w:val="both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customStyle="1" w:styleId="Normal1">
    <w:name w:val="Normal1"/>
    <w:uiPriority w:val="99"/>
    <w:rsid w:val="001C6B29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TimesNewRoman">
    <w:name w:val="Заголовок 3 + Times New Roman"/>
    <w:aliases w:val="12 pt,полужирный,Авто,подчеркивание,по шир..."/>
    <w:basedOn w:val="3"/>
    <w:uiPriority w:val="99"/>
    <w:rsid w:val="001C6B29"/>
    <w:pPr>
      <w:keepNext w:val="0"/>
      <w:spacing w:before="0" w:after="0"/>
      <w:ind w:firstLine="720"/>
      <w:jc w:val="both"/>
    </w:pPr>
    <w:rPr>
      <w:rFonts w:ascii="Times New Roman" w:hAnsi="Times New Roman" w:cs="Times New Roman"/>
      <w:sz w:val="24"/>
      <w:szCs w:val="20"/>
      <w:u w:val="single"/>
    </w:rPr>
  </w:style>
  <w:style w:type="paragraph" w:customStyle="1" w:styleId="Default">
    <w:name w:val="Default"/>
    <w:uiPriority w:val="99"/>
    <w:rsid w:val="001C6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31">
    <w:name w:val="S_Нумерованный_3.1 Знак Знак"/>
    <w:basedOn w:val="a0"/>
    <w:link w:val="S310"/>
    <w:uiPriority w:val="99"/>
    <w:locked/>
    <w:rsid w:val="001C6B29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S310">
    <w:name w:val="S_Нумерованный_3.1"/>
    <w:basedOn w:val="a"/>
    <w:link w:val="S31"/>
    <w:autoRedefine/>
    <w:uiPriority w:val="99"/>
    <w:rsid w:val="001C6B29"/>
    <w:pPr>
      <w:tabs>
        <w:tab w:val="left" w:pos="426"/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/>
      <w:b/>
      <w:sz w:val="28"/>
      <w:szCs w:val="28"/>
    </w:rPr>
  </w:style>
  <w:style w:type="paragraph" w:customStyle="1" w:styleId="24">
    <w:name w:val="Абзац списка2"/>
    <w:basedOn w:val="a"/>
    <w:uiPriority w:val="99"/>
    <w:rsid w:val="001C6B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1C6B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rsid w:val="001C6B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uiPriority w:val="99"/>
    <w:rsid w:val="001C6B2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51">
    <w:name w:val="Абзац списка5"/>
    <w:basedOn w:val="a"/>
    <w:uiPriority w:val="99"/>
    <w:rsid w:val="001C6B29"/>
    <w:pPr>
      <w:ind w:left="720"/>
    </w:pPr>
    <w:rPr>
      <w:rFonts w:eastAsia="Times New Roman" w:cs="Calibri"/>
    </w:rPr>
  </w:style>
  <w:style w:type="character" w:customStyle="1" w:styleId="afa">
    <w:name w:val="Цветовое выделение"/>
    <w:uiPriority w:val="99"/>
    <w:rsid w:val="001C6B29"/>
    <w:rPr>
      <w:b/>
      <w:bCs w:val="0"/>
      <w:color w:val="000080"/>
      <w:sz w:val="20"/>
    </w:rPr>
  </w:style>
  <w:style w:type="character" w:customStyle="1" w:styleId="newstext">
    <w:name w:val="newstext"/>
    <w:basedOn w:val="a0"/>
    <w:uiPriority w:val="99"/>
    <w:rsid w:val="001C6B29"/>
    <w:rPr>
      <w:rFonts w:ascii="Times New Roman" w:hAnsi="Times New Roman" w:cs="Times New Roman" w:hint="default"/>
    </w:rPr>
  </w:style>
  <w:style w:type="character" w:customStyle="1" w:styleId="paragraph">
    <w:name w:val="paragraph"/>
    <w:basedOn w:val="a0"/>
    <w:uiPriority w:val="99"/>
    <w:rsid w:val="001C6B29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1C6B29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C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Обычный2"/>
    <w:rsid w:val="00A943F6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A9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223602"/>
    <w:pPr>
      <w:spacing w:after="0" w:line="240" w:lineRule="auto"/>
    </w:pPr>
    <w:rPr>
      <w:rFonts w:ascii="Bookman Old Style" w:hAnsi="Bookman Old Style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A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C6B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6B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C6B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C6B29"/>
    <w:pPr>
      <w:keepNext/>
      <w:shd w:val="clear" w:color="auto" w:fill="FFFFFF"/>
      <w:spacing w:after="0" w:line="240" w:lineRule="auto"/>
      <w:ind w:right="306"/>
      <w:jc w:val="center"/>
      <w:outlineLvl w:val="3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C6B29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6B29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C6B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C6B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C6B29"/>
    <w:rPr>
      <w:rFonts w:ascii="Times New Roman" w:eastAsia="Times New Roman" w:hAnsi="Times New Roman" w:cs="Times New Roman"/>
      <w:b/>
      <w:bCs/>
      <w:sz w:val="32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1C6B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rsid w:val="00854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7BDB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5D3BC7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uiPriority w:val="99"/>
    <w:unhideWhenUsed/>
    <w:rsid w:val="004A76E0"/>
    <w:rPr>
      <w:color w:val="0000FF"/>
      <w:u w:val="single"/>
    </w:rPr>
  </w:style>
  <w:style w:type="character" w:customStyle="1" w:styleId="a7">
    <w:name w:val="Основной текст_"/>
    <w:link w:val="21"/>
    <w:locked/>
    <w:rsid w:val="004A76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7"/>
    <w:rsid w:val="004A76E0"/>
    <w:pPr>
      <w:widowControl w:val="0"/>
      <w:shd w:val="clear" w:color="auto" w:fill="FFFFFF"/>
      <w:spacing w:after="60" w:line="0" w:lineRule="atLeast"/>
      <w:ind w:hanging="1520"/>
    </w:pPr>
    <w:rPr>
      <w:rFonts w:ascii="Times New Roman" w:eastAsia="Times New Roman" w:hAnsi="Times New Roman"/>
      <w:sz w:val="25"/>
      <w:szCs w:val="25"/>
    </w:rPr>
  </w:style>
  <w:style w:type="paragraph" w:customStyle="1" w:styleId="a8">
    <w:name w:val="Прижатый влево"/>
    <w:basedOn w:val="a"/>
    <w:next w:val="a"/>
    <w:uiPriority w:val="99"/>
    <w:rsid w:val="004A76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Нормальный (таблица)"/>
    <w:basedOn w:val="a"/>
    <w:next w:val="a"/>
    <w:uiPriority w:val="99"/>
    <w:rsid w:val="004A76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C6B29"/>
    <w:pPr>
      <w:widowControl w:val="0"/>
      <w:autoSpaceDE w:val="0"/>
      <w:autoSpaceDN w:val="0"/>
      <w:adjustRightInd w:val="0"/>
      <w:spacing w:after="0" w:line="215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1C6B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1C6B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1C6B2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1C6B29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styleId="31">
    <w:name w:val="Body Text Indent 3"/>
    <w:basedOn w:val="a"/>
    <w:link w:val="32"/>
    <w:rsid w:val="001C6B2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C6B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">
    <w:name w:val="Heading"/>
    <w:rsid w:val="001C6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rsid w:val="001C6B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rsid w:val="001C6B2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C6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1C6B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1C6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1C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1C6B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1C6B29"/>
  </w:style>
  <w:style w:type="paragraph" w:customStyle="1" w:styleId="ConsNonformat">
    <w:name w:val="ConsNonformat"/>
    <w:rsid w:val="001C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L2">
    <w:name w:val="! L=2 !"/>
    <w:basedOn w:val="a"/>
    <w:next w:val="a"/>
    <w:rsid w:val="001C6B29"/>
    <w:pPr>
      <w:suppressAutoHyphens/>
      <w:spacing w:before="240" w:after="120" w:line="240" w:lineRule="auto"/>
      <w:jc w:val="both"/>
      <w:outlineLvl w:val="1"/>
    </w:pPr>
    <w:rPr>
      <w:rFonts w:ascii="Times New Roman" w:eastAsia="Times New Roman" w:hAnsi="Times New Roman"/>
      <w:b/>
      <w:smallCaps/>
      <w:color w:val="0000FF"/>
      <w:sz w:val="28"/>
      <w:szCs w:val="24"/>
      <w:lang w:eastAsia="ru-RU"/>
    </w:rPr>
  </w:style>
  <w:style w:type="paragraph" w:customStyle="1" w:styleId="ConsNormal">
    <w:name w:val="ConsNormal"/>
    <w:rsid w:val="001C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C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Balloon Text"/>
    <w:basedOn w:val="a"/>
    <w:link w:val="af4"/>
    <w:uiPriority w:val="99"/>
    <w:semiHidden/>
    <w:rsid w:val="001C6B2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1C6B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1">
    <w:name w:val="Font Style31"/>
    <w:basedOn w:val="a0"/>
    <w:uiPriority w:val="99"/>
    <w:rsid w:val="001C6B29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1C6B29"/>
    <w:pPr>
      <w:widowControl w:val="0"/>
      <w:autoSpaceDE w:val="0"/>
      <w:autoSpaceDN w:val="0"/>
      <w:adjustRightInd w:val="0"/>
      <w:spacing w:after="0" w:line="20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C6B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C6B29"/>
    <w:pPr>
      <w:widowControl w:val="0"/>
      <w:autoSpaceDE w:val="0"/>
      <w:autoSpaceDN w:val="0"/>
      <w:adjustRightInd w:val="0"/>
      <w:spacing w:after="0" w:line="219" w:lineRule="exact"/>
      <w:ind w:firstLine="31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C6B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1C6B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1C6B29"/>
    <w:pPr>
      <w:widowControl w:val="0"/>
      <w:autoSpaceDE w:val="0"/>
      <w:autoSpaceDN w:val="0"/>
      <w:adjustRightInd w:val="0"/>
      <w:spacing w:after="0" w:line="288" w:lineRule="exact"/>
      <w:ind w:firstLine="4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C6B29"/>
    <w:pPr>
      <w:widowControl w:val="0"/>
      <w:autoSpaceDE w:val="0"/>
      <w:autoSpaceDN w:val="0"/>
      <w:adjustRightInd w:val="0"/>
      <w:spacing w:after="0" w:line="206" w:lineRule="exact"/>
      <w:ind w:firstLine="38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1C6B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1C6B29"/>
    <w:pPr>
      <w:widowControl w:val="0"/>
      <w:autoSpaceDE w:val="0"/>
      <w:autoSpaceDN w:val="0"/>
      <w:adjustRightInd w:val="0"/>
      <w:spacing w:after="0" w:line="221" w:lineRule="exact"/>
      <w:ind w:firstLine="13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C6B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1C6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1C6B29"/>
    <w:pPr>
      <w:widowControl w:val="0"/>
      <w:autoSpaceDE w:val="0"/>
      <w:autoSpaceDN w:val="0"/>
      <w:adjustRightInd w:val="0"/>
      <w:spacing w:after="0" w:line="215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1C6B29"/>
    <w:pPr>
      <w:widowControl w:val="0"/>
      <w:autoSpaceDE w:val="0"/>
      <w:autoSpaceDN w:val="0"/>
      <w:adjustRightInd w:val="0"/>
      <w:spacing w:after="0" w:line="144" w:lineRule="exact"/>
      <w:ind w:firstLine="52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1C6B29"/>
    <w:pPr>
      <w:widowControl w:val="0"/>
      <w:autoSpaceDE w:val="0"/>
      <w:autoSpaceDN w:val="0"/>
      <w:adjustRightInd w:val="0"/>
      <w:spacing w:after="0" w:line="230" w:lineRule="exact"/>
      <w:ind w:firstLine="16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1C6B29"/>
    <w:pPr>
      <w:widowControl w:val="0"/>
      <w:autoSpaceDE w:val="0"/>
      <w:autoSpaceDN w:val="0"/>
      <w:adjustRightInd w:val="0"/>
      <w:spacing w:after="0" w:line="288" w:lineRule="exact"/>
      <w:ind w:firstLine="4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C6B29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1C6B29"/>
    <w:pPr>
      <w:widowControl w:val="0"/>
      <w:autoSpaceDE w:val="0"/>
      <w:autoSpaceDN w:val="0"/>
      <w:adjustRightInd w:val="0"/>
      <w:spacing w:after="0" w:line="173" w:lineRule="exact"/>
      <w:ind w:firstLine="5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C6B29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uiPriority w:val="99"/>
    <w:rsid w:val="001C6B2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C6B2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uiPriority w:val="99"/>
    <w:rsid w:val="001C6B2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1C6B2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1C6B2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9">
    <w:name w:val="Style9"/>
    <w:basedOn w:val="a"/>
    <w:uiPriority w:val="99"/>
    <w:rsid w:val="001C6B29"/>
    <w:pPr>
      <w:widowControl w:val="0"/>
      <w:autoSpaceDE w:val="0"/>
      <w:autoSpaceDN w:val="0"/>
      <w:adjustRightInd w:val="0"/>
      <w:spacing w:after="0" w:line="269" w:lineRule="exact"/>
      <w:ind w:firstLine="63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Гипертекстовая ссылка"/>
    <w:uiPriority w:val="99"/>
    <w:rsid w:val="001C6B29"/>
    <w:rPr>
      <w:color w:val="106BBE"/>
    </w:rPr>
  </w:style>
  <w:style w:type="paragraph" w:customStyle="1" w:styleId="ConsPlusNormal">
    <w:name w:val="ConsPlusNormal"/>
    <w:rsid w:val="001C6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B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C6B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6B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caption"/>
    <w:basedOn w:val="a"/>
    <w:next w:val="a"/>
    <w:uiPriority w:val="99"/>
    <w:unhideWhenUsed/>
    <w:qFormat/>
    <w:rsid w:val="001C6B29"/>
    <w:pPr>
      <w:spacing w:line="240" w:lineRule="auto"/>
    </w:pPr>
    <w:rPr>
      <w:b/>
      <w:bCs/>
      <w:color w:val="4F81BD"/>
      <w:sz w:val="18"/>
      <w:szCs w:val="18"/>
    </w:rPr>
  </w:style>
  <w:style w:type="paragraph" w:styleId="af9">
    <w:name w:val="No Spacing"/>
    <w:uiPriority w:val="1"/>
    <w:qFormat/>
    <w:rsid w:val="001C6B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uiPriority w:val="99"/>
    <w:rsid w:val="001C6B2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1">
    <w:name w:val="Текст 101"/>
    <w:basedOn w:val="a"/>
    <w:uiPriority w:val="99"/>
    <w:rsid w:val="001C6B29"/>
    <w:pPr>
      <w:spacing w:before="40" w:after="0" w:line="360" w:lineRule="auto"/>
      <w:jc w:val="both"/>
    </w:pPr>
    <w:rPr>
      <w:rFonts w:ascii="Times New Roman" w:eastAsia="Times New Roman" w:hAnsi="Times New Roman"/>
      <w:kern w:val="28"/>
      <w:sz w:val="20"/>
      <w:szCs w:val="20"/>
      <w:lang w:eastAsia="ru-RU"/>
    </w:rPr>
  </w:style>
  <w:style w:type="paragraph" w:customStyle="1" w:styleId="Normal1">
    <w:name w:val="Normal1"/>
    <w:uiPriority w:val="99"/>
    <w:rsid w:val="001C6B29"/>
    <w:pPr>
      <w:widowControl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TimesNewRoman">
    <w:name w:val="Заголовок 3 + Times New Roman"/>
    <w:aliases w:val="12 pt,полужирный,Авто,подчеркивание,по шир..."/>
    <w:basedOn w:val="3"/>
    <w:uiPriority w:val="99"/>
    <w:rsid w:val="001C6B29"/>
    <w:pPr>
      <w:keepNext w:val="0"/>
      <w:spacing w:before="0" w:after="0"/>
      <w:ind w:firstLine="720"/>
      <w:jc w:val="both"/>
    </w:pPr>
    <w:rPr>
      <w:rFonts w:ascii="Times New Roman" w:hAnsi="Times New Roman" w:cs="Times New Roman"/>
      <w:sz w:val="24"/>
      <w:szCs w:val="20"/>
      <w:u w:val="single"/>
    </w:rPr>
  </w:style>
  <w:style w:type="paragraph" w:customStyle="1" w:styleId="Default">
    <w:name w:val="Default"/>
    <w:uiPriority w:val="99"/>
    <w:rsid w:val="001C6B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31">
    <w:name w:val="S_Нумерованный_3.1 Знак Знак"/>
    <w:basedOn w:val="a0"/>
    <w:link w:val="S310"/>
    <w:uiPriority w:val="99"/>
    <w:locked/>
    <w:rsid w:val="001C6B29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S310">
    <w:name w:val="S_Нумерованный_3.1"/>
    <w:basedOn w:val="a"/>
    <w:link w:val="S31"/>
    <w:autoRedefine/>
    <w:uiPriority w:val="99"/>
    <w:rsid w:val="001C6B29"/>
    <w:pPr>
      <w:tabs>
        <w:tab w:val="left" w:pos="426"/>
        <w:tab w:val="left" w:pos="709"/>
      </w:tabs>
      <w:spacing w:after="0" w:line="240" w:lineRule="auto"/>
      <w:ind w:firstLine="426"/>
      <w:jc w:val="both"/>
    </w:pPr>
    <w:rPr>
      <w:rFonts w:ascii="Times New Roman" w:eastAsia="Times New Roman" w:hAnsi="Times New Roman"/>
      <w:b/>
      <w:sz w:val="28"/>
      <w:szCs w:val="28"/>
    </w:rPr>
  </w:style>
  <w:style w:type="paragraph" w:customStyle="1" w:styleId="24">
    <w:name w:val="Абзац списка2"/>
    <w:basedOn w:val="a"/>
    <w:uiPriority w:val="99"/>
    <w:rsid w:val="001C6B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rsid w:val="001C6B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41">
    <w:name w:val="Абзац списка4"/>
    <w:basedOn w:val="a"/>
    <w:uiPriority w:val="99"/>
    <w:rsid w:val="001C6B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uiPriority w:val="99"/>
    <w:rsid w:val="001C6B2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51">
    <w:name w:val="Абзац списка5"/>
    <w:basedOn w:val="a"/>
    <w:uiPriority w:val="99"/>
    <w:rsid w:val="001C6B29"/>
    <w:pPr>
      <w:ind w:left="720"/>
    </w:pPr>
    <w:rPr>
      <w:rFonts w:eastAsia="Times New Roman" w:cs="Calibri"/>
    </w:rPr>
  </w:style>
  <w:style w:type="character" w:customStyle="1" w:styleId="afa">
    <w:name w:val="Цветовое выделение"/>
    <w:uiPriority w:val="99"/>
    <w:rsid w:val="001C6B29"/>
    <w:rPr>
      <w:b/>
      <w:bCs w:val="0"/>
      <w:color w:val="000080"/>
      <w:sz w:val="20"/>
    </w:rPr>
  </w:style>
  <w:style w:type="character" w:customStyle="1" w:styleId="newstext">
    <w:name w:val="newstext"/>
    <w:basedOn w:val="a0"/>
    <w:uiPriority w:val="99"/>
    <w:rsid w:val="001C6B29"/>
    <w:rPr>
      <w:rFonts w:ascii="Times New Roman" w:hAnsi="Times New Roman" w:cs="Times New Roman" w:hint="default"/>
    </w:rPr>
  </w:style>
  <w:style w:type="character" w:customStyle="1" w:styleId="paragraph">
    <w:name w:val="paragraph"/>
    <w:basedOn w:val="a0"/>
    <w:uiPriority w:val="99"/>
    <w:rsid w:val="001C6B29"/>
    <w:rPr>
      <w:rFonts w:ascii="Times New Roman" w:hAnsi="Times New Roman" w:cs="Times New Roman" w:hint="default"/>
    </w:rPr>
  </w:style>
  <w:style w:type="character" w:customStyle="1" w:styleId="FontStyle12">
    <w:name w:val="Font Style12"/>
    <w:rsid w:val="001C6B29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1C6B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6">
    <w:name w:val="Обычный2"/>
    <w:rsid w:val="00A943F6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A94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59"/>
    <w:rsid w:val="00223602"/>
    <w:pPr>
      <w:spacing w:after="0" w:line="240" w:lineRule="auto"/>
    </w:pPr>
    <w:rPr>
      <w:rFonts w:ascii="Bookman Old Style" w:hAnsi="Bookman Old Style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557EC-20F1-42CF-AF3D-A6FD7D16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ECONOM1</dc:creator>
  <cp:lastModifiedBy>Nika Nika</cp:lastModifiedBy>
  <cp:revision>2</cp:revision>
  <cp:lastPrinted>2019-01-21T14:47:00Z</cp:lastPrinted>
  <dcterms:created xsi:type="dcterms:W3CDTF">2019-04-05T13:17:00Z</dcterms:created>
  <dcterms:modified xsi:type="dcterms:W3CDTF">2019-04-05T13:17:00Z</dcterms:modified>
</cp:coreProperties>
</file>