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CC" w:rsidRPr="00EF34FF" w:rsidRDefault="008D25CC" w:rsidP="008D25CC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EF34F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D25CC" w:rsidRPr="00EF34FF" w:rsidRDefault="008D25CC" w:rsidP="008D25CC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ГЛАВЫ АДМИНИСТРАЦИИ</w:t>
      </w:r>
    </w:p>
    <w:p w:rsidR="008D25CC" w:rsidRPr="00EF34FF" w:rsidRDefault="008D25CC" w:rsidP="008D25CC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8D25CC" w:rsidRPr="00EF34FF" w:rsidRDefault="008D25CC" w:rsidP="008D25CC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EF34FF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8D25CC" w:rsidRDefault="008D25CC" w:rsidP="008D25CC">
      <w:pPr>
        <w:pStyle w:val="Iauiue"/>
        <w:jc w:val="center"/>
        <w:rPr>
          <w:rFonts w:ascii="Bookman Old Style" w:hAnsi="Bookman Old Style"/>
          <w:sz w:val="23"/>
          <w:szCs w:val="23"/>
        </w:rPr>
      </w:pPr>
    </w:p>
    <w:p w:rsidR="000659D7" w:rsidRPr="00F80CD2" w:rsidRDefault="00AE29A0" w:rsidP="008D25CC">
      <w:pPr>
        <w:pStyle w:val="Iauiue"/>
        <w:jc w:val="center"/>
        <w:rPr>
          <w:rFonts w:ascii="Bookman Old Style" w:hAnsi="Bookman Old Style"/>
          <w:b/>
          <w:sz w:val="23"/>
          <w:szCs w:val="23"/>
        </w:rPr>
      </w:pPr>
      <w:r w:rsidRPr="00F80CD2">
        <w:rPr>
          <w:rFonts w:ascii="Bookman Old Style" w:hAnsi="Bookman Old Style"/>
          <w:b/>
          <w:sz w:val="23"/>
          <w:szCs w:val="23"/>
        </w:rPr>
        <w:t>№1-Ф</w:t>
      </w:r>
      <w:r w:rsidR="008D25CC" w:rsidRPr="00F80CD2">
        <w:rPr>
          <w:rFonts w:ascii="Bookman Old Style" w:hAnsi="Bookman Old Style"/>
          <w:b/>
          <w:sz w:val="23"/>
          <w:szCs w:val="23"/>
        </w:rPr>
        <w:t xml:space="preserve"> </w:t>
      </w:r>
      <w:r w:rsidRPr="00F80CD2">
        <w:rPr>
          <w:rFonts w:ascii="Bookman Old Style" w:hAnsi="Bookman Old Style"/>
          <w:b/>
          <w:sz w:val="23"/>
          <w:szCs w:val="23"/>
        </w:rPr>
        <w:t>от 29.03.2019 г.</w:t>
      </w:r>
    </w:p>
    <w:p w:rsidR="00AE29A0" w:rsidRPr="00AE29A0" w:rsidRDefault="00AE29A0" w:rsidP="008D25CC">
      <w:pPr>
        <w:pStyle w:val="Iauiue"/>
        <w:jc w:val="center"/>
        <w:rPr>
          <w:rFonts w:ascii="Bookman Old Style" w:hAnsi="Bookman Old Style"/>
          <w:sz w:val="23"/>
          <w:szCs w:val="23"/>
        </w:rPr>
      </w:pPr>
    </w:p>
    <w:p w:rsidR="00AE29A0" w:rsidRPr="00AE29A0" w:rsidRDefault="00D72397" w:rsidP="008D25CC">
      <w:pPr>
        <w:pStyle w:val="ConsPlusTitle"/>
        <w:widowControl/>
        <w:jc w:val="center"/>
        <w:rPr>
          <w:rFonts w:ascii="Bookman Old Style" w:hAnsi="Bookman Old Style"/>
          <w:b w:val="0"/>
          <w:i/>
          <w:sz w:val="23"/>
          <w:szCs w:val="23"/>
        </w:rPr>
      </w:pPr>
      <w:r w:rsidRPr="00AE29A0">
        <w:rPr>
          <w:rFonts w:ascii="Bookman Old Style" w:hAnsi="Bookman Old Style"/>
          <w:b w:val="0"/>
          <w:i/>
          <w:sz w:val="23"/>
          <w:szCs w:val="23"/>
        </w:rPr>
        <w:t xml:space="preserve">О порядке осуществления полномочий по </w:t>
      </w:r>
      <w:proofErr w:type="gramStart"/>
      <w:r w:rsidRPr="00AE29A0">
        <w:rPr>
          <w:rFonts w:ascii="Bookman Old Style" w:hAnsi="Bookman Old Style"/>
          <w:b w:val="0"/>
          <w:i/>
          <w:sz w:val="23"/>
          <w:szCs w:val="23"/>
        </w:rPr>
        <w:t>внутреннему</w:t>
      </w:r>
      <w:proofErr w:type="gramEnd"/>
    </w:p>
    <w:p w:rsidR="00D72397" w:rsidRPr="00AE29A0" w:rsidRDefault="00D72397" w:rsidP="008D25CC">
      <w:pPr>
        <w:pStyle w:val="ConsPlusTitle"/>
        <w:widowControl/>
        <w:jc w:val="center"/>
        <w:rPr>
          <w:rFonts w:ascii="Bookman Old Style" w:hAnsi="Bookman Old Style"/>
          <w:b w:val="0"/>
          <w:i/>
          <w:sz w:val="23"/>
          <w:szCs w:val="23"/>
        </w:rPr>
      </w:pPr>
      <w:r w:rsidRPr="00AE29A0">
        <w:rPr>
          <w:rFonts w:ascii="Bookman Old Style" w:hAnsi="Bookman Old Style"/>
          <w:b w:val="0"/>
          <w:i/>
          <w:sz w:val="23"/>
          <w:szCs w:val="23"/>
        </w:rPr>
        <w:t xml:space="preserve">муниципальному финансовому </w:t>
      </w:r>
      <w:proofErr w:type="gramStart"/>
      <w:r w:rsidRPr="00AE29A0">
        <w:rPr>
          <w:rFonts w:ascii="Bookman Old Style" w:hAnsi="Bookman Old Style"/>
          <w:b w:val="0"/>
          <w:i/>
          <w:sz w:val="23"/>
          <w:szCs w:val="23"/>
        </w:rPr>
        <w:t>контролю за</w:t>
      </w:r>
      <w:proofErr w:type="gramEnd"/>
      <w:r w:rsidRPr="00AE29A0">
        <w:rPr>
          <w:rFonts w:ascii="Bookman Old Style" w:hAnsi="Bookman Old Style"/>
          <w:b w:val="0"/>
          <w:i/>
          <w:sz w:val="23"/>
          <w:szCs w:val="23"/>
        </w:rPr>
        <w:t xml:space="preserve"> соблюдением</w:t>
      </w:r>
    </w:p>
    <w:p w:rsidR="00AE29A0" w:rsidRPr="00AE29A0" w:rsidRDefault="00D72397" w:rsidP="008D25CC">
      <w:pPr>
        <w:pStyle w:val="ConsPlusTitle"/>
        <w:widowControl/>
        <w:jc w:val="center"/>
        <w:rPr>
          <w:rFonts w:ascii="Bookman Old Style" w:hAnsi="Bookman Old Style"/>
          <w:b w:val="0"/>
          <w:i/>
          <w:sz w:val="23"/>
          <w:szCs w:val="23"/>
        </w:rPr>
      </w:pPr>
      <w:r w:rsidRPr="00AE29A0">
        <w:rPr>
          <w:rFonts w:ascii="Bookman Old Style" w:hAnsi="Bookman Old Style"/>
          <w:b w:val="0"/>
          <w:i/>
          <w:sz w:val="23"/>
          <w:szCs w:val="23"/>
        </w:rPr>
        <w:t>Федерального закона «О контрактной системе в сфере закупок</w:t>
      </w:r>
    </w:p>
    <w:p w:rsidR="000659D7" w:rsidRPr="00AE29A0" w:rsidRDefault="00D72397" w:rsidP="008D25CC">
      <w:pPr>
        <w:pStyle w:val="ConsPlusTitle"/>
        <w:widowControl/>
        <w:jc w:val="center"/>
        <w:rPr>
          <w:rFonts w:ascii="Bookman Old Style" w:hAnsi="Bookman Old Style"/>
          <w:b w:val="0"/>
          <w:i/>
          <w:sz w:val="23"/>
          <w:szCs w:val="23"/>
        </w:rPr>
      </w:pPr>
      <w:r w:rsidRPr="00AE29A0">
        <w:rPr>
          <w:rFonts w:ascii="Bookman Old Style" w:hAnsi="Bookman Old Style"/>
          <w:b w:val="0"/>
          <w:i/>
          <w:sz w:val="23"/>
          <w:szCs w:val="23"/>
        </w:rPr>
        <w:t>товаров, работ, услуг для обеспечения муниципальных нужд»</w:t>
      </w:r>
    </w:p>
    <w:p w:rsidR="00D72397" w:rsidRPr="00AE29A0" w:rsidRDefault="00D72397" w:rsidP="008D25CC">
      <w:pPr>
        <w:pStyle w:val="ConsPlusTitle"/>
        <w:widowControl/>
        <w:jc w:val="center"/>
        <w:rPr>
          <w:rFonts w:ascii="Bookman Old Style" w:hAnsi="Bookman Old Style"/>
          <w:sz w:val="23"/>
          <w:szCs w:val="23"/>
        </w:rPr>
      </w:pPr>
    </w:p>
    <w:p w:rsidR="00D72397" w:rsidRPr="00AE29A0" w:rsidRDefault="00D72397" w:rsidP="00AE29A0">
      <w:pPr>
        <w:pStyle w:val="ConsPlusTitle"/>
        <w:widowControl/>
        <w:tabs>
          <w:tab w:val="left" w:pos="993"/>
        </w:tabs>
        <w:ind w:firstLine="709"/>
        <w:jc w:val="both"/>
        <w:rPr>
          <w:rFonts w:ascii="Bookman Old Style" w:hAnsi="Bookman Old Style"/>
          <w:b w:val="0"/>
          <w:sz w:val="23"/>
          <w:szCs w:val="23"/>
        </w:rPr>
      </w:pPr>
      <w:r w:rsidRPr="00AE29A0">
        <w:rPr>
          <w:rFonts w:ascii="Bookman Old Style" w:hAnsi="Bookman Old Style"/>
          <w:b w:val="0"/>
          <w:sz w:val="23"/>
          <w:szCs w:val="23"/>
        </w:rPr>
        <w:t xml:space="preserve">В соответствии с частью 11.1 статьи 99 Федерального закона </w:t>
      </w:r>
      <w:r w:rsidR="00AE29A0" w:rsidRPr="00AE29A0">
        <w:rPr>
          <w:rFonts w:ascii="Bookman Old Style" w:hAnsi="Bookman Old Style"/>
          <w:b w:val="0"/>
          <w:sz w:val="23"/>
          <w:szCs w:val="23"/>
        </w:rPr>
        <w:br/>
      </w:r>
      <w:r w:rsidRPr="00AE29A0">
        <w:rPr>
          <w:rFonts w:ascii="Bookman Old Style" w:hAnsi="Bookman Old Style"/>
          <w:b w:val="0"/>
          <w:sz w:val="23"/>
          <w:szCs w:val="23"/>
        </w:rPr>
        <w:t>от 05.04.2013 года №44-ФЗ «О контрактной системе в сфере закупок товаров, работ, услуг для обеспечения муниципальных нужд»,</w:t>
      </w:r>
    </w:p>
    <w:p w:rsidR="00984C60" w:rsidRPr="00AE29A0" w:rsidRDefault="00AE29A0" w:rsidP="00AE29A0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proofErr w:type="spellStart"/>
      <w:proofErr w:type="gramStart"/>
      <w:r w:rsidRPr="00AE29A0">
        <w:rPr>
          <w:rFonts w:ascii="Bookman Old Style" w:hAnsi="Bookman Old Style"/>
          <w:sz w:val="23"/>
          <w:szCs w:val="23"/>
        </w:rPr>
        <w:t>п</w:t>
      </w:r>
      <w:proofErr w:type="spellEnd"/>
      <w:proofErr w:type="gramEnd"/>
      <w:r w:rsidRPr="00AE29A0">
        <w:rPr>
          <w:rFonts w:ascii="Bookman Old Style" w:hAnsi="Bookman Old Style"/>
          <w:sz w:val="23"/>
          <w:szCs w:val="23"/>
        </w:rPr>
        <w:t xml:space="preserve"> </w:t>
      </w:r>
      <w:r w:rsidR="00E72D4C" w:rsidRPr="00AE29A0">
        <w:rPr>
          <w:rFonts w:ascii="Bookman Old Style" w:hAnsi="Bookman Old Style"/>
          <w:sz w:val="23"/>
          <w:szCs w:val="23"/>
        </w:rPr>
        <w:t>о</w:t>
      </w:r>
      <w:r w:rsidRPr="00AE29A0">
        <w:rPr>
          <w:rFonts w:ascii="Bookman Old Style" w:hAnsi="Bookman Old Style"/>
          <w:sz w:val="23"/>
          <w:szCs w:val="23"/>
        </w:rPr>
        <w:t xml:space="preserve"> </w:t>
      </w:r>
      <w:r w:rsidR="00E72D4C" w:rsidRPr="00AE29A0">
        <w:rPr>
          <w:rFonts w:ascii="Bookman Old Style" w:hAnsi="Bookman Old Style"/>
          <w:sz w:val="23"/>
          <w:szCs w:val="23"/>
        </w:rPr>
        <w:t>с</w:t>
      </w:r>
      <w:r w:rsidRPr="00AE29A0">
        <w:rPr>
          <w:rFonts w:ascii="Bookman Old Style" w:hAnsi="Bookman Old Style"/>
          <w:sz w:val="23"/>
          <w:szCs w:val="23"/>
        </w:rPr>
        <w:t xml:space="preserve"> </w:t>
      </w:r>
      <w:r w:rsidR="00E72D4C" w:rsidRPr="00AE29A0">
        <w:rPr>
          <w:rFonts w:ascii="Bookman Old Style" w:hAnsi="Bookman Old Style"/>
          <w:sz w:val="23"/>
          <w:szCs w:val="23"/>
        </w:rPr>
        <w:t>т</w:t>
      </w:r>
      <w:r w:rsidRPr="00AE29A0">
        <w:rPr>
          <w:rFonts w:ascii="Bookman Old Style" w:hAnsi="Bookman Old Style"/>
          <w:sz w:val="23"/>
          <w:szCs w:val="23"/>
        </w:rPr>
        <w:t xml:space="preserve"> </w:t>
      </w:r>
      <w:r w:rsidR="00E72D4C" w:rsidRPr="00AE29A0">
        <w:rPr>
          <w:rFonts w:ascii="Bookman Old Style" w:hAnsi="Bookman Old Style"/>
          <w:sz w:val="23"/>
          <w:szCs w:val="23"/>
        </w:rPr>
        <w:t>а</w:t>
      </w:r>
      <w:r w:rsidRPr="00AE29A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E72D4C" w:rsidRPr="00AE29A0">
        <w:rPr>
          <w:rFonts w:ascii="Bookman Old Style" w:hAnsi="Bookman Old Style"/>
          <w:sz w:val="23"/>
          <w:szCs w:val="23"/>
        </w:rPr>
        <w:t>н</w:t>
      </w:r>
      <w:proofErr w:type="spellEnd"/>
      <w:r w:rsidRPr="00AE29A0">
        <w:rPr>
          <w:rFonts w:ascii="Bookman Old Style" w:hAnsi="Bookman Old Style"/>
          <w:sz w:val="23"/>
          <w:szCs w:val="23"/>
        </w:rPr>
        <w:t xml:space="preserve"> </w:t>
      </w:r>
      <w:r w:rsidR="00E72D4C" w:rsidRPr="00AE29A0">
        <w:rPr>
          <w:rFonts w:ascii="Bookman Old Style" w:hAnsi="Bookman Old Style"/>
          <w:sz w:val="23"/>
          <w:szCs w:val="23"/>
        </w:rPr>
        <w:t>о</w:t>
      </w:r>
      <w:r w:rsidRPr="00AE29A0">
        <w:rPr>
          <w:rFonts w:ascii="Bookman Old Style" w:hAnsi="Bookman Old Style"/>
          <w:sz w:val="23"/>
          <w:szCs w:val="23"/>
        </w:rPr>
        <w:t xml:space="preserve"> </w:t>
      </w:r>
      <w:r w:rsidR="00E72D4C" w:rsidRPr="00AE29A0">
        <w:rPr>
          <w:rFonts w:ascii="Bookman Old Style" w:hAnsi="Bookman Old Style"/>
          <w:sz w:val="23"/>
          <w:szCs w:val="23"/>
        </w:rPr>
        <w:t>в</w:t>
      </w:r>
      <w:r w:rsidRPr="00AE29A0">
        <w:rPr>
          <w:rFonts w:ascii="Bookman Old Style" w:hAnsi="Bookman Old Style"/>
          <w:sz w:val="23"/>
          <w:szCs w:val="23"/>
        </w:rPr>
        <w:t xml:space="preserve"> </w:t>
      </w:r>
      <w:r w:rsidR="00E72D4C" w:rsidRPr="00AE29A0">
        <w:rPr>
          <w:rFonts w:ascii="Bookman Old Style" w:hAnsi="Bookman Old Style"/>
          <w:sz w:val="23"/>
          <w:szCs w:val="23"/>
        </w:rPr>
        <w:t>л</w:t>
      </w:r>
      <w:r w:rsidRPr="00AE29A0">
        <w:rPr>
          <w:rFonts w:ascii="Bookman Old Style" w:hAnsi="Bookman Old Style"/>
          <w:sz w:val="23"/>
          <w:szCs w:val="23"/>
        </w:rPr>
        <w:t xml:space="preserve"> </w:t>
      </w:r>
      <w:r w:rsidR="00E72D4C" w:rsidRPr="00AE29A0">
        <w:rPr>
          <w:rFonts w:ascii="Bookman Old Style" w:hAnsi="Bookman Old Style"/>
          <w:sz w:val="23"/>
          <w:szCs w:val="23"/>
        </w:rPr>
        <w:t>я</w:t>
      </w:r>
      <w:r w:rsidRPr="00AE29A0">
        <w:rPr>
          <w:rFonts w:ascii="Bookman Old Style" w:hAnsi="Bookman Old Style"/>
          <w:sz w:val="23"/>
          <w:szCs w:val="23"/>
        </w:rPr>
        <w:t xml:space="preserve"> </w:t>
      </w:r>
      <w:r w:rsidR="00E72D4C" w:rsidRPr="00AE29A0">
        <w:rPr>
          <w:rFonts w:ascii="Bookman Old Style" w:hAnsi="Bookman Old Style"/>
          <w:sz w:val="23"/>
          <w:szCs w:val="23"/>
        </w:rPr>
        <w:t>ю:</w:t>
      </w:r>
    </w:p>
    <w:p w:rsidR="0089316B" w:rsidRPr="00AE29A0" w:rsidRDefault="0089316B" w:rsidP="00AE29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E29A0">
        <w:rPr>
          <w:rFonts w:ascii="Bookman Old Style" w:hAnsi="Bookman Old Style"/>
          <w:sz w:val="23"/>
          <w:szCs w:val="23"/>
        </w:rPr>
        <w:t xml:space="preserve">Утвердить </w:t>
      </w:r>
      <w:r w:rsidR="00CA3F3F" w:rsidRPr="00AE29A0">
        <w:rPr>
          <w:rFonts w:ascii="Bookman Old Style" w:hAnsi="Bookman Old Style"/>
          <w:sz w:val="23"/>
          <w:szCs w:val="23"/>
        </w:rPr>
        <w:t>Порядок осуществления полномочий по внутреннему мун</w:t>
      </w:r>
      <w:r w:rsidR="00CA3F3F" w:rsidRPr="00AE29A0">
        <w:rPr>
          <w:rFonts w:ascii="Bookman Old Style" w:hAnsi="Bookman Old Style"/>
          <w:sz w:val="23"/>
          <w:szCs w:val="23"/>
        </w:rPr>
        <w:t>и</w:t>
      </w:r>
      <w:r w:rsidR="00CA3F3F" w:rsidRPr="00AE29A0">
        <w:rPr>
          <w:rFonts w:ascii="Bookman Old Style" w:hAnsi="Bookman Old Style"/>
          <w:sz w:val="23"/>
          <w:szCs w:val="23"/>
        </w:rPr>
        <w:t xml:space="preserve">ципальному финансовому </w:t>
      </w:r>
      <w:proofErr w:type="gramStart"/>
      <w:r w:rsidR="00CA3F3F" w:rsidRPr="00AE29A0">
        <w:rPr>
          <w:rFonts w:ascii="Bookman Old Style" w:hAnsi="Bookman Old Style"/>
          <w:sz w:val="23"/>
          <w:szCs w:val="23"/>
        </w:rPr>
        <w:t>контролю за</w:t>
      </w:r>
      <w:proofErr w:type="gramEnd"/>
      <w:r w:rsidR="00CA3F3F" w:rsidRPr="00AE29A0">
        <w:rPr>
          <w:rFonts w:ascii="Bookman Old Style" w:hAnsi="Bookman Old Style"/>
          <w:sz w:val="23"/>
          <w:szCs w:val="23"/>
        </w:rPr>
        <w:t xml:space="preserve"> соблюдением Федерального закона «О контрактной системе в сфере закупок товаров, работ, услуг для обеспечения муниципаль</w:t>
      </w:r>
      <w:r w:rsidR="00D72397" w:rsidRPr="00AE29A0">
        <w:rPr>
          <w:rFonts w:ascii="Bookman Old Style" w:hAnsi="Bookman Old Style"/>
          <w:sz w:val="23"/>
          <w:szCs w:val="23"/>
        </w:rPr>
        <w:t xml:space="preserve">ных нужд», согласно приложению </w:t>
      </w:r>
      <w:r w:rsidR="00CA3F3F" w:rsidRPr="00AE29A0">
        <w:rPr>
          <w:rFonts w:ascii="Bookman Old Style" w:hAnsi="Bookman Old Style"/>
          <w:sz w:val="23"/>
          <w:szCs w:val="23"/>
        </w:rPr>
        <w:t xml:space="preserve">к настоящему </w:t>
      </w:r>
      <w:r w:rsidR="006034FF" w:rsidRPr="00AE29A0">
        <w:rPr>
          <w:rFonts w:ascii="Bookman Old Style" w:hAnsi="Bookman Old Style"/>
          <w:sz w:val="23"/>
          <w:szCs w:val="23"/>
        </w:rPr>
        <w:t>п</w:t>
      </w:r>
      <w:r w:rsidR="00CA3F3F" w:rsidRPr="00AE29A0">
        <w:rPr>
          <w:rFonts w:ascii="Bookman Old Style" w:hAnsi="Bookman Old Style"/>
          <w:sz w:val="23"/>
          <w:szCs w:val="23"/>
        </w:rPr>
        <w:t>остановлению.</w:t>
      </w:r>
    </w:p>
    <w:p w:rsidR="00D72397" w:rsidRPr="00AE29A0" w:rsidRDefault="00D72397" w:rsidP="00AE29A0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b w:val="0"/>
          <w:sz w:val="23"/>
          <w:szCs w:val="23"/>
        </w:rPr>
      </w:pPr>
      <w:r w:rsidRPr="00AE29A0">
        <w:rPr>
          <w:rFonts w:ascii="Bookman Old Style" w:hAnsi="Bookman Old Style"/>
          <w:b w:val="0"/>
          <w:sz w:val="23"/>
          <w:szCs w:val="23"/>
        </w:rPr>
        <w:t>Установить, что полномочия по осуществлению внутреннего муниц</w:t>
      </w:r>
      <w:r w:rsidRPr="00AE29A0">
        <w:rPr>
          <w:rFonts w:ascii="Bookman Old Style" w:hAnsi="Bookman Old Style"/>
          <w:b w:val="0"/>
          <w:sz w:val="23"/>
          <w:szCs w:val="23"/>
        </w:rPr>
        <w:t>и</w:t>
      </w:r>
      <w:r w:rsidRPr="00AE29A0">
        <w:rPr>
          <w:rFonts w:ascii="Bookman Old Style" w:hAnsi="Bookman Old Style"/>
          <w:b w:val="0"/>
          <w:sz w:val="23"/>
          <w:szCs w:val="23"/>
        </w:rPr>
        <w:t xml:space="preserve">пального финансового </w:t>
      </w:r>
      <w:proofErr w:type="gramStart"/>
      <w:r w:rsidRPr="00AE29A0">
        <w:rPr>
          <w:rFonts w:ascii="Bookman Old Style" w:hAnsi="Bookman Old Style"/>
          <w:b w:val="0"/>
          <w:sz w:val="23"/>
          <w:szCs w:val="23"/>
        </w:rPr>
        <w:t xml:space="preserve">контроля </w:t>
      </w:r>
      <w:r w:rsidR="006034FF" w:rsidRPr="00AE29A0">
        <w:rPr>
          <w:rFonts w:ascii="Bookman Old Style" w:hAnsi="Bookman Old Style"/>
          <w:b w:val="0"/>
          <w:sz w:val="23"/>
          <w:szCs w:val="23"/>
        </w:rPr>
        <w:t>за</w:t>
      </w:r>
      <w:proofErr w:type="gramEnd"/>
      <w:r w:rsidR="006034FF" w:rsidRPr="00AE29A0">
        <w:rPr>
          <w:rFonts w:ascii="Bookman Old Style" w:hAnsi="Bookman Old Style"/>
          <w:b w:val="0"/>
          <w:sz w:val="23"/>
          <w:szCs w:val="23"/>
        </w:rPr>
        <w:t xml:space="preserve"> соблюдением Федерального закона </w:t>
      </w:r>
      <w:r w:rsidR="00AE29A0" w:rsidRPr="00AE29A0">
        <w:rPr>
          <w:rFonts w:ascii="Bookman Old Style" w:hAnsi="Bookman Old Style"/>
          <w:b w:val="0"/>
          <w:sz w:val="23"/>
          <w:szCs w:val="23"/>
        </w:rPr>
        <w:br/>
      </w:r>
      <w:r w:rsidR="006034FF" w:rsidRPr="00AE29A0">
        <w:rPr>
          <w:rFonts w:ascii="Bookman Old Style" w:hAnsi="Bookman Old Style"/>
          <w:b w:val="0"/>
          <w:sz w:val="23"/>
          <w:szCs w:val="23"/>
        </w:rPr>
        <w:t>«О контрактной</w:t>
      </w:r>
      <w:r w:rsidR="00AE29A0" w:rsidRPr="00AE29A0">
        <w:rPr>
          <w:rFonts w:ascii="Bookman Old Style" w:hAnsi="Bookman Old Style"/>
          <w:b w:val="0"/>
          <w:sz w:val="23"/>
          <w:szCs w:val="23"/>
        </w:rPr>
        <w:t xml:space="preserve"> </w:t>
      </w:r>
      <w:r w:rsidR="006034FF" w:rsidRPr="00AE29A0">
        <w:rPr>
          <w:rFonts w:ascii="Bookman Old Style" w:hAnsi="Bookman Old Style"/>
          <w:b w:val="0"/>
          <w:sz w:val="23"/>
          <w:szCs w:val="23"/>
        </w:rPr>
        <w:t>системе в сфере закупок товаров, работ, услуг для обеспеч</w:t>
      </w:r>
      <w:r w:rsidR="006034FF" w:rsidRPr="00AE29A0">
        <w:rPr>
          <w:rFonts w:ascii="Bookman Old Style" w:hAnsi="Bookman Old Style"/>
          <w:b w:val="0"/>
          <w:sz w:val="23"/>
          <w:szCs w:val="23"/>
        </w:rPr>
        <w:t>е</w:t>
      </w:r>
      <w:r w:rsidR="006034FF" w:rsidRPr="00AE29A0">
        <w:rPr>
          <w:rFonts w:ascii="Bookman Old Style" w:hAnsi="Bookman Old Style"/>
          <w:b w:val="0"/>
          <w:sz w:val="23"/>
          <w:szCs w:val="23"/>
        </w:rPr>
        <w:t xml:space="preserve">ния муниципальных нужд» </w:t>
      </w:r>
      <w:r w:rsidRPr="00AE29A0">
        <w:rPr>
          <w:rFonts w:ascii="Bookman Old Style" w:hAnsi="Bookman Old Style"/>
          <w:b w:val="0"/>
          <w:sz w:val="23"/>
          <w:szCs w:val="23"/>
        </w:rPr>
        <w:t>исполняются Управлением финансов Администр</w:t>
      </w:r>
      <w:r w:rsidRPr="00AE29A0">
        <w:rPr>
          <w:rFonts w:ascii="Bookman Old Style" w:hAnsi="Bookman Old Style"/>
          <w:b w:val="0"/>
          <w:sz w:val="23"/>
          <w:szCs w:val="23"/>
        </w:rPr>
        <w:t>а</w:t>
      </w:r>
      <w:r w:rsidRPr="00AE29A0">
        <w:rPr>
          <w:rFonts w:ascii="Bookman Old Style" w:hAnsi="Bookman Old Style"/>
          <w:b w:val="0"/>
          <w:sz w:val="23"/>
          <w:szCs w:val="23"/>
        </w:rPr>
        <w:t>ции местного самоуправления Моздокского района.</w:t>
      </w:r>
    </w:p>
    <w:p w:rsidR="00AA0126" w:rsidRPr="00AE29A0" w:rsidRDefault="00AA0126" w:rsidP="00AE29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E29A0">
        <w:rPr>
          <w:rFonts w:ascii="Bookman Old Style" w:hAnsi="Bookman Old Style"/>
          <w:sz w:val="23"/>
          <w:szCs w:val="23"/>
        </w:rPr>
        <w:t>Отделу по организационным вопросам и информационному обеспеч</w:t>
      </w:r>
      <w:r w:rsidRPr="00AE29A0">
        <w:rPr>
          <w:rFonts w:ascii="Bookman Old Style" w:hAnsi="Bookman Old Style"/>
          <w:sz w:val="23"/>
          <w:szCs w:val="23"/>
        </w:rPr>
        <w:t>е</w:t>
      </w:r>
      <w:r w:rsidRPr="00AE29A0">
        <w:rPr>
          <w:rFonts w:ascii="Bookman Old Style" w:hAnsi="Bookman Old Style"/>
          <w:sz w:val="23"/>
          <w:szCs w:val="23"/>
        </w:rPr>
        <w:t>нию деятельности Администрации местного самоуправления Моздокского района (А.</w:t>
      </w:r>
      <w:r w:rsidR="00AE29A0" w:rsidRPr="00AE29A0">
        <w:rPr>
          <w:rFonts w:ascii="Bookman Old Style" w:hAnsi="Bookman Old Style"/>
          <w:sz w:val="23"/>
          <w:szCs w:val="23"/>
        </w:rPr>
        <w:t xml:space="preserve"> </w:t>
      </w:r>
      <w:r w:rsidRPr="00AE29A0">
        <w:rPr>
          <w:rFonts w:ascii="Bookman Old Style" w:hAnsi="Bookman Old Style"/>
          <w:sz w:val="23"/>
          <w:szCs w:val="23"/>
        </w:rPr>
        <w:t>Савченко) опубликовать настоящее постановление в средствах ма</w:t>
      </w:r>
      <w:r w:rsidRPr="00AE29A0">
        <w:rPr>
          <w:rFonts w:ascii="Bookman Old Style" w:hAnsi="Bookman Old Style"/>
          <w:sz w:val="23"/>
          <w:szCs w:val="23"/>
        </w:rPr>
        <w:t>с</w:t>
      </w:r>
      <w:r w:rsidRPr="00AE29A0">
        <w:rPr>
          <w:rFonts w:ascii="Bookman Old Style" w:hAnsi="Bookman Old Style"/>
          <w:sz w:val="23"/>
          <w:szCs w:val="23"/>
        </w:rPr>
        <w:t>совой информации и разместить на официальном сайте Администрации мес</w:t>
      </w:r>
      <w:r w:rsidRPr="00AE29A0">
        <w:rPr>
          <w:rFonts w:ascii="Bookman Old Style" w:hAnsi="Bookman Old Style"/>
          <w:sz w:val="23"/>
          <w:szCs w:val="23"/>
        </w:rPr>
        <w:t>т</w:t>
      </w:r>
      <w:r w:rsidRPr="00AE29A0">
        <w:rPr>
          <w:rFonts w:ascii="Bookman Old Style" w:hAnsi="Bookman Old Style"/>
          <w:sz w:val="23"/>
          <w:szCs w:val="23"/>
        </w:rPr>
        <w:t>ного самоуправления Моздокского района.</w:t>
      </w:r>
    </w:p>
    <w:p w:rsidR="00AA0126" w:rsidRPr="00AE29A0" w:rsidRDefault="00AA0126" w:rsidP="00AE29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E29A0">
        <w:rPr>
          <w:rFonts w:ascii="Bookman Old Style" w:hAnsi="Bookman Old Style"/>
          <w:sz w:val="23"/>
          <w:szCs w:val="23"/>
        </w:rPr>
        <w:t>Управлению финансов Администрации местного самоуправления Моздокского района (Е.</w:t>
      </w:r>
      <w:r w:rsidR="00AE29A0" w:rsidRPr="00AE29A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AE29A0">
        <w:rPr>
          <w:rFonts w:ascii="Bookman Old Style" w:hAnsi="Bookman Old Style"/>
          <w:sz w:val="23"/>
          <w:szCs w:val="23"/>
        </w:rPr>
        <w:t>Тюникова</w:t>
      </w:r>
      <w:proofErr w:type="spellEnd"/>
      <w:r w:rsidRPr="00AE29A0">
        <w:rPr>
          <w:rFonts w:ascii="Bookman Old Style" w:hAnsi="Bookman Old Style"/>
          <w:sz w:val="23"/>
          <w:szCs w:val="23"/>
        </w:rPr>
        <w:t>) разработать и утвердить стандарты осущ</w:t>
      </w:r>
      <w:r w:rsidRPr="00AE29A0">
        <w:rPr>
          <w:rFonts w:ascii="Bookman Old Style" w:hAnsi="Bookman Old Style"/>
          <w:sz w:val="23"/>
          <w:szCs w:val="23"/>
        </w:rPr>
        <w:t>е</w:t>
      </w:r>
      <w:r w:rsidRPr="00AE29A0">
        <w:rPr>
          <w:rFonts w:ascii="Bookman Old Style" w:hAnsi="Bookman Old Style"/>
          <w:sz w:val="23"/>
          <w:szCs w:val="23"/>
        </w:rPr>
        <w:t>ствления внутреннего муниципального финансового контроля.</w:t>
      </w:r>
    </w:p>
    <w:p w:rsidR="00AA0126" w:rsidRPr="00AE29A0" w:rsidRDefault="00AA0126" w:rsidP="00AE29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E29A0">
        <w:rPr>
          <w:rFonts w:ascii="Bookman Old Style" w:hAnsi="Bookman Old Style"/>
          <w:sz w:val="23"/>
          <w:szCs w:val="23"/>
        </w:rPr>
        <w:t>Настоящее постановление вступает в силу с момента опубликования.</w:t>
      </w:r>
    </w:p>
    <w:p w:rsidR="006034FF" w:rsidRPr="00AE29A0" w:rsidRDefault="006034FF" w:rsidP="00AE29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E29A0">
        <w:rPr>
          <w:rFonts w:ascii="Bookman Old Style" w:hAnsi="Bookman Old Style"/>
          <w:sz w:val="23"/>
          <w:szCs w:val="23"/>
        </w:rPr>
        <w:t xml:space="preserve">Признать </w:t>
      </w:r>
      <w:r w:rsidR="00AE29A0" w:rsidRPr="00AE29A0">
        <w:rPr>
          <w:rFonts w:ascii="Bookman Old Style" w:hAnsi="Bookman Old Style"/>
          <w:sz w:val="23"/>
          <w:szCs w:val="23"/>
        </w:rPr>
        <w:t>п</w:t>
      </w:r>
      <w:r w:rsidRPr="00AE29A0">
        <w:rPr>
          <w:rFonts w:ascii="Bookman Old Style" w:hAnsi="Bookman Old Style"/>
          <w:sz w:val="23"/>
          <w:szCs w:val="23"/>
        </w:rPr>
        <w:t>остановление Главы Администрации местного самоупра</w:t>
      </w:r>
      <w:r w:rsidRPr="00AE29A0">
        <w:rPr>
          <w:rFonts w:ascii="Bookman Old Style" w:hAnsi="Bookman Old Style"/>
          <w:sz w:val="23"/>
          <w:szCs w:val="23"/>
        </w:rPr>
        <w:t>в</w:t>
      </w:r>
      <w:r w:rsidRPr="00AE29A0">
        <w:rPr>
          <w:rFonts w:ascii="Bookman Old Style" w:hAnsi="Bookman Old Style"/>
          <w:sz w:val="23"/>
          <w:szCs w:val="23"/>
        </w:rPr>
        <w:t>ления Моздокского района от 10.12.2018 г. №16-Ф «Об утверждении Порядка осуществления Полномочий по внутреннему муниципальному контролю» утр</w:t>
      </w:r>
      <w:r w:rsidRPr="00AE29A0">
        <w:rPr>
          <w:rFonts w:ascii="Bookman Old Style" w:hAnsi="Bookman Old Style"/>
          <w:sz w:val="23"/>
          <w:szCs w:val="23"/>
        </w:rPr>
        <w:t>а</w:t>
      </w:r>
      <w:r w:rsidRPr="00AE29A0">
        <w:rPr>
          <w:rFonts w:ascii="Bookman Old Style" w:hAnsi="Bookman Old Style"/>
          <w:sz w:val="23"/>
          <w:szCs w:val="23"/>
        </w:rPr>
        <w:t>тившим силу.</w:t>
      </w:r>
    </w:p>
    <w:p w:rsidR="00AA0126" w:rsidRPr="00AE29A0" w:rsidRDefault="00AA0126" w:rsidP="00AE29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  <w:r w:rsidRPr="00AE29A0">
        <w:rPr>
          <w:rFonts w:ascii="Bookman Old Style" w:hAnsi="Bookman Old Style"/>
          <w:sz w:val="23"/>
          <w:szCs w:val="23"/>
        </w:rPr>
        <w:t xml:space="preserve">Контроль за выполнением настоящего постановления возложить на заместителя </w:t>
      </w:r>
      <w:proofErr w:type="gramStart"/>
      <w:r w:rsidRPr="00AE29A0">
        <w:rPr>
          <w:rFonts w:ascii="Bookman Old Style" w:hAnsi="Bookman Old Style"/>
          <w:sz w:val="23"/>
          <w:szCs w:val="23"/>
        </w:rPr>
        <w:t>Главы Администрации местного самоуправления Моздокского района-начальника Управления финансов Администрации местного сам</w:t>
      </w:r>
      <w:r w:rsidRPr="00AE29A0">
        <w:rPr>
          <w:rFonts w:ascii="Bookman Old Style" w:hAnsi="Bookman Old Style"/>
          <w:sz w:val="23"/>
          <w:szCs w:val="23"/>
        </w:rPr>
        <w:t>о</w:t>
      </w:r>
      <w:r w:rsidRPr="00AE29A0">
        <w:rPr>
          <w:rFonts w:ascii="Bookman Old Style" w:hAnsi="Bookman Old Style"/>
          <w:sz w:val="23"/>
          <w:szCs w:val="23"/>
        </w:rPr>
        <w:t>управления Моздокского района</w:t>
      </w:r>
      <w:proofErr w:type="gramEnd"/>
      <w:r w:rsidRPr="00AE29A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AE29A0">
        <w:rPr>
          <w:rFonts w:ascii="Bookman Old Style" w:hAnsi="Bookman Old Style"/>
          <w:sz w:val="23"/>
          <w:szCs w:val="23"/>
        </w:rPr>
        <w:t>Тюникову</w:t>
      </w:r>
      <w:proofErr w:type="spellEnd"/>
      <w:r w:rsidRPr="00AE29A0">
        <w:rPr>
          <w:rFonts w:ascii="Bookman Old Style" w:hAnsi="Bookman Old Style"/>
          <w:sz w:val="23"/>
          <w:szCs w:val="23"/>
        </w:rPr>
        <w:t xml:space="preserve"> Е.А..</w:t>
      </w:r>
    </w:p>
    <w:p w:rsidR="00AA0126" w:rsidRPr="00AE29A0" w:rsidRDefault="00AA0126" w:rsidP="00AE29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</w:p>
    <w:p w:rsidR="00AE29A0" w:rsidRPr="00AE29A0" w:rsidRDefault="00AE29A0" w:rsidP="00AE29A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3"/>
          <w:szCs w:val="23"/>
        </w:rPr>
      </w:pPr>
    </w:p>
    <w:p w:rsidR="00AE29A0" w:rsidRPr="00AE29A0" w:rsidRDefault="00AE29A0" w:rsidP="008D25CC">
      <w:pPr>
        <w:pStyle w:val="a3"/>
        <w:spacing w:after="0" w:line="240" w:lineRule="auto"/>
        <w:jc w:val="right"/>
        <w:rPr>
          <w:rFonts w:ascii="Bookman Old Style" w:hAnsi="Bookman Old Style"/>
          <w:sz w:val="23"/>
          <w:szCs w:val="23"/>
        </w:rPr>
      </w:pPr>
    </w:p>
    <w:p w:rsidR="008D25CC" w:rsidRDefault="00AE29A0" w:rsidP="008D25CC">
      <w:pPr>
        <w:spacing w:after="0" w:line="240" w:lineRule="auto"/>
        <w:jc w:val="right"/>
        <w:rPr>
          <w:rFonts w:ascii="Bookman Old Style" w:hAnsi="Bookman Old Style"/>
          <w:sz w:val="23"/>
          <w:szCs w:val="23"/>
        </w:rPr>
      </w:pPr>
      <w:r w:rsidRPr="00AE29A0">
        <w:rPr>
          <w:rFonts w:ascii="Bookman Old Style" w:hAnsi="Bookman Old Style"/>
          <w:sz w:val="23"/>
          <w:szCs w:val="23"/>
        </w:rPr>
        <w:t>Глава Администрации</w:t>
      </w:r>
    </w:p>
    <w:p w:rsidR="00AE29A0" w:rsidRPr="00AE29A0" w:rsidRDefault="00AE29A0" w:rsidP="008D25CC">
      <w:pPr>
        <w:spacing w:after="0" w:line="240" w:lineRule="auto"/>
        <w:jc w:val="right"/>
        <w:rPr>
          <w:rFonts w:ascii="Bookman Old Style" w:hAnsi="Bookman Old Style"/>
          <w:sz w:val="23"/>
          <w:szCs w:val="23"/>
        </w:rPr>
      </w:pPr>
      <w:r w:rsidRPr="00AE29A0">
        <w:rPr>
          <w:rFonts w:ascii="Bookman Old Style" w:hAnsi="Bookman Old Style"/>
          <w:sz w:val="23"/>
          <w:szCs w:val="23"/>
        </w:rPr>
        <w:t>О. Яровой</w:t>
      </w:r>
    </w:p>
    <w:p w:rsidR="008D25CC" w:rsidRDefault="008D25CC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</w:p>
    <w:p w:rsidR="008D25CC" w:rsidRDefault="008D25CC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</w:p>
    <w:p w:rsidR="008D25CC" w:rsidRDefault="008D25CC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</w:p>
    <w:p w:rsidR="008D25CC" w:rsidRDefault="008D25CC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</w:p>
    <w:p w:rsidR="008D25CC" w:rsidRDefault="008D25CC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</w:p>
    <w:p w:rsidR="008D25CC" w:rsidRDefault="008D25CC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</w:p>
    <w:p w:rsidR="008D25CC" w:rsidRDefault="008D25CC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</w:p>
    <w:p w:rsidR="008D25CC" w:rsidRDefault="008D25CC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</w:p>
    <w:p w:rsidR="008D25CC" w:rsidRDefault="008D25CC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</w:p>
    <w:p w:rsidR="008D25CC" w:rsidRDefault="008D25CC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</w:p>
    <w:p w:rsidR="00AE29A0" w:rsidRPr="00AE29A0" w:rsidRDefault="0089562D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  <w:r w:rsidRPr="00AE29A0">
        <w:rPr>
          <w:rFonts w:ascii="Bookman Old Style" w:hAnsi="Bookman Old Style"/>
          <w:i/>
          <w:sz w:val="23"/>
          <w:szCs w:val="23"/>
        </w:rPr>
        <w:lastRenderedPageBreak/>
        <w:t xml:space="preserve">Приложение </w:t>
      </w:r>
    </w:p>
    <w:p w:rsidR="00AE29A0" w:rsidRPr="00AE29A0" w:rsidRDefault="0089562D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  <w:r w:rsidRPr="00AE29A0">
        <w:rPr>
          <w:rFonts w:ascii="Bookman Old Style" w:hAnsi="Bookman Old Style"/>
          <w:i/>
          <w:sz w:val="23"/>
          <w:szCs w:val="23"/>
        </w:rPr>
        <w:t xml:space="preserve">к постановлению </w:t>
      </w:r>
    </w:p>
    <w:p w:rsidR="00AE29A0" w:rsidRPr="00AE29A0" w:rsidRDefault="0089562D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  <w:r w:rsidRPr="00AE29A0">
        <w:rPr>
          <w:rFonts w:ascii="Bookman Old Style" w:hAnsi="Bookman Old Style"/>
          <w:i/>
          <w:sz w:val="23"/>
          <w:szCs w:val="23"/>
        </w:rPr>
        <w:t xml:space="preserve">Главы Администрации </w:t>
      </w:r>
    </w:p>
    <w:p w:rsidR="00AE29A0" w:rsidRPr="00AE29A0" w:rsidRDefault="0089562D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  <w:r w:rsidRPr="00AE29A0">
        <w:rPr>
          <w:rFonts w:ascii="Bookman Old Style" w:hAnsi="Bookman Old Style"/>
          <w:i/>
          <w:sz w:val="23"/>
          <w:szCs w:val="23"/>
        </w:rPr>
        <w:t xml:space="preserve">местного самоуправления </w:t>
      </w:r>
    </w:p>
    <w:p w:rsidR="0089562D" w:rsidRPr="00AE29A0" w:rsidRDefault="0089562D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  <w:r w:rsidRPr="00AE29A0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89562D" w:rsidRPr="00AE29A0" w:rsidRDefault="00AE29A0" w:rsidP="00B94D08">
      <w:pPr>
        <w:widowControl w:val="0"/>
        <w:spacing w:after="0" w:line="240" w:lineRule="auto"/>
        <w:ind w:left="5103" w:firstLine="708"/>
        <w:jc w:val="center"/>
        <w:rPr>
          <w:rFonts w:ascii="Bookman Old Style" w:hAnsi="Bookman Old Style"/>
          <w:i/>
          <w:sz w:val="23"/>
          <w:szCs w:val="23"/>
        </w:rPr>
      </w:pPr>
      <w:r w:rsidRPr="00AE29A0">
        <w:rPr>
          <w:rFonts w:ascii="Bookman Old Style" w:hAnsi="Bookman Old Style"/>
          <w:i/>
          <w:sz w:val="23"/>
          <w:szCs w:val="23"/>
        </w:rPr>
        <w:t>№1-Ф от 29.03.2019 г.</w:t>
      </w:r>
    </w:p>
    <w:p w:rsidR="0089562D" w:rsidRPr="00AE29A0" w:rsidRDefault="0089562D" w:rsidP="00B94D08">
      <w:pPr>
        <w:widowControl w:val="0"/>
        <w:spacing w:after="0" w:line="240" w:lineRule="auto"/>
        <w:outlineLvl w:val="2"/>
        <w:rPr>
          <w:rFonts w:ascii="Bookman Old Style" w:eastAsia="Times New Roman" w:hAnsi="Bookman Old Style" w:cs="Arial"/>
          <w:b/>
          <w:bCs/>
          <w:color w:val="333333"/>
          <w:sz w:val="23"/>
          <w:szCs w:val="23"/>
          <w:lang w:eastAsia="ru-RU"/>
        </w:rPr>
      </w:pPr>
    </w:p>
    <w:p w:rsidR="0089562D" w:rsidRPr="00AE29A0" w:rsidRDefault="0089562D" w:rsidP="00B94D08">
      <w:pPr>
        <w:widowControl w:val="0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  <w:t>Порядок</w:t>
      </w:r>
    </w:p>
    <w:p w:rsidR="00AE29A0" w:rsidRPr="00AE29A0" w:rsidRDefault="0089562D" w:rsidP="00B94D08">
      <w:pPr>
        <w:widowControl w:val="0"/>
        <w:spacing w:after="0" w:line="240" w:lineRule="auto"/>
        <w:jc w:val="center"/>
        <w:outlineLvl w:val="2"/>
        <w:rPr>
          <w:rFonts w:ascii="Bookman Old Style" w:hAnsi="Bookman Old Style"/>
          <w:b/>
          <w:sz w:val="23"/>
          <w:szCs w:val="23"/>
        </w:rPr>
      </w:pPr>
      <w:r w:rsidRPr="00AE29A0">
        <w:rPr>
          <w:rFonts w:ascii="Bookman Old Style" w:hAnsi="Bookman Old Style"/>
          <w:b/>
          <w:sz w:val="23"/>
          <w:szCs w:val="23"/>
        </w:rPr>
        <w:t xml:space="preserve">осуществления полномочий по </w:t>
      </w:r>
      <w:proofErr w:type="gramStart"/>
      <w:r w:rsidRPr="00AE29A0">
        <w:rPr>
          <w:rFonts w:ascii="Bookman Old Style" w:hAnsi="Bookman Old Style"/>
          <w:b/>
          <w:sz w:val="23"/>
          <w:szCs w:val="23"/>
        </w:rPr>
        <w:t>внутреннему</w:t>
      </w:r>
      <w:proofErr w:type="gramEnd"/>
      <w:r w:rsidRPr="00AE29A0">
        <w:rPr>
          <w:rFonts w:ascii="Bookman Old Style" w:hAnsi="Bookman Old Style"/>
          <w:b/>
          <w:sz w:val="23"/>
          <w:szCs w:val="23"/>
        </w:rPr>
        <w:t xml:space="preserve"> муниципальному </w:t>
      </w:r>
    </w:p>
    <w:p w:rsidR="00AE29A0" w:rsidRPr="00AE29A0" w:rsidRDefault="0089562D" w:rsidP="00B94D08">
      <w:pPr>
        <w:widowControl w:val="0"/>
        <w:spacing w:after="0" w:line="240" w:lineRule="auto"/>
        <w:jc w:val="center"/>
        <w:outlineLvl w:val="2"/>
        <w:rPr>
          <w:rFonts w:ascii="Bookman Old Style" w:hAnsi="Bookman Old Style"/>
          <w:b/>
          <w:sz w:val="23"/>
          <w:szCs w:val="23"/>
        </w:rPr>
      </w:pPr>
      <w:r w:rsidRPr="00AE29A0">
        <w:rPr>
          <w:rFonts w:ascii="Bookman Old Style" w:hAnsi="Bookman Old Style"/>
          <w:b/>
          <w:sz w:val="23"/>
          <w:szCs w:val="23"/>
        </w:rPr>
        <w:t xml:space="preserve">финансовому </w:t>
      </w:r>
      <w:proofErr w:type="gramStart"/>
      <w:r w:rsidRPr="00AE29A0">
        <w:rPr>
          <w:rFonts w:ascii="Bookman Old Style" w:hAnsi="Bookman Old Style"/>
          <w:b/>
          <w:sz w:val="23"/>
          <w:szCs w:val="23"/>
        </w:rPr>
        <w:t>контролю за</w:t>
      </w:r>
      <w:proofErr w:type="gramEnd"/>
      <w:r w:rsidRPr="00AE29A0">
        <w:rPr>
          <w:rFonts w:ascii="Bookman Old Style" w:hAnsi="Bookman Old Style"/>
          <w:b/>
          <w:sz w:val="23"/>
          <w:szCs w:val="23"/>
        </w:rPr>
        <w:t xml:space="preserve"> соблюдением Федерального закона </w:t>
      </w:r>
    </w:p>
    <w:p w:rsidR="00AE29A0" w:rsidRPr="00AE29A0" w:rsidRDefault="0089562D" w:rsidP="00B94D08">
      <w:pPr>
        <w:widowControl w:val="0"/>
        <w:spacing w:after="0" w:line="240" w:lineRule="auto"/>
        <w:jc w:val="center"/>
        <w:outlineLvl w:val="2"/>
        <w:rPr>
          <w:rFonts w:ascii="Bookman Old Style" w:hAnsi="Bookman Old Style"/>
          <w:b/>
          <w:sz w:val="23"/>
          <w:szCs w:val="23"/>
        </w:rPr>
      </w:pPr>
      <w:r w:rsidRPr="00AE29A0">
        <w:rPr>
          <w:rFonts w:ascii="Bookman Old Style" w:hAnsi="Bookman Old Style"/>
          <w:b/>
          <w:sz w:val="23"/>
          <w:szCs w:val="23"/>
        </w:rPr>
        <w:t xml:space="preserve">«О контрактной системе в сфере закупок товаров, работ, услуг </w:t>
      </w:r>
    </w:p>
    <w:p w:rsidR="0089562D" w:rsidRPr="00AE29A0" w:rsidRDefault="0089562D" w:rsidP="00B94D08">
      <w:pPr>
        <w:widowControl w:val="0"/>
        <w:spacing w:after="0" w:line="240" w:lineRule="auto"/>
        <w:jc w:val="center"/>
        <w:outlineLvl w:val="2"/>
        <w:rPr>
          <w:rFonts w:ascii="Bookman Old Style" w:hAnsi="Bookman Old Style"/>
          <w:b/>
          <w:sz w:val="23"/>
          <w:szCs w:val="23"/>
        </w:rPr>
      </w:pPr>
      <w:r w:rsidRPr="00AE29A0">
        <w:rPr>
          <w:rFonts w:ascii="Bookman Old Style" w:hAnsi="Bookman Old Style"/>
          <w:b/>
          <w:sz w:val="23"/>
          <w:szCs w:val="23"/>
        </w:rPr>
        <w:t>для обеспечения муниципальных нужд»</w:t>
      </w:r>
    </w:p>
    <w:p w:rsidR="00AE29A0" w:rsidRPr="00AE29A0" w:rsidRDefault="00AE29A0" w:rsidP="00B94D08">
      <w:pPr>
        <w:widowControl w:val="0"/>
        <w:spacing w:after="0" w:line="240" w:lineRule="auto"/>
        <w:jc w:val="center"/>
        <w:outlineLvl w:val="2"/>
        <w:rPr>
          <w:rFonts w:ascii="Bookman Old Style" w:hAnsi="Bookman Old Style"/>
          <w:b/>
          <w:sz w:val="23"/>
          <w:szCs w:val="23"/>
        </w:rPr>
      </w:pPr>
    </w:p>
    <w:p w:rsidR="0089316B" w:rsidRPr="00AE29A0" w:rsidRDefault="0089316B" w:rsidP="00B94D08">
      <w:pPr>
        <w:widowControl w:val="0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  <w:t>I. Общие положения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1. </w:t>
      </w:r>
      <w:r w:rsidR="0089562D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Настоящий порядок (далее - Порядок) определяет правила осущест</w:t>
      </w:r>
      <w:r w:rsidR="0089562D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</w:t>
      </w:r>
      <w:r w:rsidR="0089562D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ления муниципального финансового </w:t>
      </w:r>
      <w:proofErr w:type="gramStart"/>
      <w:r w:rsidR="0089562D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контроля 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за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соблюдением Федерального закона от 5 апреля 2013 г. № 44-ФЗ «О контрактной системе в сфере закупок товаров, работ, услуг для обеспечения госуда</w:t>
      </w:r>
      <w:r w:rsidR="00223B34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рственных и муниципальных нужд»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2. Деятельность по 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контролю за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соблюдением Федерального закона</w:t>
      </w:r>
      <w:r w:rsidR="00223B34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от 5 апреля 2013 г. № 44-ФЗ «О контрактной системе в сфере закупок товаров, р</w:t>
      </w:r>
      <w:r w:rsidR="00223B34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="00223B34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бот, услуг для обеспечения государственных и муниципальных нужд» 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(далее - деятельность по контролю) должна основываться на принципах законности, объективности, эффективности, независимости, профессиональной комп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тентности, достоверности результатов и гласности.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3. Деятельность по контролю осуществляется посредством проведения плановых и внеплановых проверок (далее - контрольные мероприятия). Пр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верки подразделяются на выездные и камеральные, а также встречные пр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верки, проводимые в рамках выездных и (или) камеральных проверок.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4. Должностными лицами Органов контроля, осуществляющими де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я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тельность по контролю, являются: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а) руководитель Органа контроля;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б) заместители руководителя Органа контроля, к 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компетенции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которых относятся вопросы осуществления деятельности по контролю;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в) руководители (заместители руководителей) структурных подраздел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ний Органа контроля, ответственные за организацию осуществления ко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трольных мероприятий;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г) иные муниципальные служащие Органа контроля, уполномоченные на участие в проведении контрольных мероприятий в соответствии с распоряд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тельным документом руководителя (заместителя руководителя) Органа контр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ля о назначении контрольного мероприятия.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5. Должностные лица, указанные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в </w:t>
      </w:r>
      <w:hyperlink r:id="rId7" w:anchor="1004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пункте 4</w:t>
        </w:r>
      </w:hyperlink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, об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я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заны: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а) соблюдать требования нормативных правовых актов в установленной сфере деятельности Органов контроля;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б) проводить контрольные мероприятия в соответствии с распоряд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тельным документом руководителя (заместителя руководителя) Органа контр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в) знакомить руководителя или уполномоченное должностное лицо суб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ъ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распорядительного документа руководителя (заместителя руководит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ля) Органа контроля о назначении контрольного мероприятия, о приостано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лении, возобновлении, продлении срока проведения выездной и камеральной проверок, об изменении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состава проверочной группы Органа контроля, а та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t>же с результатами выездной и камеральной проверки;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г) при выявлении факта совершения действия (бездействия), содерж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щего признаки состава преступления, направлять в правоохранительные 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ганы информацию о таком факте и (или) документы и иные материалы, по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тверждающие такой факт, в течение 3 рабочих дней 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 даты выявления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такого факта по решению руководителя (заместителя руководителя) Органа контроля;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proofErr w:type="spell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д</w:t>
      </w:r>
      <w:proofErr w:type="spell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) при выявлении обстоятельств и фактов, свидетельствующих о пр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знаках нарушений, относящихся к компетенции др</w:t>
      </w:r>
      <w:r w:rsidR="00223B34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угих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орган</w:t>
      </w:r>
      <w:r w:rsidR="00223B34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ов</w:t>
      </w:r>
      <w:r w:rsidR="00997E58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должностн</w:t>
      </w:r>
      <w:r w:rsidR="00997E58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ых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лиц, направлять информацию о таких обстоятельствах и фактах в соответс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вующий орган (должностному лицу) в течение 10 рабочих дней 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 даты выявл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ния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таких обстоятельств и фактов по решению руководителя (заместителя 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у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ководителя) Органа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6. Должностные лица, указанные в </w:t>
      </w:r>
      <w:hyperlink r:id="rId8" w:anchor="1004" w:history="1">
        <w:r w:rsidR="00576A9F"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 xml:space="preserve">пункте </w:t>
        </w:r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4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, в с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ответствии с частью 27 статьи 99 Федерального закона имеют право: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б) при осуществлении контрольных мероприятий беспрепятственно по предъявлении служебных удостоверений и копии распорядительного докуме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та руководителя (заместителя руководителя) Органа контроля о назначении контрольного мероприятия посещать помещения и территории, которые зан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мают субъекты контроля, требовать предъявления поставленных товаров, 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зультатов выполненных работ, оказанных услуг, а также проводить необход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мые экспертизы и другие мероприятия по контролю;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ров, работ, услуг для обеспечения государственных и муниципальных ну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жд в сл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учаях, предусмотренных законодательством Российской Федерации;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г) составлять протоколы об административных правонарушениях, св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я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занных с нарушениями законодательства Российской Федерации и иных но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мативных правовых актов о контрактной системе в сфере закупок, рассма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ривать дела о таких административных правонарушениях в порядке, устано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ленном законодательством Российской Федерации, и принимать меры по их предотвращению;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proofErr w:type="spell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д</w:t>
      </w:r>
      <w:proofErr w:type="spell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) обращаться в суд, арбитражный суд с исками о признании осущест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ленных закупок недействительными в соответствии с Гражданским кодексом Российской Федерации.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7. Все документы, составляемые должностными лицами Органа контр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ля в рамках контрольного мероприятия, приобщаются к материалам ко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трольного мероприятия, учитываются и хранятся, в том числе с применением автоматизированных информационных систем.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 даты получения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запроса субъе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том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10. 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Порядок использования единой информационной системы в сфере закупок, а также ведения документооборота в единой информационной си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теме в сфере закупок при осуществлении деятельности по контролю, пред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у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смотренный пунктом 5 части 11 статьи 99 Федерального закона, должен соо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ветствовать требованиям Правил ведения реестра жалоб, плановых и внепл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новых проверок, принятых по ним решений и выданных предписаний, утве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t>жденных постановлением Правительства Российской Федерации</w:t>
      </w:r>
      <w:r w:rsidR="006D2318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от 27 октября 2015</w:t>
      </w:r>
      <w:proofErr w:type="gramEnd"/>
      <w:r w:rsidR="006D2318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года № 1148.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Обязательными документами для размещения в единой информацио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ной системе в сфере закупок являются отчет о результатах выездной или к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меральной проверки, который оформляется в соответствии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с </w:t>
      </w:r>
      <w:hyperlink r:id="rId9" w:anchor="1042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пунктом 42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 Общих требований, предписание, выданное субъекту контроля в соответс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т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вии с </w:t>
      </w:r>
      <w:hyperlink r:id="rId10" w:anchor="1421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подпунктом «а» пункта 42</w:t>
        </w:r>
      </w:hyperlink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</w:t>
      </w:r>
      <w:r w:rsidR="006D2318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Порядка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11. Должностные лица, указанные в </w:t>
      </w:r>
      <w:hyperlink r:id="rId11" w:anchor="1004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пункте 4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, 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сут ответственность за решения и действия (бездействие), принимаемые (ос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у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ществляемые) в процессе осуществления контрольных мероприятий, в соо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ветствии с законодательством Российской Федерации.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я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тия и реализация результатов проведения контрольного мероприятия.</w:t>
      </w:r>
    </w:p>
    <w:p w:rsidR="00AE29A0" w:rsidRPr="00AE29A0" w:rsidRDefault="00AE29A0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</w:p>
    <w:p w:rsidR="0089316B" w:rsidRPr="00AE29A0" w:rsidRDefault="0089316B" w:rsidP="00B94D08">
      <w:pPr>
        <w:widowControl w:val="0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  <w:t>II. Назначение контрольных мероприятий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13. Контрольное мероприятие проводится должностным лицом (должн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стными лицами) Органа контроля на основании распорядительного документа руководителя (заместителя руководителя) Органа контроля о назначении ко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трольного мероприятия.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14. Распорядительный документ руководителя (заместителя руководит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ля) Органа контроля о назначении контрольного мероприятия должен соде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жать следующие сведения: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а) наименование субъекта контроля;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б) место нахождения субъекта контроля;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в) место фактического осуществления деятельности субъекта контроля;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г) проверяемый период;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proofErr w:type="spell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д</w:t>
      </w:r>
      <w:proofErr w:type="spell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) основание проведения контрольного мероприятия;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е) тему контрольного мероприятия;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ж) фамилии, имена, отчества (последнее - при наличии) должностного лица Органа контроля (при проведении камеральной проверки одним должн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стным лицом), членов проверочной группы, руководителя проверочной группы Органа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дению контрольного мероприятия;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proofErr w:type="spell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з</w:t>
      </w:r>
      <w:proofErr w:type="spell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) срок проведения контрольного мероприятия;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и) перечень основных вопросов, подлежащих изучению в ходе провед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ния контрольного мероприятия.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15. Изменение состава должностных лиц проверочной группы Органа контроля, а также замена должностного лица Органа контроля (при провед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нии камеральной проверки одним должностным лицом), уполномоченных на проведение контрольного мероприятия, оформляется распорядительным 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кументом руководителя (заместителя руководителя) Органа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16. Плановые проверки осуществляются в соответствии с утвержденным планом контрольных мероприятий Органа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17. Периодичность проведения плановых проверок в отношении одного субъекта контроля должна составлять не более 1 раза в год.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18. Внеплановые проверки проводятся в соответствии с решением рук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водителя (заместителя руководителя) Органа контроля, принятого: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а) на основании поступившей информации о нарушении законодател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ь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ства Российской Федерации о контрактной системе в сфере закупок товаров, работ, услуг для обеспечения государственных и муниципальных нужд и пр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нятых в соответствии с ним нормативных правовых (правовых) актов;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б) в случае истечения срока исполнения ранее выданного предписания;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в) в случае, предусмотренном </w:t>
      </w:r>
      <w:hyperlink r:id="rId12" w:anchor="1423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подпунктом «в» пункта 42</w:t>
        </w:r>
      </w:hyperlink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рядка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.</w:t>
      </w:r>
    </w:p>
    <w:p w:rsidR="00AE29A0" w:rsidRPr="00AE29A0" w:rsidRDefault="00AE29A0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</w:p>
    <w:p w:rsidR="0089316B" w:rsidRPr="00AE29A0" w:rsidRDefault="0089316B" w:rsidP="00B94D08">
      <w:pPr>
        <w:widowControl w:val="0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  <w:t>III. Проведение контрольных мероприятий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19. Камеральная проверка может проводиться одним должностным л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цом или проверочной группой Органа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20. Выездная проверка проводится проверочной группой Органа ко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троля в составе не менее двух должностных лиц Органа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21. Руководителем проверочной группы Органа контроля назначается должностное лицо Органа контроля, уполномоченное составлять протоколы об административных правонарушениях.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В случае если камеральная проверка проводится одним должностным лицом Органа контроля, данное должностное лицо должно быть 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уполномочено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составлять протоколы об административных правонарушениях.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22. Камеральная проверка проводится по месту нахождения Органа контроля на основании документов и информации, представленных субъектом контроля по запросу Органа контроля, а также документов и информации, п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лученных в результате анализа данных единой информационной системы в сфере закупок.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23. Срок проведения камеральной проверки не может превышать 20 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бочих дней со дня получения от субъекта контроля документов и информации по запросу Органа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24. При проведении камеральной проверки должностным лицом Органа контроля (при проведении камеральной проверки одним должностным лицом)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троля таких документов и информации.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25. 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В случае если по результатам проверки полноты представленных субъектом контроля документов и информации в соответствии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с </w:t>
      </w:r>
      <w:hyperlink r:id="rId13" w:anchor="1024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пунктом 24</w:t>
        </w:r>
      </w:hyperlink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Настоящего порядка 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установлено, что субъектом контроля не в полном об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ъ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еме представлены запрошенные документы и информация, проведение кам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ральной проверки приостанавливается в соответствии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с </w:t>
      </w:r>
      <w:hyperlink r:id="rId14" w:anchor="1324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подпунктом «г» пун</w:t>
        </w:r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к</w:t>
        </w:r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та 32</w:t>
        </w:r>
      </w:hyperlink>
      <w:r w:rsidR="00576A9F" w:rsidRPr="00AE29A0">
        <w:rPr>
          <w:rFonts w:ascii="Bookman Old Style" w:eastAsia="Times New Roman" w:hAnsi="Bookman Old Style" w:cs="Arial"/>
          <w:sz w:val="23"/>
          <w:szCs w:val="23"/>
          <w:bdr w:val="none" w:sz="0" w:space="0" w:color="auto" w:frame="1"/>
          <w:lang w:eastAsia="ru-RU"/>
        </w:rPr>
        <w:t xml:space="preserve"> 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="00576A9F"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 xml:space="preserve">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со дня окончания проверки полноты представле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ных субъектом контроля документов и информации.</w:t>
      </w:r>
      <w:proofErr w:type="gramEnd"/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Одновременно с направлением копии решения о приостановлении к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меральной проверки в соответствии с </w:t>
      </w:r>
      <w:hyperlink r:id="rId15" w:anchor="1034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пунктом 34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="00576A9F"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 xml:space="preserve">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в адрес субъекта контроля направляется повторный запрос о представлении недо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с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тающих документов и информации, необходимых для проведения проверки.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В случае непредставления субъектом контроля документов и информ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ции по повторному запросу Органа контроля по истечении срока приостано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в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ления проверки в соответствии с </w:t>
      </w:r>
      <w:hyperlink r:id="rId16" w:anchor="1324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пунктом «г» пункта 32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 xml:space="preserve"> проверка возобновляется.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 xml:space="preserve">Факт непредставления субъектом контроля документов и информации фиксируется в акте, который оформляется 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по результатам проверки.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26. Выездная проверка проводится по месту нахождения и месту фа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тического осуществления деятельности субъекта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27. Срок проведения выездной проверки не может превышать 30 раб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чих дней.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28. В ходе выездной проверки проводятся контрольные действия по 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кументальному и фактическому изучению деятельности субъекта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нировании и осуществлении закупок и иных документов субъекта контроля с учетом устных и письменных объяснений должностных, материально ответс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венных лиц субъекта контроля и осуществления других действий по контролю.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контрольных замеров и осуществления других действий по контролю.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lastRenderedPageBreak/>
        <w:t>29. Срок проведения выездной или камеральной проверки может быть продлен не более чем на 10 рабочих дней по решению руководителя (замест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и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теля руководителя) Органа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Решение о продлении срока контрольного мероприятия принимается на основании мотивированного обращения должностного лица Органа контроля (при проведении камеральной проверки одним должностным лицом) либо р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у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ководителя проверочной группы Органа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Основанием продления срока контрольного мероприятия является пол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у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 xml:space="preserve">чение в ходе проведения проверки информации о наличии в деятельности </w:t>
      </w:r>
      <w:proofErr w:type="gramStart"/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субъекта контроля нарушений законодательства Российской Федерации</w:t>
      </w:r>
      <w:proofErr w:type="gramEnd"/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 xml:space="preserve"> о ко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трактной системе в сфере закупок товаров, работ, услуг для обеспечения гос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у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дарственных и муниципальных нужд и принятых в соответствии с ним но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р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мативных правовых (правовых) актов, требующей дополнительного изучения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30. В рамках выездной или камеральной проверки проводится встре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ч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ная проверка по решению руководителя (заместителя руководителя) Органа контроля, принятого на основании мотивированного обращения должностного лица Органа контроля (при проведении камеральной проверки одним должн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стным лицом) либо руководителя проверочной группы Органа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рушений законодательства Российской Федерации о контрактной системе в сфере закупок товаров, работ, услуг для обеспечения государственных и м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у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ниципальных нужд и принятых в соответствии с ним нормативных правовых (правовых) актов.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31. Встречная проверка проводится в порядке, установленном Общими требованиями для выездных и камеральных проверок в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соответствии с </w:t>
      </w:r>
      <w:hyperlink r:id="rId17" w:anchor="1019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пунктами 19-22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, </w:t>
      </w:r>
      <w:hyperlink r:id="rId18" w:anchor="1026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26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, </w:t>
      </w:r>
      <w:hyperlink r:id="rId19" w:anchor="1028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28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Срок проведения встречной проверки не может превышать 20 рабочих дней.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32. Проведение выездной или камеральной проверки по решению рук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водителя (заместителя руководителя) Органа контроля, принятого на основ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нии мотивированного обращения должностного лица Органа контроля (при проведении камеральной проверки одним должностным лицом) либо руков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дителя проверочной группы Органа контроля, приостанавливается на общий срок не более 30 рабочих дней в следующих случаях: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а) на период проведения встречной проверки, но не более чем на 20 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бочих дней;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б) на период организации и проведения экспертиз, но не более чем на 20 рабочих дней;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в) на период воспрепятствования проведению контрольного меропри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я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тия и (или) уклонения от проведения контрольного мероприятия, но не более чем на 20 рабочих дней;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г) на период, необходимый для представления субъектом контроля док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у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ментов и информации по повторному запросу Органа контроля в соответствии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с </w:t>
      </w:r>
      <w:hyperlink r:id="rId20" w:anchor="1025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пунктом 25</w:t>
        </w:r>
      </w:hyperlink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, но не более чем на 10 рабочих дней;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proofErr w:type="spell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д</w:t>
      </w:r>
      <w:proofErr w:type="spell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) на период не более 20 рабочих дней при наличии обстоятельств, кот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рые делают невозможным дальнейшее проведение контрольного мероприятия по причинам, не зависящим от должностного лица Органа контроля (при пр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ведении камеральной проверки одним должностным лицом) либо проверочной группы Органа контроля, включая наступление обстоятельств непреодолимой силы.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а) после завершения проведения встречной проверки и (или) экспертизы согласно </w:t>
      </w:r>
      <w:hyperlink r:id="rId21" w:anchor="1321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подпунктам «а»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, </w:t>
      </w:r>
      <w:hyperlink r:id="rId22" w:anchor="1322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«б» пункта 32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б) после устранения причин приостановления проведения проверки, указанных в </w:t>
      </w:r>
      <w:hyperlink r:id="rId23" w:anchor="1323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подпунктах «в» - «</w:t>
        </w:r>
        <w:proofErr w:type="spellStart"/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д</w:t>
        </w:r>
        <w:proofErr w:type="spellEnd"/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» пункта 32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lastRenderedPageBreak/>
        <w:t>в) после истечения срока приостановления проверки в соответствии с </w:t>
      </w:r>
      <w:hyperlink r:id="rId24" w:anchor="1323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подпунктами «в» - «</w:t>
        </w:r>
        <w:proofErr w:type="spellStart"/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д</w:t>
        </w:r>
        <w:proofErr w:type="spellEnd"/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» пункта 32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34. Решение о продлении срока проведения выездной или камеральной проверки, приостановлении, возобновлении проведения выездной или кам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ральной проверки оформляется распорядительным документом руководителя (заместителя руководителя) Органа контроля, в котором указываются основ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ния продления срока проведения проверки, приостановления, возобновления проведения проверки.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Копия распорядительного документа руководителя (заместителя руков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дителя) Органа контроля о продлении срока проведения выездной или кам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35. В случае непредставления или несвоевременного представления д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кументов и информации по запросу Органа контроля в соответствии с </w:t>
      </w:r>
      <w:hyperlink r:id="rId25" w:anchor="1061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подпунктом «а» пункта 6</w:t>
        </w:r>
      </w:hyperlink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r w:rsidR="00576A9F"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 xml:space="preserve">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рации об административных правонарушениях.</w:t>
      </w:r>
    </w:p>
    <w:p w:rsidR="00AE29A0" w:rsidRPr="00AE29A0" w:rsidRDefault="00AE29A0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</w:p>
    <w:p w:rsidR="0089316B" w:rsidRPr="00AE29A0" w:rsidRDefault="0089316B" w:rsidP="00B94D08">
      <w:pPr>
        <w:widowControl w:val="0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  <w:t>IV. Оформление результатов контрольных мероприятий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36. Результаты встречной проверки оформляются актом, который по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д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писывается должностным лицом Органа контроля (при проведении камерал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ь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ной проверки одним должностным лицом) либо всеми членами проверочной группы Органа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По результатам встречной проверки предписания субъекту контроля не выдаются.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 xml:space="preserve">37. </w:t>
      </w:r>
      <w:proofErr w:type="gramStart"/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мероприятия, оформляется акт, который подпис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ы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вается должностным лицом Органа контроля (при проведении камеральной проверки одним должностным лицом) либо всеми членами проверочной гру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пы Органа контроля (при проведении проверки проверочной группой).</w:t>
      </w:r>
      <w:proofErr w:type="gramEnd"/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38. К акту, оформленному по результатам выездной или камеральной проверки, прилагаются результаты экспертиз, фото-, видео- и аудиоматери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лы, а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кт встр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ечной проверки (в случае ее проведения), а также иные матери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лы, полученные в ходе проведения контрольных мероприятий.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39. Акт, оформленный по результатам выездной или камеральной пр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верки, в срок не более 3 рабочих дней со дня его подписания должен быть вручен (направлен) представителю субъекта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40. 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Письменные возражения субъекта контроля приобщаются к материалам проверки.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41. Акт, оформленный по результатам выездной или камеральной пр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верки, возражения субъекта контроля (при их наличии) и иные материалы в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ы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ездной или камеральной проверки подлежат рассмотрению руководителем (заместителем руководителя) Органа контроля.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42. 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у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ководитель (заместитель руководителя) Органа контроля принимает решение, которое оформляется распорядительным документом руководителя (замест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t>теля руководителя) Органа контроля в срок не более 30 рабочих дней со дня подписания акта:</w:t>
      </w:r>
      <w:proofErr w:type="gramEnd"/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а) о выдаче обязательного для исполнения предписания в случаях, уст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новленных Федеральным законом;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б) об отсутствии оснований для выдачи предписания;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в) о проведении внеплановой выездной проверки.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Одновременно с подписанием вышеуказанного распорядительного 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кумента руководителя (заместителя руководителя) Органа контроля руковод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и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телем (заместителем руководителя) Органа контроля утверждается отчет о 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зультатах выездной или камеральной проверки, в который включаются все отраженные в акте нарушения, выявленные при проведении проверки, и по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д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твержденные после рассмотрения возражений субъекта контроля (при их 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а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личии).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Отчет о результатах выездной или камеральной проверки подписывае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ся должностным лицом Органа контроля (при проведении камеральной пр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верки одним должностным лицом) либо руководителем проверочной группы Органа контроля, 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проводившими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проверку.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Отчет о результатах выездной или камеральной проверки приобщается к материалам проверки.</w:t>
      </w:r>
    </w:p>
    <w:p w:rsidR="00AE29A0" w:rsidRPr="00AE29A0" w:rsidRDefault="00AE29A0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</w:p>
    <w:p w:rsidR="0089316B" w:rsidRPr="00AE29A0" w:rsidRDefault="0089316B" w:rsidP="00B94D08">
      <w:pPr>
        <w:widowControl w:val="0"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b/>
          <w:bCs/>
          <w:sz w:val="23"/>
          <w:szCs w:val="23"/>
          <w:lang w:eastAsia="ru-RU"/>
        </w:rPr>
        <w:t>V. Реализация результатов контрольных мероприятий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43. Предписание направляется (вручается) представителю субъекта ко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троля в срок не более 5 рабочих дней со дня принятия решения о выдаче об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я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зательного для исполнения предписания в </w:t>
      </w:r>
      <w:r w:rsidRPr="00AE29A0">
        <w:rPr>
          <w:rFonts w:ascii="Bookman Old Style" w:eastAsia="Times New Roman" w:hAnsi="Bookman Old Style" w:cs="Arial"/>
          <w:sz w:val="23"/>
          <w:szCs w:val="23"/>
          <w:lang w:eastAsia="ru-RU"/>
        </w:rPr>
        <w:t>соответствии с </w:t>
      </w:r>
      <w:hyperlink r:id="rId26" w:anchor="1421" w:history="1">
        <w:r w:rsidRPr="00AE29A0">
          <w:rPr>
            <w:rFonts w:ascii="Bookman Old Style" w:eastAsia="Times New Roman" w:hAnsi="Bookman Old Style" w:cs="Arial"/>
            <w:sz w:val="23"/>
            <w:szCs w:val="23"/>
            <w:bdr w:val="none" w:sz="0" w:space="0" w:color="auto" w:frame="1"/>
            <w:lang w:eastAsia="ru-RU"/>
          </w:rPr>
          <w:t>подпунктом «а» пункта 42</w:t>
        </w:r>
      </w:hyperlink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</w:t>
      </w:r>
      <w:r w:rsidR="00576A9F"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Настоящего порядка</w:t>
      </w:r>
      <w:bookmarkStart w:id="0" w:name="_GoBack"/>
      <w:bookmarkEnd w:id="0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44. Предписание должно содержать сроки его исполнения.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45. Должностное лицо Органа контроля (при проведении камеральной проверки одним должностным лицом) либо руководитель проверочной группы Органа контроля обязаны осуществлять </w:t>
      </w:r>
      <w:proofErr w:type="gramStart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выполнением субъектом контроля предписания.</w:t>
      </w:r>
    </w:p>
    <w:p w:rsidR="0089316B" w:rsidRPr="00AE29A0" w:rsidRDefault="0089316B" w:rsidP="00B94D08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 случае неисполнения в установленный срок предписания Органа ко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н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троля к лицу, не исполнившему такое предписание, применяются меры отве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т</w:t>
      </w:r>
      <w:r w:rsidRPr="00AE29A0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ственности в соответствии с законодательством Российской Федерации.</w:t>
      </w:r>
    </w:p>
    <w:sectPr w:rsidR="0089316B" w:rsidRPr="00AE29A0" w:rsidSect="00B94D08">
      <w:pgSz w:w="11906" w:h="16838"/>
      <w:pgMar w:top="426" w:right="850" w:bottom="851" w:left="1701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08" w:rsidRDefault="00B94D08" w:rsidP="00D72397">
      <w:pPr>
        <w:spacing w:after="0" w:line="240" w:lineRule="auto"/>
      </w:pPr>
      <w:r>
        <w:separator/>
      </w:r>
    </w:p>
  </w:endnote>
  <w:endnote w:type="continuationSeparator" w:id="1">
    <w:p w:rsidR="00B94D08" w:rsidRDefault="00B94D08" w:rsidP="00D7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08" w:rsidRDefault="00B94D08" w:rsidP="00D72397">
      <w:pPr>
        <w:spacing w:after="0" w:line="240" w:lineRule="auto"/>
      </w:pPr>
      <w:r>
        <w:separator/>
      </w:r>
    </w:p>
  </w:footnote>
  <w:footnote w:type="continuationSeparator" w:id="1">
    <w:p w:rsidR="00B94D08" w:rsidRDefault="00B94D08" w:rsidP="00D7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359"/>
    <w:multiLevelType w:val="hybridMultilevel"/>
    <w:tmpl w:val="444A4B2E"/>
    <w:lvl w:ilvl="0" w:tplc="E676DA6E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44D32692"/>
    <w:multiLevelType w:val="hybridMultilevel"/>
    <w:tmpl w:val="6054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9574F"/>
    <w:multiLevelType w:val="hybridMultilevel"/>
    <w:tmpl w:val="860E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C60"/>
    <w:rsid w:val="0000034B"/>
    <w:rsid w:val="00000924"/>
    <w:rsid w:val="0000379B"/>
    <w:rsid w:val="00003D5A"/>
    <w:rsid w:val="0000596E"/>
    <w:rsid w:val="000076B0"/>
    <w:rsid w:val="00010FBE"/>
    <w:rsid w:val="00013EDC"/>
    <w:rsid w:val="0001495E"/>
    <w:rsid w:val="000155FF"/>
    <w:rsid w:val="00015E59"/>
    <w:rsid w:val="00020A73"/>
    <w:rsid w:val="000219F6"/>
    <w:rsid w:val="00021AAA"/>
    <w:rsid w:val="00023DD0"/>
    <w:rsid w:val="00023E76"/>
    <w:rsid w:val="00024323"/>
    <w:rsid w:val="00025C47"/>
    <w:rsid w:val="00025D06"/>
    <w:rsid w:val="000262EA"/>
    <w:rsid w:val="00026E31"/>
    <w:rsid w:val="0002729F"/>
    <w:rsid w:val="000272F8"/>
    <w:rsid w:val="000326C6"/>
    <w:rsid w:val="000357C5"/>
    <w:rsid w:val="0004025D"/>
    <w:rsid w:val="00040277"/>
    <w:rsid w:val="00040881"/>
    <w:rsid w:val="000409AD"/>
    <w:rsid w:val="00040AE8"/>
    <w:rsid w:val="00045162"/>
    <w:rsid w:val="000469BF"/>
    <w:rsid w:val="0005107E"/>
    <w:rsid w:val="00052D47"/>
    <w:rsid w:val="00053B9C"/>
    <w:rsid w:val="000541FC"/>
    <w:rsid w:val="00055E44"/>
    <w:rsid w:val="00055E93"/>
    <w:rsid w:val="0005658B"/>
    <w:rsid w:val="000569A4"/>
    <w:rsid w:val="00060F1E"/>
    <w:rsid w:val="000618CD"/>
    <w:rsid w:val="00062724"/>
    <w:rsid w:val="000659D7"/>
    <w:rsid w:val="00066145"/>
    <w:rsid w:val="00066AAE"/>
    <w:rsid w:val="000674F4"/>
    <w:rsid w:val="0006772E"/>
    <w:rsid w:val="0007026E"/>
    <w:rsid w:val="000719C7"/>
    <w:rsid w:val="00071B35"/>
    <w:rsid w:val="00072398"/>
    <w:rsid w:val="0007718D"/>
    <w:rsid w:val="0008006D"/>
    <w:rsid w:val="000800D1"/>
    <w:rsid w:val="00080A75"/>
    <w:rsid w:val="000829BA"/>
    <w:rsid w:val="000845EC"/>
    <w:rsid w:val="00085140"/>
    <w:rsid w:val="000855F9"/>
    <w:rsid w:val="00085825"/>
    <w:rsid w:val="000869D4"/>
    <w:rsid w:val="00086A61"/>
    <w:rsid w:val="000900FD"/>
    <w:rsid w:val="00090467"/>
    <w:rsid w:val="0009242E"/>
    <w:rsid w:val="000934B8"/>
    <w:rsid w:val="00097945"/>
    <w:rsid w:val="000A0906"/>
    <w:rsid w:val="000A0DE3"/>
    <w:rsid w:val="000A2D11"/>
    <w:rsid w:val="000A45C4"/>
    <w:rsid w:val="000A64A9"/>
    <w:rsid w:val="000A6F02"/>
    <w:rsid w:val="000B0472"/>
    <w:rsid w:val="000B53F7"/>
    <w:rsid w:val="000B58F0"/>
    <w:rsid w:val="000C112A"/>
    <w:rsid w:val="000C15A1"/>
    <w:rsid w:val="000C3514"/>
    <w:rsid w:val="000C55E1"/>
    <w:rsid w:val="000C7DE6"/>
    <w:rsid w:val="000D08FB"/>
    <w:rsid w:val="000D1098"/>
    <w:rsid w:val="000D1BA8"/>
    <w:rsid w:val="000D2873"/>
    <w:rsid w:val="000D56ED"/>
    <w:rsid w:val="000D5A43"/>
    <w:rsid w:val="000D62F6"/>
    <w:rsid w:val="000D6475"/>
    <w:rsid w:val="000D6733"/>
    <w:rsid w:val="000D6AF2"/>
    <w:rsid w:val="000E18F9"/>
    <w:rsid w:val="000E6147"/>
    <w:rsid w:val="000F2424"/>
    <w:rsid w:val="000F3BAC"/>
    <w:rsid w:val="000F3CC1"/>
    <w:rsid w:val="000F78E1"/>
    <w:rsid w:val="00102E98"/>
    <w:rsid w:val="0010690B"/>
    <w:rsid w:val="00106D43"/>
    <w:rsid w:val="001074A7"/>
    <w:rsid w:val="001125D6"/>
    <w:rsid w:val="00112A0B"/>
    <w:rsid w:val="00113184"/>
    <w:rsid w:val="00114086"/>
    <w:rsid w:val="00114BD7"/>
    <w:rsid w:val="00115A05"/>
    <w:rsid w:val="00117792"/>
    <w:rsid w:val="00117849"/>
    <w:rsid w:val="0012098A"/>
    <w:rsid w:val="00120C55"/>
    <w:rsid w:val="00121057"/>
    <w:rsid w:val="001211B8"/>
    <w:rsid w:val="00127452"/>
    <w:rsid w:val="00134257"/>
    <w:rsid w:val="00136417"/>
    <w:rsid w:val="00137A31"/>
    <w:rsid w:val="00144029"/>
    <w:rsid w:val="00144F88"/>
    <w:rsid w:val="001460B6"/>
    <w:rsid w:val="001476A1"/>
    <w:rsid w:val="00150211"/>
    <w:rsid w:val="00152453"/>
    <w:rsid w:val="001530B4"/>
    <w:rsid w:val="00153751"/>
    <w:rsid w:val="00155477"/>
    <w:rsid w:val="00157D5C"/>
    <w:rsid w:val="00160235"/>
    <w:rsid w:val="00160AC9"/>
    <w:rsid w:val="00162CB9"/>
    <w:rsid w:val="0016553F"/>
    <w:rsid w:val="00172E1F"/>
    <w:rsid w:val="00175867"/>
    <w:rsid w:val="001805A9"/>
    <w:rsid w:val="001814E5"/>
    <w:rsid w:val="001825DB"/>
    <w:rsid w:val="00183BF5"/>
    <w:rsid w:val="00186259"/>
    <w:rsid w:val="00190A85"/>
    <w:rsid w:val="001911D8"/>
    <w:rsid w:val="00191C7E"/>
    <w:rsid w:val="00191FE1"/>
    <w:rsid w:val="00192002"/>
    <w:rsid w:val="00194820"/>
    <w:rsid w:val="00194BA9"/>
    <w:rsid w:val="00195626"/>
    <w:rsid w:val="00196C49"/>
    <w:rsid w:val="00196D84"/>
    <w:rsid w:val="00196E52"/>
    <w:rsid w:val="001A04BB"/>
    <w:rsid w:val="001A1190"/>
    <w:rsid w:val="001A2B7A"/>
    <w:rsid w:val="001A6555"/>
    <w:rsid w:val="001B1715"/>
    <w:rsid w:val="001B42AE"/>
    <w:rsid w:val="001B4EED"/>
    <w:rsid w:val="001B5406"/>
    <w:rsid w:val="001C0B9D"/>
    <w:rsid w:val="001C17CD"/>
    <w:rsid w:val="001C305F"/>
    <w:rsid w:val="001C59C8"/>
    <w:rsid w:val="001C7AE7"/>
    <w:rsid w:val="001D2209"/>
    <w:rsid w:val="001D2583"/>
    <w:rsid w:val="001D4DAB"/>
    <w:rsid w:val="001D595A"/>
    <w:rsid w:val="001D797A"/>
    <w:rsid w:val="001D7E4C"/>
    <w:rsid w:val="001D7EC6"/>
    <w:rsid w:val="001E0771"/>
    <w:rsid w:val="001E117B"/>
    <w:rsid w:val="001E1CEB"/>
    <w:rsid w:val="001E3E62"/>
    <w:rsid w:val="001E6BA4"/>
    <w:rsid w:val="001F02A6"/>
    <w:rsid w:val="001F02F7"/>
    <w:rsid w:val="001F1E65"/>
    <w:rsid w:val="001F2C6C"/>
    <w:rsid w:val="001F3025"/>
    <w:rsid w:val="001F4ED9"/>
    <w:rsid w:val="001F5C78"/>
    <w:rsid w:val="00200690"/>
    <w:rsid w:val="00201005"/>
    <w:rsid w:val="00201D46"/>
    <w:rsid w:val="00203EB5"/>
    <w:rsid w:val="00205EEC"/>
    <w:rsid w:val="00207737"/>
    <w:rsid w:val="00207BD1"/>
    <w:rsid w:val="00211349"/>
    <w:rsid w:val="002160DA"/>
    <w:rsid w:val="0021666C"/>
    <w:rsid w:val="00216895"/>
    <w:rsid w:val="002203EE"/>
    <w:rsid w:val="0022372E"/>
    <w:rsid w:val="00223B34"/>
    <w:rsid w:val="00224EB4"/>
    <w:rsid w:val="002311D7"/>
    <w:rsid w:val="00231DB5"/>
    <w:rsid w:val="00232F76"/>
    <w:rsid w:val="00233A9E"/>
    <w:rsid w:val="00235E60"/>
    <w:rsid w:val="00237AE9"/>
    <w:rsid w:val="0024061A"/>
    <w:rsid w:val="00241DCC"/>
    <w:rsid w:val="00242AC0"/>
    <w:rsid w:val="00243B9C"/>
    <w:rsid w:val="002458E7"/>
    <w:rsid w:val="00246AC7"/>
    <w:rsid w:val="00247407"/>
    <w:rsid w:val="00247A0D"/>
    <w:rsid w:val="00247D6F"/>
    <w:rsid w:val="0025070A"/>
    <w:rsid w:val="00252700"/>
    <w:rsid w:val="0025276D"/>
    <w:rsid w:val="00254F77"/>
    <w:rsid w:val="00255BB1"/>
    <w:rsid w:val="00263A52"/>
    <w:rsid w:val="00265913"/>
    <w:rsid w:val="00266EB4"/>
    <w:rsid w:val="00266F4F"/>
    <w:rsid w:val="00273BAE"/>
    <w:rsid w:val="002758B7"/>
    <w:rsid w:val="00276943"/>
    <w:rsid w:val="00277E54"/>
    <w:rsid w:val="002804F6"/>
    <w:rsid w:val="00281975"/>
    <w:rsid w:val="00282FEB"/>
    <w:rsid w:val="00285D78"/>
    <w:rsid w:val="00285F32"/>
    <w:rsid w:val="00285FF2"/>
    <w:rsid w:val="00286C71"/>
    <w:rsid w:val="00294E4F"/>
    <w:rsid w:val="00296D94"/>
    <w:rsid w:val="00296FCE"/>
    <w:rsid w:val="002A10E6"/>
    <w:rsid w:val="002A571F"/>
    <w:rsid w:val="002A7234"/>
    <w:rsid w:val="002A74D5"/>
    <w:rsid w:val="002A75F0"/>
    <w:rsid w:val="002B094C"/>
    <w:rsid w:val="002B1BF5"/>
    <w:rsid w:val="002B4186"/>
    <w:rsid w:val="002B579E"/>
    <w:rsid w:val="002B6B38"/>
    <w:rsid w:val="002C5B84"/>
    <w:rsid w:val="002C6E75"/>
    <w:rsid w:val="002C733A"/>
    <w:rsid w:val="002C7685"/>
    <w:rsid w:val="002C7CDB"/>
    <w:rsid w:val="002D0FBA"/>
    <w:rsid w:val="002D5117"/>
    <w:rsid w:val="002D53D7"/>
    <w:rsid w:val="002D5567"/>
    <w:rsid w:val="002D69CB"/>
    <w:rsid w:val="002D7065"/>
    <w:rsid w:val="002D76B6"/>
    <w:rsid w:val="002E1369"/>
    <w:rsid w:val="002E1DC8"/>
    <w:rsid w:val="002E4C07"/>
    <w:rsid w:val="002E55A1"/>
    <w:rsid w:val="002E59AC"/>
    <w:rsid w:val="002F1A2C"/>
    <w:rsid w:val="002F1CFE"/>
    <w:rsid w:val="002F4BF2"/>
    <w:rsid w:val="002F6DFA"/>
    <w:rsid w:val="002F746F"/>
    <w:rsid w:val="003000B1"/>
    <w:rsid w:val="003021FF"/>
    <w:rsid w:val="00302637"/>
    <w:rsid w:val="00303540"/>
    <w:rsid w:val="00306CC8"/>
    <w:rsid w:val="00307792"/>
    <w:rsid w:val="00307A9B"/>
    <w:rsid w:val="00307F16"/>
    <w:rsid w:val="00310478"/>
    <w:rsid w:val="00310759"/>
    <w:rsid w:val="0031082C"/>
    <w:rsid w:val="003143E8"/>
    <w:rsid w:val="00315AA2"/>
    <w:rsid w:val="00316AFA"/>
    <w:rsid w:val="0031785D"/>
    <w:rsid w:val="00320977"/>
    <w:rsid w:val="003209C6"/>
    <w:rsid w:val="00321EB3"/>
    <w:rsid w:val="003228B3"/>
    <w:rsid w:val="00322974"/>
    <w:rsid w:val="003234CA"/>
    <w:rsid w:val="003245AE"/>
    <w:rsid w:val="00325923"/>
    <w:rsid w:val="003264D0"/>
    <w:rsid w:val="0033334C"/>
    <w:rsid w:val="0034476B"/>
    <w:rsid w:val="0034478F"/>
    <w:rsid w:val="00344C5E"/>
    <w:rsid w:val="00347CBD"/>
    <w:rsid w:val="003514DB"/>
    <w:rsid w:val="00352A8D"/>
    <w:rsid w:val="003543AA"/>
    <w:rsid w:val="003611A2"/>
    <w:rsid w:val="003625FB"/>
    <w:rsid w:val="00365060"/>
    <w:rsid w:val="0036615F"/>
    <w:rsid w:val="0037029F"/>
    <w:rsid w:val="00372B58"/>
    <w:rsid w:val="003743AD"/>
    <w:rsid w:val="00374689"/>
    <w:rsid w:val="00374AB5"/>
    <w:rsid w:val="00376C25"/>
    <w:rsid w:val="00380ED0"/>
    <w:rsid w:val="0038191E"/>
    <w:rsid w:val="00382A3E"/>
    <w:rsid w:val="00382EF4"/>
    <w:rsid w:val="0038335B"/>
    <w:rsid w:val="00384207"/>
    <w:rsid w:val="00385B42"/>
    <w:rsid w:val="00387468"/>
    <w:rsid w:val="0038780D"/>
    <w:rsid w:val="00390957"/>
    <w:rsid w:val="0039329A"/>
    <w:rsid w:val="00394441"/>
    <w:rsid w:val="003950CE"/>
    <w:rsid w:val="0039628B"/>
    <w:rsid w:val="00397D75"/>
    <w:rsid w:val="003A0006"/>
    <w:rsid w:val="003A17F1"/>
    <w:rsid w:val="003A186A"/>
    <w:rsid w:val="003A1CDB"/>
    <w:rsid w:val="003A3095"/>
    <w:rsid w:val="003A3159"/>
    <w:rsid w:val="003A3B48"/>
    <w:rsid w:val="003A4E7B"/>
    <w:rsid w:val="003A4F11"/>
    <w:rsid w:val="003A5FE2"/>
    <w:rsid w:val="003A7E59"/>
    <w:rsid w:val="003B1188"/>
    <w:rsid w:val="003B22FA"/>
    <w:rsid w:val="003B30C6"/>
    <w:rsid w:val="003B4B61"/>
    <w:rsid w:val="003B7747"/>
    <w:rsid w:val="003C0D89"/>
    <w:rsid w:val="003C1D9F"/>
    <w:rsid w:val="003C333D"/>
    <w:rsid w:val="003C4300"/>
    <w:rsid w:val="003C5BF9"/>
    <w:rsid w:val="003D0858"/>
    <w:rsid w:val="003D0AF0"/>
    <w:rsid w:val="003D2BAC"/>
    <w:rsid w:val="003D327B"/>
    <w:rsid w:val="003D4312"/>
    <w:rsid w:val="003D4407"/>
    <w:rsid w:val="003D4792"/>
    <w:rsid w:val="003D4C4D"/>
    <w:rsid w:val="003D6352"/>
    <w:rsid w:val="003D7293"/>
    <w:rsid w:val="003E0B38"/>
    <w:rsid w:val="003E12F9"/>
    <w:rsid w:val="003E1BFB"/>
    <w:rsid w:val="003E3730"/>
    <w:rsid w:val="003E4704"/>
    <w:rsid w:val="003E47E6"/>
    <w:rsid w:val="003E53B7"/>
    <w:rsid w:val="003E6090"/>
    <w:rsid w:val="003E7E43"/>
    <w:rsid w:val="003F0CA0"/>
    <w:rsid w:val="003F162A"/>
    <w:rsid w:val="003F18CD"/>
    <w:rsid w:val="003F30AC"/>
    <w:rsid w:val="003F30C8"/>
    <w:rsid w:val="00404F4B"/>
    <w:rsid w:val="00412092"/>
    <w:rsid w:val="00415694"/>
    <w:rsid w:val="00417B58"/>
    <w:rsid w:val="00417BBA"/>
    <w:rsid w:val="004205BB"/>
    <w:rsid w:val="00424CBD"/>
    <w:rsid w:val="004266D3"/>
    <w:rsid w:val="0042674F"/>
    <w:rsid w:val="004307BB"/>
    <w:rsid w:val="0043146E"/>
    <w:rsid w:val="00432214"/>
    <w:rsid w:val="0043303F"/>
    <w:rsid w:val="004341F6"/>
    <w:rsid w:val="00434FE8"/>
    <w:rsid w:val="00435BBA"/>
    <w:rsid w:val="0043633B"/>
    <w:rsid w:val="00436966"/>
    <w:rsid w:val="00440D8B"/>
    <w:rsid w:val="0044413B"/>
    <w:rsid w:val="004457BD"/>
    <w:rsid w:val="0045032D"/>
    <w:rsid w:val="004513C0"/>
    <w:rsid w:val="00451D69"/>
    <w:rsid w:val="004525EB"/>
    <w:rsid w:val="00452EA2"/>
    <w:rsid w:val="00454CD2"/>
    <w:rsid w:val="00454E68"/>
    <w:rsid w:val="004574C6"/>
    <w:rsid w:val="00457C0F"/>
    <w:rsid w:val="00461E55"/>
    <w:rsid w:val="00462357"/>
    <w:rsid w:val="0046396A"/>
    <w:rsid w:val="00463DDE"/>
    <w:rsid w:val="00464A19"/>
    <w:rsid w:val="00465817"/>
    <w:rsid w:val="004659CD"/>
    <w:rsid w:val="00467494"/>
    <w:rsid w:val="004718F4"/>
    <w:rsid w:val="00475E8C"/>
    <w:rsid w:val="004772F0"/>
    <w:rsid w:val="004773F4"/>
    <w:rsid w:val="00477B46"/>
    <w:rsid w:val="00480699"/>
    <w:rsid w:val="00481E79"/>
    <w:rsid w:val="00484B18"/>
    <w:rsid w:val="00484B4F"/>
    <w:rsid w:val="00485EE0"/>
    <w:rsid w:val="004877C4"/>
    <w:rsid w:val="0049110C"/>
    <w:rsid w:val="00491420"/>
    <w:rsid w:val="00491BBC"/>
    <w:rsid w:val="0049303F"/>
    <w:rsid w:val="0049312D"/>
    <w:rsid w:val="004962F9"/>
    <w:rsid w:val="00496A55"/>
    <w:rsid w:val="004A1487"/>
    <w:rsid w:val="004A1A74"/>
    <w:rsid w:val="004A1E1D"/>
    <w:rsid w:val="004A2410"/>
    <w:rsid w:val="004A2816"/>
    <w:rsid w:val="004A3ADF"/>
    <w:rsid w:val="004A3F79"/>
    <w:rsid w:val="004A61E9"/>
    <w:rsid w:val="004A63D2"/>
    <w:rsid w:val="004B1AA2"/>
    <w:rsid w:val="004B2A3C"/>
    <w:rsid w:val="004B3C73"/>
    <w:rsid w:val="004B4304"/>
    <w:rsid w:val="004B6F9D"/>
    <w:rsid w:val="004B70C9"/>
    <w:rsid w:val="004B72BB"/>
    <w:rsid w:val="004C196C"/>
    <w:rsid w:val="004C4208"/>
    <w:rsid w:val="004C42F8"/>
    <w:rsid w:val="004C60D6"/>
    <w:rsid w:val="004C63C5"/>
    <w:rsid w:val="004D26A3"/>
    <w:rsid w:val="004D4362"/>
    <w:rsid w:val="004D4454"/>
    <w:rsid w:val="004D5C39"/>
    <w:rsid w:val="004D5D05"/>
    <w:rsid w:val="004D743F"/>
    <w:rsid w:val="004E03F5"/>
    <w:rsid w:val="004E04DE"/>
    <w:rsid w:val="004E2FD0"/>
    <w:rsid w:val="004E392D"/>
    <w:rsid w:val="004E3C6F"/>
    <w:rsid w:val="004E4CE5"/>
    <w:rsid w:val="004E541E"/>
    <w:rsid w:val="004E5499"/>
    <w:rsid w:val="004E5597"/>
    <w:rsid w:val="004E5600"/>
    <w:rsid w:val="004E5812"/>
    <w:rsid w:val="004E5DBF"/>
    <w:rsid w:val="004E636F"/>
    <w:rsid w:val="004E656C"/>
    <w:rsid w:val="004E781A"/>
    <w:rsid w:val="004F060D"/>
    <w:rsid w:val="004F0D54"/>
    <w:rsid w:val="004F101A"/>
    <w:rsid w:val="004F2E62"/>
    <w:rsid w:val="004F534E"/>
    <w:rsid w:val="004F567A"/>
    <w:rsid w:val="004F663A"/>
    <w:rsid w:val="004F72E9"/>
    <w:rsid w:val="004F7922"/>
    <w:rsid w:val="0050164E"/>
    <w:rsid w:val="005016B1"/>
    <w:rsid w:val="00502AB6"/>
    <w:rsid w:val="005050B9"/>
    <w:rsid w:val="00507BA1"/>
    <w:rsid w:val="0051083C"/>
    <w:rsid w:val="00510E5B"/>
    <w:rsid w:val="005120CD"/>
    <w:rsid w:val="00513938"/>
    <w:rsid w:val="00514A34"/>
    <w:rsid w:val="0051663F"/>
    <w:rsid w:val="0051691A"/>
    <w:rsid w:val="005244CD"/>
    <w:rsid w:val="00524DD1"/>
    <w:rsid w:val="00525234"/>
    <w:rsid w:val="005268B5"/>
    <w:rsid w:val="0053059D"/>
    <w:rsid w:val="00530CBE"/>
    <w:rsid w:val="00533B21"/>
    <w:rsid w:val="00535153"/>
    <w:rsid w:val="00535B6B"/>
    <w:rsid w:val="005367DE"/>
    <w:rsid w:val="00536FFE"/>
    <w:rsid w:val="00540708"/>
    <w:rsid w:val="00540CAE"/>
    <w:rsid w:val="00541747"/>
    <w:rsid w:val="0054328E"/>
    <w:rsid w:val="00543648"/>
    <w:rsid w:val="00543AAB"/>
    <w:rsid w:val="00546DFF"/>
    <w:rsid w:val="0054705B"/>
    <w:rsid w:val="005523FA"/>
    <w:rsid w:val="00560913"/>
    <w:rsid w:val="005630B5"/>
    <w:rsid w:val="005633BA"/>
    <w:rsid w:val="0056357D"/>
    <w:rsid w:val="00567B17"/>
    <w:rsid w:val="005701E2"/>
    <w:rsid w:val="0057201F"/>
    <w:rsid w:val="00574364"/>
    <w:rsid w:val="00575320"/>
    <w:rsid w:val="00575846"/>
    <w:rsid w:val="00575C56"/>
    <w:rsid w:val="00576A9F"/>
    <w:rsid w:val="00580B31"/>
    <w:rsid w:val="00581EAD"/>
    <w:rsid w:val="005825D9"/>
    <w:rsid w:val="005835A4"/>
    <w:rsid w:val="0058387E"/>
    <w:rsid w:val="00586F8D"/>
    <w:rsid w:val="00587616"/>
    <w:rsid w:val="005972BB"/>
    <w:rsid w:val="005A5AFF"/>
    <w:rsid w:val="005B1056"/>
    <w:rsid w:val="005B2BF8"/>
    <w:rsid w:val="005B58D3"/>
    <w:rsid w:val="005B62D3"/>
    <w:rsid w:val="005B7E5A"/>
    <w:rsid w:val="005C03BD"/>
    <w:rsid w:val="005C0F94"/>
    <w:rsid w:val="005C13BF"/>
    <w:rsid w:val="005C2911"/>
    <w:rsid w:val="005C4680"/>
    <w:rsid w:val="005D3644"/>
    <w:rsid w:val="005D4A3B"/>
    <w:rsid w:val="005D4D92"/>
    <w:rsid w:val="005D52AB"/>
    <w:rsid w:val="005D5ADD"/>
    <w:rsid w:val="005E1F8B"/>
    <w:rsid w:val="005E34F2"/>
    <w:rsid w:val="005E4C33"/>
    <w:rsid w:val="005E4E9F"/>
    <w:rsid w:val="005E5E39"/>
    <w:rsid w:val="005E6192"/>
    <w:rsid w:val="005F00B9"/>
    <w:rsid w:val="005F2451"/>
    <w:rsid w:val="005F6238"/>
    <w:rsid w:val="005F64B0"/>
    <w:rsid w:val="005F6F1E"/>
    <w:rsid w:val="005F72CC"/>
    <w:rsid w:val="005F77E9"/>
    <w:rsid w:val="005F7BAE"/>
    <w:rsid w:val="006002CD"/>
    <w:rsid w:val="00600FF8"/>
    <w:rsid w:val="00601180"/>
    <w:rsid w:val="006028DB"/>
    <w:rsid w:val="006031B9"/>
    <w:rsid w:val="006034FF"/>
    <w:rsid w:val="00603B33"/>
    <w:rsid w:val="0060489C"/>
    <w:rsid w:val="00604CBC"/>
    <w:rsid w:val="00605A15"/>
    <w:rsid w:val="006078E3"/>
    <w:rsid w:val="00610619"/>
    <w:rsid w:val="00611EBC"/>
    <w:rsid w:val="00613407"/>
    <w:rsid w:val="00613E26"/>
    <w:rsid w:val="00615699"/>
    <w:rsid w:val="00620688"/>
    <w:rsid w:val="006208DC"/>
    <w:rsid w:val="00620AD6"/>
    <w:rsid w:val="00622006"/>
    <w:rsid w:val="006220D4"/>
    <w:rsid w:val="00623266"/>
    <w:rsid w:val="006264BD"/>
    <w:rsid w:val="006274F4"/>
    <w:rsid w:val="00627CB8"/>
    <w:rsid w:val="00633BC3"/>
    <w:rsid w:val="006345E7"/>
    <w:rsid w:val="00634997"/>
    <w:rsid w:val="00634BC7"/>
    <w:rsid w:val="00636C86"/>
    <w:rsid w:val="00637410"/>
    <w:rsid w:val="00641350"/>
    <w:rsid w:val="00651518"/>
    <w:rsid w:val="00651B57"/>
    <w:rsid w:val="00652206"/>
    <w:rsid w:val="00653A00"/>
    <w:rsid w:val="006551E6"/>
    <w:rsid w:val="00657081"/>
    <w:rsid w:val="00657F03"/>
    <w:rsid w:val="006624DA"/>
    <w:rsid w:val="006626B4"/>
    <w:rsid w:val="00665BBA"/>
    <w:rsid w:val="006670F7"/>
    <w:rsid w:val="00667E1F"/>
    <w:rsid w:val="00671876"/>
    <w:rsid w:val="006721BF"/>
    <w:rsid w:val="00674753"/>
    <w:rsid w:val="0067714D"/>
    <w:rsid w:val="006777F4"/>
    <w:rsid w:val="006806D5"/>
    <w:rsid w:val="00680E53"/>
    <w:rsid w:val="00681C45"/>
    <w:rsid w:val="00686E42"/>
    <w:rsid w:val="00690E40"/>
    <w:rsid w:val="006917FB"/>
    <w:rsid w:val="00693499"/>
    <w:rsid w:val="00693B1F"/>
    <w:rsid w:val="0069434A"/>
    <w:rsid w:val="00695987"/>
    <w:rsid w:val="00697193"/>
    <w:rsid w:val="006979B3"/>
    <w:rsid w:val="006A5982"/>
    <w:rsid w:val="006A6871"/>
    <w:rsid w:val="006A7947"/>
    <w:rsid w:val="006B017D"/>
    <w:rsid w:val="006B4D11"/>
    <w:rsid w:val="006C2376"/>
    <w:rsid w:val="006C4C53"/>
    <w:rsid w:val="006C557D"/>
    <w:rsid w:val="006C6931"/>
    <w:rsid w:val="006C6985"/>
    <w:rsid w:val="006D04A6"/>
    <w:rsid w:val="006D0789"/>
    <w:rsid w:val="006D0D72"/>
    <w:rsid w:val="006D2318"/>
    <w:rsid w:val="006D49C3"/>
    <w:rsid w:val="006D5653"/>
    <w:rsid w:val="006D5EEF"/>
    <w:rsid w:val="006E2A5C"/>
    <w:rsid w:val="006E32F1"/>
    <w:rsid w:val="006E5F8A"/>
    <w:rsid w:val="006F1F04"/>
    <w:rsid w:val="006F2622"/>
    <w:rsid w:val="006F2D3C"/>
    <w:rsid w:val="006F3201"/>
    <w:rsid w:val="00700389"/>
    <w:rsid w:val="00702140"/>
    <w:rsid w:val="007023AA"/>
    <w:rsid w:val="00703794"/>
    <w:rsid w:val="007044BE"/>
    <w:rsid w:val="007048C5"/>
    <w:rsid w:val="007051B4"/>
    <w:rsid w:val="0071105F"/>
    <w:rsid w:val="00711FD8"/>
    <w:rsid w:val="00712C01"/>
    <w:rsid w:val="0071420D"/>
    <w:rsid w:val="007153AF"/>
    <w:rsid w:val="00716BCF"/>
    <w:rsid w:val="0071769A"/>
    <w:rsid w:val="00721B07"/>
    <w:rsid w:val="00723606"/>
    <w:rsid w:val="007246E2"/>
    <w:rsid w:val="00726350"/>
    <w:rsid w:val="007263DE"/>
    <w:rsid w:val="007268D4"/>
    <w:rsid w:val="007275A5"/>
    <w:rsid w:val="00730005"/>
    <w:rsid w:val="007326A9"/>
    <w:rsid w:val="00733FDE"/>
    <w:rsid w:val="0073462B"/>
    <w:rsid w:val="00734D1D"/>
    <w:rsid w:val="007407B6"/>
    <w:rsid w:val="00741443"/>
    <w:rsid w:val="00741E54"/>
    <w:rsid w:val="00742F6A"/>
    <w:rsid w:val="00746559"/>
    <w:rsid w:val="0074760D"/>
    <w:rsid w:val="0075117C"/>
    <w:rsid w:val="0075149B"/>
    <w:rsid w:val="00753AA0"/>
    <w:rsid w:val="00755546"/>
    <w:rsid w:val="00755C5A"/>
    <w:rsid w:val="0075620F"/>
    <w:rsid w:val="007633F5"/>
    <w:rsid w:val="00763574"/>
    <w:rsid w:val="00765E16"/>
    <w:rsid w:val="007660D4"/>
    <w:rsid w:val="007675B0"/>
    <w:rsid w:val="007701B1"/>
    <w:rsid w:val="007709B6"/>
    <w:rsid w:val="0077305B"/>
    <w:rsid w:val="00773191"/>
    <w:rsid w:val="00773B81"/>
    <w:rsid w:val="007777B5"/>
    <w:rsid w:val="00781281"/>
    <w:rsid w:val="00781653"/>
    <w:rsid w:val="00782ED6"/>
    <w:rsid w:val="007843CC"/>
    <w:rsid w:val="00785E18"/>
    <w:rsid w:val="00791F03"/>
    <w:rsid w:val="007922BF"/>
    <w:rsid w:val="007930F6"/>
    <w:rsid w:val="00796374"/>
    <w:rsid w:val="00796D47"/>
    <w:rsid w:val="007A036D"/>
    <w:rsid w:val="007A087E"/>
    <w:rsid w:val="007A451C"/>
    <w:rsid w:val="007A5074"/>
    <w:rsid w:val="007A50B3"/>
    <w:rsid w:val="007B1131"/>
    <w:rsid w:val="007B25BE"/>
    <w:rsid w:val="007B63B6"/>
    <w:rsid w:val="007B66AE"/>
    <w:rsid w:val="007B6BFC"/>
    <w:rsid w:val="007C03B5"/>
    <w:rsid w:val="007C4600"/>
    <w:rsid w:val="007C4A3A"/>
    <w:rsid w:val="007C6071"/>
    <w:rsid w:val="007C6CC5"/>
    <w:rsid w:val="007D1551"/>
    <w:rsid w:val="007D3A60"/>
    <w:rsid w:val="007D468D"/>
    <w:rsid w:val="007D4A77"/>
    <w:rsid w:val="007D52F4"/>
    <w:rsid w:val="007D6B02"/>
    <w:rsid w:val="007E00DA"/>
    <w:rsid w:val="007E1E18"/>
    <w:rsid w:val="007E23CA"/>
    <w:rsid w:val="007E2C3F"/>
    <w:rsid w:val="007E435A"/>
    <w:rsid w:val="007E44AB"/>
    <w:rsid w:val="007E5162"/>
    <w:rsid w:val="007E665C"/>
    <w:rsid w:val="007E7903"/>
    <w:rsid w:val="007F04D4"/>
    <w:rsid w:val="007F04EB"/>
    <w:rsid w:val="007F07ED"/>
    <w:rsid w:val="007F1252"/>
    <w:rsid w:val="007F2710"/>
    <w:rsid w:val="007F38D8"/>
    <w:rsid w:val="007F43D5"/>
    <w:rsid w:val="00801AA3"/>
    <w:rsid w:val="0080336D"/>
    <w:rsid w:val="00810DDA"/>
    <w:rsid w:val="00810F88"/>
    <w:rsid w:val="00814474"/>
    <w:rsid w:val="008155F9"/>
    <w:rsid w:val="00815C26"/>
    <w:rsid w:val="008204AD"/>
    <w:rsid w:val="00820AE2"/>
    <w:rsid w:val="00822D52"/>
    <w:rsid w:val="00824BE8"/>
    <w:rsid w:val="00825FEE"/>
    <w:rsid w:val="008266A6"/>
    <w:rsid w:val="00826D9E"/>
    <w:rsid w:val="00833422"/>
    <w:rsid w:val="008341CD"/>
    <w:rsid w:val="0083592A"/>
    <w:rsid w:val="0083697B"/>
    <w:rsid w:val="00837412"/>
    <w:rsid w:val="00837C0F"/>
    <w:rsid w:val="00837C91"/>
    <w:rsid w:val="00841168"/>
    <w:rsid w:val="00841C8B"/>
    <w:rsid w:val="00842126"/>
    <w:rsid w:val="0084360A"/>
    <w:rsid w:val="00850AF7"/>
    <w:rsid w:val="00850E40"/>
    <w:rsid w:val="00850E74"/>
    <w:rsid w:val="0085150F"/>
    <w:rsid w:val="008515C4"/>
    <w:rsid w:val="008518C7"/>
    <w:rsid w:val="00854D58"/>
    <w:rsid w:val="00855E7F"/>
    <w:rsid w:val="00857BD3"/>
    <w:rsid w:val="00860F89"/>
    <w:rsid w:val="008640B5"/>
    <w:rsid w:val="00866268"/>
    <w:rsid w:val="00871121"/>
    <w:rsid w:val="00873986"/>
    <w:rsid w:val="00875681"/>
    <w:rsid w:val="00876BC8"/>
    <w:rsid w:val="008772C9"/>
    <w:rsid w:val="00877D8E"/>
    <w:rsid w:val="008800EA"/>
    <w:rsid w:val="008812D6"/>
    <w:rsid w:val="008825F6"/>
    <w:rsid w:val="00882B48"/>
    <w:rsid w:val="00882BCD"/>
    <w:rsid w:val="00883A58"/>
    <w:rsid w:val="00885220"/>
    <w:rsid w:val="0088614C"/>
    <w:rsid w:val="0088638B"/>
    <w:rsid w:val="00887357"/>
    <w:rsid w:val="00887D03"/>
    <w:rsid w:val="008925AA"/>
    <w:rsid w:val="0089316B"/>
    <w:rsid w:val="0089482A"/>
    <w:rsid w:val="008951AF"/>
    <w:rsid w:val="0089562D"/>
    <w:rsid w:val="00895A96"/>
    <w:rsid w:val="00896E0B"/>
    <w:rsid w:val="008A4404"/>
    <w:rsid w:val="008A488C"/>
    <w:rsid w:val="008A5027"/>
    <w:rsid w:val="008A54F6"/>
    <w:rsid w:val="008A76D2"/>
    <w:rsid w:val="008B376E"/>
    <w:rsid w:val="008B3D3A"/>
    <w:rsid w:val="008B4C4C"/>
    <w:rsid w:val="008B535B"/>
    <w:rsid w:val="008B6773"/>
    <w:rsid w:val="008B69FD"/>
    <w:rsid w:val="008C00E3"/>
    <w:rsid w:val="008C0295"/>
    <w:rsid w:val="008C19D8"/>
    <w:rsid w:val="008C2D80"/>
    <w:rsid w:val="008C30BF"/>
    <w:rsid w:val="008C3737"/>
    <w:rsid w:val="008C496A"/>
    <w:rsid w:val="008D10B8"/>
    <w:rsid w:val="008D1D64"/>
    <w:rsid w:val="008D25CC"/>
    <w:rsid w:val="008D2C3D"/>
    <w:rsid w:val="008D4424"/>
    <w:rsid w:val="008D53FB"/>
    <w:rsid w:val="008D5B66"/>
    <w:rsid w:val="008D74D9"/>
    <w:rsid w:val="008E0092"/>
    <w:rsid w:val="008E017C"/>
    <w:rsid w:val="008E23CF"/>
    <w:rsid w:val="008E35ED"/>
    <w:rsid w:val="008E3950"/>
    <w:rsid w:val="008E52D8"/>
    <w:rsid w:val="008E5528"/>
    <w:rsid w:val="008E6F9B"/>
    <w:rsid w:val="008F027A"/>
    <w:rsid w:val="008F06D8"/>
    <w:rsid w:val="008F0CD6"/>
    <w:rsid w:val="008F2352"/>
    <w:rsid w:val="008F2A55"/>
    <w:rsid w:val="008F3AE4"/>
    <w:rsid w:val="008F3EF3"/>
    <w:rsid w:val="008F41C4"/>
    <w:rsid w:val="008F54C1"/>
    <w:rsid w:val="008F6F0B"/>
    <w:rsid w:val="00901686"/>
    <w:rsid w:val="009017FB"/>
    <w:rsid w:val="00901DC7"/>
    <w:rsid w:val="0090274E"/>
    <w:rsid w:val="00902BC0"/>
    <w:rsid w:val="00903DDF"/>
    <w:rsid w:val="009047EA"/>
    <w:rsid w:val="009048BD"/>
    <w:rsid w:val="00905026"/>
    <w:rsid w:val="00906436"/>
    <w:rsid w:val="0090723D"/>
    <w:rsid w:val="009077A7"/>
    <w:rsid w:val="00913376"/>
    <w:rsid w:val="00913D5E"/>
    <w:rsid w:val="00914074"/>
    <w:rsid w:val="009146D9"/>
    <w:rsid w:val="00914CDD"/>
    <w:rsid w:val="00914D2C"/>
    <w:rsid w:val="00920072"/>
    <w:rsid w:val="0092369B"/>
    <w:rsid w:val="0092395F"/>
    <w:rsid w:val="00926597"/>
    <w:rsid w:val="00931ABB"/>
    <w:rsid w:val="00931FCA"/>
    <w:rsid w:val="009325B6"/>
    <w:rsid w:val="00933619"/>
    <w:rsid w:val="0093367F"/>
    <w:rsid w:val="00934D83"/>
    <w:rsid w:val="00936BCD"/>
    <w:rsid w:val="00936C1B"/>
    <w:rsid w:val="00937BCC"/>
    <w:rsid w:val="0094115A"/>
    <w:rsid w:val="009414AF"/>
    <w:rsid w:val="00941DF6"/>
    <w:rsid w:val="00942308"/>
    <w:rsid w:val="009441AC"/>
    <w:rsid w:val="00950A5A"/>
    <w:rsid w:val="00951503"/>
    <w:rsid w:val="00951919"/>
    <w:rsid w:val="00951E49"/>
    <w:rsid w:val="00952190"/>
    <w:rsid w:val="00954918"/>
    <w:rsid w:val="00955225"/>
    <w:rsid w:val="009553F0"/>
    <w:rsid w:val="00955553"/>
    <w:rsid w:val="0096073C"/>
    <w:rsid w:val="00960B10"/>
    <w:rsid w:val="00960F92"/>
    <w:rsid w:val="0096163C"/>
    <w:rsid w:val="00964250"/>
    <w:rsid w:val="00964307"/>
    <w:rsid w:val="00965AD0"/>
    <w:rsid w:val="00965F07"/>
    <w:rsid w:val="00965FB4"/>
    <w:rsid w:val="009672A5"/>
    <w:rsid w:val="0096743D"/>
    <w:rsid w:val="00970E46"/>
    <w:rsid w:val="00972C93"/>
    <w:rsid w:val="00974A7A"/>
    <w:rsid w:val="00976049"/>
    <w:rsid w:val="00976B61"/>
    <w:rsid w:val="00983AB5"/>
    <w:rsid w:val="00984C60"/>
    <w:rsid w:val="00986543"/>
    <w:rsid w:val="009870C9"/>
    <w:rsid w:val="009872B4"/>
    <w:rsid w:val="009879DB"/>
    <w:rsid w:val="00987CFD"/>
    <w:rsid w:val="0099059D"/>
    <w:rsid w:val="00991429"/>
    <w:rsid w:val="00993EF5"/>
    <w:rsid w:val="00995E2E"/>
    <w:rsid w:val="00995EAD"/>
    <w:rsid w:val="00995F39"/>
    <w:rsid w:val="009968C6"/>
    <w:rsid w:val="00996F09"/>
    <w:rsid w:val="00996FB4"/>
    <w:rsid w:val="00997E58"/>
    <w:rsid w:val="009A093B"/>
    <w:rsid w:val="009A1623"/>
    <w:rsid w:val="009A3960"/>
    <w:rsid w:val="009A3BD6"/>
    <w:rsid w:val="009A4BA9"/>
    <w:rsid w:val="009A6014"/>
    <w:rsid w:val="009A666B"/>
    <w:rsid w:val="009A6C6B"/>
    <w:rsid w:val="009A7E78"/>
    <w:rsid w:val="009B00DF"/>
    <w:rsid w:val="009B1D60"/>
    <w:rsid w:val="009B2F4D"/>
    <w:rsid w:val="009B757F"/>
    <w:rsid w:val="009C19E5"/>
    <w:rsid w:val="009C1D51"/>
    <w:rsid w:val="009C39B9"/>
    <w:rsid w:val="009C52AB"/>
    <w:rsid w:val="009C5A73"/>
    <w:rsid w:val="009C5C0E"/>
    <w:rsid w:val="009C65F9"/>
    <w:rsid w:val="009C7F1D"/>
    <w:rsid w:val="009D1E03"/>
    <w:rsid w:val="009D6CBE"/>
    <w:rsid w:val="009E021E"/>
    <w:rsid w:val="009E0C05"/>
    <w:rsid w:val="009E223E"/>
    <w:rsid w:val="009E7077"/>
    <w:rsid w:val="009E7EB0"/>
    <w:rsid w:val="009F16CC"/>
    <w:rsid w:val="009F2A8D"/>
    <w:rsid w:val="009F2DD4"/>
    <w:rsid w:val="009F2E60"/>
    <w:rsid w:val="009F462A"/>
    <w:rsid w:val="009F4882"/>
    <w:rsid w:val="009F76C7"/>
    <w:rsid w:val="00A00A87"/>
    <w:rsid w:val="00A02DCA"/>
    <w:rsid w:val="00A02F67"/>
    <w:rsid w:val="00A05E13"/>
    <w:rsid w:val="00A0600F"/>
    <w:rsid w:val="00A06179"/>
    <w:rsid w:val="00A10644"/>
    <w:rsid w:val="00A1120F"/>
    <w:rsid w:val="00A115C8"/>
    <w:rsid w:val="00A11FF6"/>
    <w:rsid w:val="00A13125"/>
    <w:rsid w:val="00A176ED"/>
    <w:rsid w:val="00A21A16"/>
    <w:rsid w:val="00A22524"/>
    <w:rsid w:val="00A229CD"/>
    <w:rsid w:val="00A22BE2"/>
    <w:rsid w:val="00A24D14"/>
    <w:rsid w:val="00A2632A"/>
    <w:rsid w:val="00A26A7C"/>
    <w:rsid w:val="00A32814"/>
    <w:rsid w:val="00A32D93"/>
    <w:rsid w:val="00A364B7"/>
    <w:rsid w:val="00A37323"/>
    <w:rsid w:val="00A4088A"/>
    <w:rsid w:val="00A40F72"/>
    <w:rsid w:val="00A42043"/>
    <w:rsid w:val="00A45DB4"/>
    <w:rsid w:val="00A460E2"/>
    <w:rsid w:val="00A46197"/>
    <w:rsid w:val="00A46D2A"/>
    <w:rsid w:val="00A46FD4"/>
    <w:rsid w:val="00A51AF8"/>
    <w:rsid w:val="00A52FDC"/>
    <w:rsid w:val="00A53101"/>
    <w:rsid w:val="00A5369E"/>
    <w:rsid w:val="00A53719"/>
    <w:rsid w:val="00A539A4"/>
    <w:rsid w:val="00A5407D"/>
    <w:rsid w:val="00A54C66"/>
    <w:rsid w:val="00A55280"/>
    <w:rsid w:val="00A562C3"/>
    <w:rsid w:val="00A6039A"/>
    <w:rsid w:val="00A60846"/>
    <w:rsid w:val="00A60B9C"/>
    <w:rsid w:val="00A6237B"/>
    <w:rsid w:val="00A62EA0"/>
    <w:rsid w:val="00A62FE8"/>
    <w:rsid w:val="00A652C7"/>
    <w:rsid w:val="00A654FE"/>
    <w:rsid w:val="00A67ED0"/>
    <w:rsid w:val="00A70806"/>
    <w:rsid w:val="00A727AC"/>
    <w:rsid w:val="00A741C2"/>
    <w:rsid w:val="00A806A3"/>
    <w:rsid w:val="00A81CBD"/>
    <w:rsid w:val="00A8218E"/>
    <w:rsid w:val="00A84093"/>
    <w:rsid w:val="00A843B9"/>
    <w:rsid w:val="00A84D0C"/>
    <w:rsid w:val="00A84D51"/>
    <w:rsid w:val="00A90E4F"/>
    <w:rsid w:val="00A91896"/>
    <w:rsid w:val="00A92929"/>
    <w:rsid w:val="00A949DD"/>
    <w:rsid w:val="00A9552A"/>
    <w:rsid w:val="00A96002"/>
    <w:rsid w:val="00A96078"/>
    <w:rsid w:val="00A97377"/>
    <w:rsid w:val="00A97BF4"/>
    <w:rsid w:val="00A97DA6"/>
    <w:rsid w:val="00AA0126"/>
    <w:rsid w:val="00AA0B20"/>
    <w:rsid w:val="00AA166A"/>
    <w:rsid w:val="00AA2E2F"/>
    <w:rsid w:val="00AA3513"/>
    <w:rsid w:val="00AA652C"/>
    <w:rsid w:val="00AA72F2"/>
    <w:rsid w:val="00AA73B6"/>
    <w:rsid w:val="00AB0732"/>
    <w:rsid w:val="00AB0B7B"/>
    <w:rsid w:val="00AB0FE0"/>
    <w:rsid w:val="00AB19A2"/>
    <w:rsid w:val="00AB1C4A"/>
    <w:rsid w:val="00AB1E32"/>
    <w:rsid w:val="00AB3245"/>
    <w:rsid w:val="00AB4DC8"/>
    <w:rsid w:val="00AB5136"/>
    <w:rsid w:val="00AB51C7"/>
    <w:rsid w:val="00AC0528"/>
    <w:rsid w:val="00AC3392"/>
    <w:rsid w:val="00AC40FE"/>
    <w:rsid w:val="00AD0D78"/>
    <w:rsid w:val="00AD0FC6"/>
    <w:rsid w:val="00AD2C3C"/>
    <w:rsid w:val="00AD2DCC"/>
    <w:rsid w:val="00AD2E80"/>
    <w:rsid w:val="00AD3BC1"/>
    <w:rsid w:val="00AD3D2F"/>
    <w:rsid w:val="00AD7EF8"/>
    <w:rsid w:val="00AE09DC"/>
    <w:rsid w:val="00AE2361"/>
    <w:rsid w:val="00AE29A0"/>
    <w:rsid w:val="00AE2BAF"/>
    <w:rsid w:val="00AE2ECA"/>
    <w:rsid w:val="00AE4B51"/>
    <w:rsid w:val="00AE5893"/>
    <w:rsid w:val="00AE65C4"/>
    <w:rsid w:val="00AE7460"/>
    <w:rsid w:val="00AF0250"/>
    <w:rsid w:val="00AF24E0"/>
    <w:rsid w:val="00AF604D"/>
    <w:rsid w:val="00B00D7E"/>
    <w:rsid w:val="00B042C3"/>
    <w:rsid w:val="00B0445A"/>
    <w:rsid w:val="00B0634B"/>
    <w:rsid w:val="00B10067"/>
    <w:rsid w:val="00B1018C"/>
    <w:rsid w:val="00B102D9"/>
    <w:rsid w:val="00B10D54"/>
    <w:rsid w:val="00B15294"/>
    <w:rsid w:val="00B1627B"/>
    <w:rsid w:val="00B21705"/>
    <w:rsid w:val="00B22F07"/>
    <w:rsid w:val="00B22F1E"/>
    <w:rsid w:val="00B24036"/>
    <w:rsid w:val="00B260CE"/>
    <w:rsid w:val="00B268F3"/>
    <w:rsid w:val="00B30694"/>
    <w:rsid w:val="00B30B1D"/>
    <w:rsid w:val="00B31D3B"/>
    <w:rsid w:val="00B32814"/>
    <w:rsid w:val="00B32CD8"/>
    <w:rsid w:val="00B32F33"/>
    <w:rsid w:val="00B339EF"/>
    <w:rsid w:val="00B34547"/>
    <w:rsid w:val="00B34FAB"/>
    <w:rsid w:val="00B35033"/>
    <w:rsid w:val="00B35DF8"/>
    <w:rsid w:val="00B366FD"/>
    <w:rsid w:val="00B37648"/>
    <w:rsid w:val="00B42410"/>
    <w:rsid w:val="00B44416"/>
    <w:rsid w:val="00B44DBF"/>
    <w:rsid w:val="00B454A4"/>
    <w:rsid w:val="00B46695"/>
    <w:rsid w:val="00B50B74"/>
    <w:rsid w:val="00B50C3E"/>
    <w:rsid w:val="00B51835"/>
    <w:rsid w:val="00B52F45"/>
    <w:rsid w:val="00B5537A"/>
    <w:rsid w:val="00B56912"/>
    <w:rsid w:val="00B57BD3"/>
    <w:rsid w:val="00B6005E"/>
    <w:rsid w:val="00B62A47"/>
    <w:rsid w:val="00B63672"/>
    <w:rsid w:val="00B641D9"/>
    <w:rsid w:val="00B64989"/>
    <w:rsid w:val="00B6543B"/>
    <w:rsid w:val="00B6729D"/>
    <w:rsid w:val="00B7121C"/>
    <w:rsid w:val="00B719B9"/>
    <w:rsid w:val="00B726C2"/>
    <w:rsid w:val="00B72C35"/>
    <w:rsid w:val="00B73C9C"/>
    <w:rsid w:val="00B74E7B"/>
    <w:rsid w:val="00B76250"/>
    <w:rsid w:val="00B834F5"/>
    <w:rsid w:val="00B83CEA"/>
    <w:rsid w:val="00B84AC9"/>
    <w:rsid w:val="00B912F3"/>
    <w:rsid w:val="00B94D08"/>
    <w:rsid w:val="00B94EB1"/>
    <w:rsid w:val="00B964FF"/>
    <w:rsid w:val="00B977F4"/>
    <w:rsid w:val="00B978B7"/>
    <w:rsid w:val="00B97D7C"/>
    <w:rsid w:val="00BA3C52"/>
    <w:rsid w:val="00BA3E24"/>
    <w:rsid w:val="00BA4383"/>
    <w:rsid w:val="00BA70C0"/>
    <w:rsid w:val="00BA739E"/>
    <w:rsid w:val="00BA74F0"/>
    <w:rsid w:val="00BB04F2"/>
    <w:rsid w:val="00BB1420"/>
    <w:rsid w:val="00BB29C0"/>
    <w:rsid w:val="00BB41A6"/>
    <w:rsid w:val="00BB473F"/>
    <w:rsid w:val="00BB4CA7"/>
    <w:rsid w:val="00BB7F93"/>
    <w:rsid w:val="00BC0677"/>
    <w:rsid w:val="00BC161A"/>
    <w:rsid w:val="00BC6064"/>
    <w:rsid w:val="00BD02F7"/>
    <w:rsid w:val="00BD0C0F"/>
    <w:rsid w:val="00BD2235"/>
    <w:rsid w:val="00BD232C"/>
    <w:rsid w:val="00BD4112"/>
    <w:rsid w:val="00BD5150"/>
    <w:rsid w:val="00BD697B"/>
    <w:rsid w:val="00BD726A"/>
    <w:rsid w:val="00BE08FF"/>
    <w:rsid w:val="00BE52AC"/>
    <w:rsid w:val="00BE6917"/>
    <w:rsid w:val="00BF22ED"/>
    <w:rsid w:val="00BF376B"/>
    <w:rsid w:val="00BF377F"/>
    <w:rsid w:val="00BF54D8"/>
    <w:rsid w:val="00C03B52"/>
    <w:rsid w:val="00C07D42"/>
    <w:rsid w:val="00C12290"/>
    <w:rsid w:val="00C1643C"/>
    <w:rsid w:val="00C178A8"/>
    <w:rsid w:val="00C17EE1"/>
    <w:rsid w:val="00C21BD2"/>
    <w:rsid w:val="00C23048"/>
    <w:rsid w:val="00C247E0"/>
    <w:rsid w:val="00C24B88"/>
    <w:rsid w:val="00C256D0"/>
    <w:rsid w:val="00C31E71"/>
    <w:rsid w:val="00C34CFA"/>
    <w:rsid w:val="00C35E4C"/>
    <w:rsid w:val="00C36674"/>
    <w:rsid w:val="00C42783"/>
    <w:rsid w:val="00C42D47"/>
    <w:rsid w:val="00C42D60"/>
    <w:rsid w:val="00C42FC1"/>
    <w:rsid w:val="00C452BC"/>
    <w:rsid w:val="00C46297"/>
    <w:rsid w:val="00C4740A"/>
    <w:rsid w:val="00C52A11"/>
    <w:rsid w:val="00C5374D"/>
    <w:rsid w:val="00C548D2"/>
    <w:rsid w:val="00C54A93"/>
    <w:rsid w:val="00C54CEC"/>
    <w:rsid w:val="00C57598"/>
    <w:rsid w:val="00C60C5D"/>
    <w:rsid w:val="00C6187F"/>
    <w:rsid w:val="00C61AEC"/>
    <w:rsid w:val="00C654E6"/>
    <w:rsid w:val="00C70E49"/>
    <w:rsid w:val="00C73FE9"/>
    <w:rsid w:val="00C74182"/>
    <w:rsid w:val="00C773C6"/>
    <w:rsid w:val="00C8024F"/>
    <w:rsid w:val="00C81306"/>
    <w:rsid w:val="00C87462"/>
    <w:rsid w:val="00C87A12"/>
    <w:rsid w:val="00C9032D"/>
    <w:rsid w:val="00C90BEF"/>
    <w:rsid w:val="00C9148B"/>
    <w:rsid w:val="00C91EA4"/>
    <w:rsid w:val="00C91F98"/>
    <w:rsid w:val="00C92ABC"/>
    <w:rsid w:val="00C92AED"/>
    <w:rsid w:val="00C94308"/>
    <w:rsid w:val="00C955E5"/>
    <w:rsid w:val="00C9672E"/>
    <w:rsid w:val="00C969AC"/>
    <w:rsid w:val="00C97931"/>
    <w:rsid w:val="00CA332C"/>
    <w:rsid w:val="00CA3F3F"/>
    <w:rsid w:val="00CA6770"/>
    <w:rsid w:val="00CA7F1D"/>
    <w:rsid w:val="00CB1A96"/>
    <w:rsid w:val="00CB26ED"/>
    <w:rsid w:val="00CB32F6"/>
    <w:rsid w:val="00CB3657"/>
    <w:rsid w:val="00CB3AF3"/>
    <w:rsid w:val="00CB3D55"/>
    <w:rsid w:val="00CB3E8C"/>
    <w:rsid w:val="00CB63E4"/>
    <w:rsid w:val="00CB6704"/>
    <w:rsid w:val="00CB7418"/>
    <w:rsid w:val="00CC0225"/>
    <w:rsid w:val="00CC1956"/>
    <w:rsid w:val="00CC222B"/>
    <w:rsid w:val="00CC2AF1"/>
    <w:rsid w:val="00CC4A56"/>
    <w:rsid w:val="00CC5BF1"/>
    <w:rsid w:val="00CC6A82"/>
    <w:rsid w:val="00CC7A23"/>
    <w:rsid w:val="00CD273D"/>
    <w:rsid w:val="00CD42E6"/>
    <w:rsid w:val="00CD5653"/>
    <w:rsid w:val="00CD610F"/>
    <w:rsid w:val="00CD63DC"/>
    <w:rsid w:val="00CD6584"/>
    <w:rsid w:val="00CE010F"/>
    <w:rsid w:val="00CE2532"/>
    <w:rsid w:val="00CE4E91"/>
    <w:rsid w:val="00CE4EF2"/>
    <w:rsid w:val="00CE512B"/>
    <w:rsid w:val="00CE5C5A"/>
    <w:rsid w:val="00CE649D"/>
    <w:rsid w:val="00CE7531"/>
    <w:rsid w:val="00CF076A"/>
    <w:rsid w:val="00CF0EB7"/>
    <w:rsid w:val="00CF45BA"/>
    <w:rsid w:val="00CF4B4D"/>
    <w:rsid w:val="00CF4FCF"/>
    <w:rsid w:val="00CF635A"/>
    <w:rsid w:val="00CF6A53"/>
    <w:rsid w:val="00CF70FC"/>
    <w:rsid w:val="00D00CFA"/>
    <w:rsid w:val="00D0139A"/>
    <w:rsid w:val="00D02630"/>
    <w:rsid w:val="00D0298F"/>
    <w:rsid w:val="00D04050"/>
    <w:rsid w:val="00D0416F"/>
    <w:rsid w:val="00D04504"/>
    <w:rsid w:val="00D060C5"/>
    <w:rsid w:val="00D06BF0"/>
    <w:rsid w:val="00D07C53"/>
    <w:rsid w:val="00D10846"/>
    <w:rsid w:val="00D1222C"/>
    <w:rsid w:val="00D134B7"/>
    <w:rsid w:val="00D13D28"/>
    <w:rsid w:val="00D161B7"/>
    <w:rsid w:val="00D17D4A"/>
    <w:rsid w:val="00D20282"/>
    <w:rsid w:val="00D22CC4"/>
    <w:rsid w:val="00D23DDE"/>
    <w:rsid w:val="00D2479F"/>
    <w:rsid w:val="00D318AB"/>
    <w:rsid w:val="00D326A6"/>
    <w:rsid w:val="00D327B1"/>
    <w:rsid w:val="00D410FE"/>
    <w:rsid w:val="00D44A7B"/>
    <w:rsid w:val="00D45B1B"/>
    <w:rsid w:val="00D46EBC"/>
    <w:rsid w:val="00D50B70"/>
    <w:rsid w:val="00D518BB"/>
    <w:rsid w:val="00D520EA"/>
    <w:rsid w:val="00D54461"/>
    <w:rsid w:val="00D60768"/>
    <w:rsid w:val="00D60B72"/>
    <w:rsid w:val="00D61637"/>
    <w:rsid w:val="00D61AF7"/>
    <w:rsid w:val="00D61B31"/>
    <w:rsid w:val="00D64615"/>
    <w:rsid w:val="00D664A4"/>
    <w:rsid w:val="00D66B28"/>
    <w:rsid w:val="00D71BEB"/>
    <w:rsid w:val="00D72397"/>
    <w:rsid w:val="00D7305E"/>
    <w:rsid w:val="00D73159"/>
    <w:rsid w:val="00D76BF6"/>
    <w:rsid w:val="00D80461"/>
    <w:rsid w:val="00D80704"/>
    <w:rsid w:val="00D80A14"/>
    <w:rsid w:val="00D82ECC"/>
    <w:rsid w:val="00D845E6"/>
    <w:rsid w:val="00D85624"/>
    <w:rsid w:val="00D85822"/>
    <w:rsid w:val="00D870BF"/>
    <w:rsid w:val="00D92D15"/>
    <w:rsid w:val="00D93127"/>
    <w:rsid w:val="00D96D6A"/>
    <w:rsid w:val="00DA1377"/>
    <w:rsid w:val="00DA269A"/>
    <w:rsid w:val="00DA3743"/>
    <w:rsid w:val="00DA3D44"/>
    <w:rsid w:val="00DA4179"/>
    <w:rsid w:val="00DA56DB"/>
    <w:rsid w:val="00DA752D"/>
    <w:rsid w:val="00DB01A9"/>
    <w:rsid w:val="00DB0D2F"/>
    <w:rsid w:val="00DB1C6B"/>
    <w:rsid w:val="00DB3A41"/>
    <w:rsid w:val="00DB766D"/>
    <w:rsid w:val="00DB7D6E"/>
    <w:rsid w:val="00DC2DFF"/>
    <w:rsid w:val="00DC2E4E"/>
    <w:rsid w:val="00DC300A"/>
    <w:rsid w:val="00DC4782"/>
    <w:rsid w:val="00DC505C"/>
    <w:rsid w:val="00DC6DE1"/>
    <w:rsid w:val="00DD009E"/>
    <w:rsid w:val="00DD4568"/>
    <w:rsid w:val="00DD5826"/>
    <w:rsid w:val="00DE36D3"/>
    <w:rsid w:val="00DE6893"/>
    <w:rsid w:val="00DF29C9"/>
    <w:rsid w:val="00DF319C"/>
    <w:rsid w:val="00DF5A78"/>
    <w:rsid w:val="00E01042"/>
    <w:rsid w:val="00E0332B"/>
    <w:rsid w:val="00E03880"/>
    <w:rsid w:val="00E05306"/>
    <w:rsid w:val="00E076CB"/>
    <w:rsid w:val="00E10ED8"/>
    <w:rsid w:val="00E119D3"/>
    <w:rsid w:val="00E11AA1"/>
    <w:rsid w:val="00E12772"/>
    <w:rsid w:val="00E157BD"/>
    <w:rsid w:val="00E15AE4"/>
    <w:rsid w:val="00E174C8"/>
    <w:rsid w:val="00E17783"/>
    <w:rsid w:val="00E212F1"/>
    <w:rsid w:val="00E2556A"/>
    <w:rsid w:val="00E264C2"/>
    <w:rsid w:val="00E26F69"/>
    <w:rsid w:val="00E2722C"/>
    <w:rsid w:val="00E278DE"/>
    <w:rsid w:val="00E302A0"/>
    <w:rsid w:val="00E30903"/>
    <w:rsid w:val="00E31DD3"/>
    <w:rsid w:val="00E32A73"/>
    <w:rsid w:val="00E33B3F"/>
    <w:rsid w:val="00E36C15"/>
    <w:rsid w:val="00E409CC"/>
    <w:rsid w:val="00E40FB7"/>
    <w:rsid w:val="00E431A6"/>
    <w:rsid w:val="00E4351D"/>
    <w:rsid w:val="00E43E60"/>
    <w:rsid w:val="00E449AE"/>
    <w:rsid w:val="00E449F5"/>
    <w:rsid w:val="00E45E84"/>
    <w:rsid w:val="00E460F5"/>
    <w:rsid w:val="00E50A1F"/>
    <w:rsid w:val="00E50C17"/>
    <w:rsid w:val="00E539B0"/>
    <w:rsid w:val="00E543AF"/>
    <w:rsid w:val="00E54D22"/>
    <w:rsid w:val="00E55034"/>
    <w:rsid w:val="00E5778B"/>
    <w:rsid w:val="00E601FD"/>
    <w:rsid w:val="00E66B14"/>
    <w:rsid w:val="00E66D93"/>
    <w:rsid w:val="00E66FC4"/>
    <w:rsid w:val="00E70082"/>
    <w:rsid w:val="00E71581"/>
    <w:rsid w:val="00E72C86"/>
    <w:rsid w:val="00E72D4C"/>
    <w:rsid w:val="00E73B9B"/>
    <w:rsid w:val="00E74805"/>
    <w:rsid w:val="00E7616C"/>
    <w:rsid w:val="00E7681A"/>
    <w:rsid w:val="00E768C9"/>
    <w:rsid w:val="00E7742A"/>
    <w:rsid w:val="00E77988"/>
    <w:rsid w:val="00E80DD3"/>
    <w:rsid w:val="00E81F33"/>
    <w:rsid w:val="00E8338A"/>
    <w:rsid w:val="00E83B92"/>
    <w:rsid w:val="00E850FD"/>
    <w:rsid w:val="00E85395"/>
    <w:rsid w:val="00E853BD"/>
    <w:rsid w:val="00E86296"/>
    <w:rsid w:val="00E8687E"/>
    <w:rsid w:val="00E873FD"/>
    <w:rsid w:val="00E87966"/>
    <w:rsid w:val="00E87D26"/>
    <w:rsid w:val="00E87D3E"/>
    <w:rsid w:val="00E903A6"/>
    <w:rsid w:val="00E91342"/>
    <w:rsid w:val="00E917A3"/>
    <w:rsid w:val="00E92B42"/>
    <w:rsid w:val="00E92D26"/>
    <w:rsid w:val="00E92F5E"/>
    <w:rsid w:val="00E94E89"/>
    <w:rsid w:val="00E9592C"/>
    <w:rsid w:val="00E95978"/>
    <w:rsid w:val="00E963BB"/>
    <w:rsid w:val="00E97BA9"/>
    <w:rsid w:val="00EA0619"/>
    <w:rsid w:val="00EA5C47"/>
    <w:rsid w:val="00EA7A94"/>
    <w:rsid w:val="00EB1CC6"/>
    <w:rsid w:val="00EB38C4"/>
    <w:rsid w:val="00EB3E06"/>
    <w:rsid w:val="00EB4C06"/>
    <w:rsid w:val="00EC088D"/>
    <w:rsid w:val="00EC15F8"/>
    <w:rsid w:val="00EC6941"/>
    <w:rsid w:val="00EC732F"/>
    <w:rsid w:val="00EC7BE3"/>
    <w:rsid w:val="00ED21C0"/>
    <w:rsid w:val="00ED243F"/>
    <w:rsid w:val="00ED2D71"/>
    <w:rsid w:val="00ED3514"/>
    <w:rsid w:val="00ED3FFB"/>
    <w:rsid w:val="00ED4AA7"/>
    <w:rsid w:val="00ED4CC9"/>
    <w:rsid w:val="00ED66ED"/>
    <w:rsid w:val="00ED688F"/>
    <w:rsid w:val="00EE1502"/>
    <w:rsid w:val="00EE6F4E"/>
    <w:rsid w:val="00EF15AC"/>
    <w:rsid w:val="00EF4464"/>
    <w:rsid w:val="00EF44E0"/>
    <w:rsid w:val="00EF4D5C"/>
    <w:rsid w:val="00EF4EAB"/>
    <w:rsid w:val="00EF6076"/>
    <w:rsid w:val="00F003EA"/>
    <w:rsid w:val="00F01278"/>
    <w:rsid w:val="00F01C88"/>
    <w:rsid w:val="00F0262A"/>
    <w:rsid w:val="00F04E82"/>
    <w:rsid w:val="00F07F1D"/>
    <w:rsid w:val="00F10124"/>
    <w:rsid w:val="00F103A3"/>
    <w:rsid w:val="00F105DE"/>
    <w:rsid w:val="00F14242"/>
    <w:rsid w:val="00F14649"/>
    <w:rsid w:val="00F147AD"/>
    <w:rsid w:val="00F15FA0"/>
    <w:rsid w:val="00F224F2"/>
    <w:rsid w:val="00F23472"/>
    <w:rsid w:val="00F2465E"/>
    <w:rsid w:val="00F27274"/>
    <w:rsid w:val="00F304E4"/>
    <w:rsid w:val="00F305F0"/>
    <w:rsid w:val="00F30C0D"/>
    <w:rsid w:val="00F320FD"/>
    <w:rsid w:val="00F325E1"/>
    <w:rsid w:val="00F32A09"/>
    <w:rsid w:val="00F3397D"/>
    <w:rsid w:val="00F34979"/>
    <w:rsid w:val="00F34C44"/>
    <w:rsid w:val="00F42B77"/>
    <w:rsid w:val="00F435F4"/>
    <w:rsid w:val="00F45C04"/>
    <w:rsid w:val="00F4694C"/>
    <w:rsid w:val="00F46D25"/>
    <w:rsid w:val="00F47714"/>
    <w:rsid w:val="00F502A8"/>
    <w:rsid w:val="00F50B8E"/>
    <w:rsid w:val="00F51F95"/>
    <w:rsid w:val="00F5226A"/>
    <w:rsid w:val="00F56AF1"/>
    <w:rsid w:val="00F60ACC"/>
    <w:rsid w:val="00F60F50"/>
    <w:rsid w:val="00F61F4A"/>
    <w:rsid w:val="00F62235"/>
    <w:rsid w:val="00F6537D"/>
    <w:rsid w:val="00F65A5B"/>
    <w:rsid w:val="00F74945"/>
    <w:rsid w:val="00F753AA"/>
    <w:rsid w:val="00F771D2"/>
    <w:rsid w:val="00F803D6"/>
    <w:rsid w:val="00F80503"/>
    <w:rsid w:val="00F80CD2"/>
    <w:rsid w:val="00F81A02"/>
    <w:rsid w:val="00F83479"/>
    <w:rsid w:val="00F83A9D"/>
    <w:rsid w:val="00F8461D"/>
    <w:rsid w:val="00F855B1"/>
    <w:rsid w:val="00F86BBF"/>
    <w:rsid w:val="00F876C3"/>
    <w:rsid w:val="00F87C68"/>
    <w:rsid w:val="00F9052F"/>
    <w:rsid w:val="00F90A3B"/>
    <w:rsid w:val="00F91111"/>
    <w:rsid w:val="00F91297"/>
    <w:rsid w:val="00F9188C"/>
    <w:rsid w:val="00F923D4"/>
    <w:rsid w:val="00F92560"/>
    <w:rsid w:val="00F945E5"/>
    <w:rsid w:val="00F946AC"/>
    <w:rsid w:val="00F95A7A"/>
    <w:rsid w:val="00F96739"/>
    <w:rsid w:val="00F96E83"/>
    <w:rsid w:val="00FA07E6"/>
    <w:rsid w:val="00FA14D3"/>
    <w:rsid w:val="00FA1E59"/>
    <w:rsid w:val="00FB0276"/>
    <w:rsid w:val="00FB055C"/>
    <w:rsid w:val="00FB25FA"/>
    <w:rsid w:val="00FB3157"/>
    <w:rsid w:val="00FC11A5"/>
    <w:rsid w:val="00FC3ECB"/>
    <w:rsid w:val="00FC567B"/>
    <w:rsid w:val="00FC5C90"/>
    <w:rsid w:val="00FC77CC"/>
    <w:rsid w:val="00FC7CC4"/>
    <w:rsid w:val="00FD0AAA"/>
    <w:rsid w:val="00FD10B2"/>
    <w:rsid w:val="00FD2224"/>
    <w:rsid w:val="00FD4CFD"/>
    <w:rsid w:val="00FD4F68"/>
    <w:rsid w:val="00FD50C6"/>
    <w:rsid w:val="00FD738C"/>
    <w:rsid w:val="00FE1DA1"/>
    <w:rsid w:val="00FE2FF2"/>
    <w:rsid w:val="00FE4927"/>
    <w:rsid w:val="00FE519F"/>
    <w:rsid w:val="00FE52CD"/>
    <w:rsid w:val="00FE71B3"/>
    <w:rsid w:val="00FE7770"/>
    <w:rsid w:val="00FE7847"/>
    <w:rsid w:val="00FF0ADC"/>
    <w:rsid w:val="00FF1145"/>
    <w:rsid w:val="00FF1231"/>
    <w:rsid w:val="00FF1519"/>
    <w:rsid w:val="00FF1F55"/>
    <w:rsid w:val="00FF219C"/>
    <w:rsid w:val="00FF3B02"/>
    <w:rsid w:val="00FF7688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FA"/>
  </w:style>
  <w:style w:type="paragraph" w:styleId="2">
    <w:name w:val="heading 2"/>
    <w:basedOn w:val="a"/>
    <w:link w:val="20"/>
    <w:uiPriority w:val="9"/>
    <w:qFormat/>
    <w:rsid w:val="00893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3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CB63E4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CB63E4"/>
    <w:pPr>
      <w:keepNext/>
      <w:jc w:val="left"/>
    </w:pPr>
    <w:rPr>
      <w:b/>
      <w:lang w:val="en-US"/>
    </w:rPr>
  </w:style>
  <w:style w:type="paragraph" w:customStyle="1" w:styleId="caaieiaie2">
    <w:name w:val="caaieiaie 2"/>
    <w:basedOn w:val="Iauiue"/>
    <w:next w:val="Iauiue"/>
    <w:rsid w:val="00CB63E4"/>
    <w:pPr>
      <w:keepNext/>
      <w:jc w:val="left"/>
    </w:pPr>
    <w:rPr>
      <w:b/>
      <w:sz w:val="32"/>
      <w:lang w:val="en-US"/>
    </w:rPr>
  </w:style>
  <w:style w:type="paragraph" w:styleId="a3">
    <w:name w:val="List Paragraph"/>
    <w:basedOn w:val="a"/>
    <w:uiPriority w:val="34"/>
    <w:qFormat/>
    <w:rsid w:val="00A96078"/>
    <w:pPr>
      <w:ind w:left="720"/>
      <w:contextualSpacing/>
    </w:pPr>
  </w:style>
  <w:style w:type="paragraph" w:customStyle="1" w:styleId="a4">
    <w:name w:val="Знак Знак Знак"/>
    <w:basedOn w:val="a"/>
    <w:rsid w:val="00E72D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93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1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9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31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7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397"/>
  </w:style>
  <w:style w:type="paragraph" w:styleId="ab">
    <w:name w:val="footer"/>
    <w:basedOn w:val="a"/>
    <w:link w:val="ac"/>
    <w:uiPriority w:val="99"/>
    <w:unhideWhenUsed/>
    <w:rsid w:val="00D7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397"/>
  </w:style>
  <w:style w:type="paragraph" w:customStyle="1" w:styleId="21">
    <w:name w:val="Обычный2"/>
    <w:rsid w:val="00AE29A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E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11264/" TargetMode="External"/><Relationship Id="rId13" Type="http://schemas.openxmlformats.org/officeDocument/2006/relationships/hyperlink" Target="http://www.garant.ru/products/ipo/prime/doc/71811264/" TargetMode="External"/><Relationship Id="rId18" Type="http://schemas.openxmlformats.org/officeDocument/2006/relationships/hyperlink" Target="http://www.garant.ru/products/ipo/prime/doc/71811264/" TargetMode="External"/><Relationship Id="rId26" Type="http://schemas.openxmlformats.org/officeDocument/2006/relationships/hyperlink" Target="http://www.garant.ru/products/ipo/prime/doc/7181126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811264/" TargetMode="External"/><Relationship Id="rId7" Type="http://schemas.openxmlformats.org/officeDocument/2006/relationships/hyperlink" Target="http://www.garant.ru/products/ipo/prime/doc/71811264/" TargetMode="External"/><Relationship Id="rId12" Type="http://schemas.openxmlformats.org/officeDocument/2006/relationships/hyperlink" Target="http://www.garant.ru/products/ipo/prime/doc/71811264/" TargetMode="External"/><Relationship Id="rId17" Type="http://schemas.openxmlformats.org/officeDocument/2006/relationships/hyperlink" Target="http://www.garant.ru/products/ipo/prime/doc/71811264/" TargetMode="External"/><Relationship Id="rId25" Type="http://schemas.openxmlformats.org/officeDocument/2006/relationships/hyperlink" Target="http://www.garant.ru/products/ipo/prime/doc/7181126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811264/" TargetMode="External"/><Relationship Id="rId20" Type="http://schemas.openxmlformats.org/officeDocument/2006/relationships/hyperlink" Target="http://www.garant.ru/products/ipo/prime/doc/7181126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811264/" TargetMode="External"/><Relationship Id="rId24" Type="http://schemas.openxmlformats.org/officeDocument/2006/relationships/hyperlink" Target="http://www.garant.ru/products/ipo/prime/doc/7181126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1811264/" TargetMode="External"/><Relationship Id="rId23" Type="http://schemas.openxmlformats.org/officeDocument/2006/relationships/hyperlink" Target="http://www.garant.ru/products/ipo/prime/doc/7181126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rant.ru/products/ipo/prime/doc/71811264/" TargetMode="External"/><Relationship Id="rId19" Type="http://schemas.openxmlformats.org/officeDocument/2006/relationships/hyperlink" Target="http://www.garant.ru/products/ipo/prime/doc/718112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11264/" TargetMode="External"/><Relationship Id="rId14" Type="http://schemas.openxmlformats.org/officeDocument/2006/relationships/hyperlink" Target="http://www.garant.ru/products/ipo/prime/doc/71811264/" TargetMode="External"/><Relationship Id="rId22" Type="http://schemas.openxmlformats.org/officeDocument/2006/relationships/hyperlink" Target="http://www.garant.ru/products/ipo/prime/doc/7181126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3852</Words>
  <Characters>21959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    Порядок</vt:lpstr>
      <vt:lpstr>        осуществления полномочий по внутреннему муниципальному </vt:lpstr>
      <vt:lpstr>        финансовому контролю за соблюдением Федерального закона </vt:lpstr>
      <vt:lpstr>        «О контрактной системе в сфере закупок товаров, работ, услуг </vt:lpstr>
      <vt:lpstr>        для обеспечения муниципальных нужд»</vt:lpstr>
      <vt:lpstr>        </vt:lpstr>
      <vt:lpstr>        I. Общие положения</vt:lpstr>
      <vt:lpstr>        II. Назначение контрольных мероприятий</vt:lpstr>
      <vt:lpstr>        III. Проведение контрольных мероприятий</vt:lpstr>
      <vt:lpstr>        IV. Оформление результатов контрольных мероприятий</vt:lpstr>
      <vt:lpstr>        V. Реализация результатов контрольных мероприятий</vt:lpstr>
    </vt:vector>
  </TitlesOfParts>
  <Company>Управление финансов АМСУ Моздокского района</Company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Светлана Лукъяновна</dc:creator>
  <cp:lastModifiedBy>ECONOM5</cp:lastModifiedBy>
  <cp:revision>6</cp:revision>
  <cp:lastPrinted>2019-03-29T14:45:00Z</cp:lastPrinted>
  <dcterms:created xsi:type="dcterms:W3CDTF">2019-03-29T14:42:00Z</dcterms:created>
  <dcterms:modified xsi:type="dcterms:W3CDTF">2019-04-02T08:44:00Z</dcterms:modified>
</cp:coreProperties>
</file>