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D0" w:rsidRDefault="004C61D0" w:rsidP="004C61D0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ПОСТАНОВЛЕНИЕ</w:t>
      </w:r>
    </w:p>
    <w:p w:rsidR="004C61D0" w:rsidRDefault="004C61D0" w:rsidP="004C61D0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ГЛАВЫ АДМИНИСТРАЦИИ</w:t>
      </w:r>
    </w:p>
    <w:p w:rsidR="004C61D0" w:rsidRDefault="004C61D0" w:rsidP="004C61D0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МЕСТНОГО САМОУПРАВЛЕНИЯМОЗДОКСКОГО РАЙОНА</w:t>
      </w:r>
    </w:p>
    <w:p w:rsidR="004C61D0" w:rsidRDefault="004C61D0" w:rsidP="004C61D0">
      <w:pPr>
        <w:pStyle w:val="ac"/>
        <w:rPr>
          <w:rFonts w:ascii="Bookman Old Style" w:hAnsi="Bookman Old Style" w:cs="Arial"/>
          <w:color w:val="000000"/>
          <w:sz w:val="23"/>
          <w:szCs w:val="23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CD0B3D" w:rsidRPr="00CD0B3D" w:rsidRDefault="00CD0B3D" w:rsidP="004C61D0">
      <w:pPr>
        <w:ind w:right="2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№19-Ф от 30.07. 2021 г.</w:t>
      </w:r>
    </w:p>
    <w:p w:rsidR="00CD0B3D" w:rsidRPr="00CD0B3D" w:rsidRDefault="00CD0B3D" w:rsidP="004C61D0">
      <w:pPr>
        <w:ind w:right="20"/>
        <w:jc w:val="center"/>
        <w:rPr>
          <w:rFonts w:ascii="Bookman Old Style" w:hAnsi="Bookman Old Style"/>
          <w:bCs/>
        </w:rPr>
      </w:pPr>
    </w:p>
    <w:p w:rsidR="00B43DDD" w:rsidRDefault="00B43DDD" w:rsidP="004C61D0">
      <w:pPr>
        <w:ind w:right="20"/>
        <w:jc w:val="center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bCs/>
          <w:i/>
        </w:rPr>
        <w:t>О внесении изменений в постановление</w:t>
      </w:r>
    </w:p>
    <w:p w:rsidR="00B43DDD" w:rsidRDefault="00B43DDD" w:rsidP="004C61D0">
      <w:pPr>
        <w:ind w:right="20"/>
        <w:jc w:val="center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bCs/>
          <w:i/>
        </w:rPr>
        <w:t>Главы Администрации местного самоуправления</w:t>
      </w:r>
    </w:p>
    <w:p w:rsidR="00B43DDD" w:rsidRDefault="00CD0B3D" w:rsidP="004C61D0">
      <w:pPr>
        <w:ind w:right="20"/>
        <w:jc w:val="center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bCs/>
          <w:i/>
        </w:rPr>
        <w:t xml:space="preserve">Моздокского района </w:t>
      </w:r>
      <w:r w:rsidR="00B43DDD">
        <w:rPr>
          <w:rFonts w:ascii="Bookman Old Style" w:hAnsi="Bookman Old Style"/>
          <w:bCs/>
          <w:i/>
        </w:rPr>
        <w:t>от 24.11.2011 года №19-Ф</w:t>
      </w:r>
    </w:p>
    <w:p w:rsidR="00CD0B3D" w:rsidRDefault="00B43DDD" w:rsidP="004C61D0">
      <w:pPr>
        <w:ind w:right="20"/>
        <w:jc w:val="center"/>
        <w:rPr>
          <w:rFonts w:ascii="Bookman Old Style" w:hAnsi="Bookman Old Style"/>
          <w:i/>
        </w:rPr>
      </w:pPr>
      <w:r w:rsidRPr="00B3790E">
        <w:rPr>
          <w:rFonts w:ascii="Bookman Old Style" w:hAnsi="Bookman Old Style"/>
          <w:i/>
        </w:rPr>
        <w:t>«О введении отраслевой системы оплаты труда работников</w:t>
      </w:r>
    </w:p>
    <w:p w:rsidR="00B43DDD" w:rsidRPr="00B3790E" w:rsidRDefault="00B43DDD" w:rsidP="004C61D0">
      <w:pPr>
        <w:ind w:right="20"/>
        <w:jc w:val="center"/>
        <w:rPr>
          <w:rFonts w:ascii="Bookman Old Style" w:hAnsi="Bookman Old Style"/>
          <w:i/>
        </w:rPr>
      </w:pPr>
      <w:r w:rsidRPr="00B3790E">
        <w:rPr>
          <w:rFonts w:ascii="Bookman Old Style" w:hAnsi="Bookman Old Style"/>
          <w:i/>
        </w:rPr>
        <w:t>культуры Моздокского райо</w:t>
      </w:r>
      <w:r w:rsidR="00CD0B3D">
        <w:rPr>
          <w:rFonts w:ascii="Bookman Old Style" w:hAnsi="Bookman Old Style"/>
          <w:i/>
        </w:rPr>
        <w:t>на Республики Северная Осетия-</w:t>
      </w:r>
      <w:r w:rsidRPr="00B3790E">
        <w:rPr>
          <w:rFonts w:ascii="Bookman Old Style" w:hAnsi="Bookman Old Style"/>
          <w:i/>
        </w:rPr>
        <w:t>Алания</w:t>
      </w:r>
    </w:p>
    <w:p w:rsidR="00B43DDD" w:rsidRDefault="00B43DDD" w:rsidP="004C61D0">
      <w:pPr>
        <w:ind w:right="20"/>
        <w:jc w:val="center"/>
        <w:rPr>
          <w:rFonts w:ascii="Bookman Old Style" w:hAnsi="Bookman Old Style"/>
        </w:rPr>
      </w:pPr>
    </w:p>
    <w:p w:rsidR="00B43DDD" w:rsidRDefault="00B43DDD" w:rsidP="00CD0B3D">
      <w:pPr>
        <w:ind w:left="20" w:right="20" w:firstLine="689"/>
        <w:jc w:val="both"/>
        <w:rPr>
          <w:rFonts w:ascii="Bookman Old Style" w:hAnsi="Bookman Old Style"/>
        </w:rPr>
      </w:pPr>
      <w:r w:rsidRPr="001F5444">
        <w:rPr>
          <w:rFonts w:ascii="Bookman Old Style" w:hAnsi="Bookman Old Style"/>
        </w:rPr>
        <w:t>В целях обеспечения</w:t>
      </w:r>
      <w:r>
        <w:rPr>
          <w:rFonts w:ascii="Bookman Old Style" w:hAnsi="Bookman Old Style"/>
        </w:rPr>
        <w:t xml:space="preserve"> </w:t>
      </w:r>
      <w:r w:rsidRPr="001F5444">
        <w:rPr>
          <w:rFonts w:ascii="Bookman Old Style" w:hAnsi="Bookman Old Style"/>
        </w:rPr>
        <w:t>единого подхода к оценке эффективности деятельности руководителей муниципальных учреждений</w:t>
      </w:r>
      <w:r>
        <w:rPr>
          <w:rFonts w:ascii="Bookman Old Style" w:hAnsi="Bookman Old Style"/>
        </w:rPr>
        <w:t xml:space="preserve"> культуры,</w:t>
      </w:r>
      <w:r>
        <w:rPr>
          <w:rFonts w:ascii="Bookman Old Style" w:hAnsi="Bookman Old Style"/>
          <w:szCs w:val="24"/>
        </w:rPr>
        <w:t xml:space="preserve"> совершенствования оплаты труда работников культуры Моздокского района</w:t>
      </w:r>
    </w:p>
    <w:p w:rsidR="00B43DDD" w:rsidRPr="001F5444" w:rsidRDefault="00B43DDD" w:rsidP="00B43DDD">
      <w:pPr>
        <w:ind w:left="20" w:right="20" w:hanging="20"/>
        <w:jc w:val="center"/>
        <w:rPr>
          <w:rFonts w:ascii="Bookman Old Style" w:hAnsi="Bookman Old Style"/>
        </w:rPr>
      </w:pPr>
      <w:r w:rsidRPr="001F5444">
        <w:rPr>
          <w:rFonts w:ascii="Bookman Old Style" w:hAnsi="Bookman Old Style"/>
        </w:rPr>
        <w:t>постановляю:</w:t>
      </w:r>
    </w:p>
    <w:p w:rsidR="000D4EEB" w:rsidRPr="00B43DDD" w:rsidRDefault="00CD0B3D" w:rsidP="00CD0B3D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В</w:t>
      </w:r>
      <w:r w:rsidR="00B43DDD" w:rsidRPr="00B43DDD">
        <w:rPr>
          <w:rFonts w:ascii="Bookman Old Style" w:hAnsi="Bookman Old Style"/>
        </w:rPr>
        <w:t xml:space="preserve"> Положение об</w:t>
      </w:r>
      <w:r w:rsidR="00B43DDD" w:rsidRPr="00B43DDD">
        <w:rPr>
          <w:rFonts w:ascii="Bookman Old Style" w:hAnsi="Bookman Old Style"/>
          <w:b/>
        </w:rPr>
        <w:t xml:space="preserve"> </w:t>
      </w:r>
      <w:r w:rsidR="00B43DDD" w:rsidRPr="00B43DDD">
        <w:rPr>
          <w:rFonts w:ascii="Bookman Old Style" w:hAnsi="Bookman Old Style"/>
        </w:rPr>
        <w:t>отраслевой системе оплаты труда работников муниципальных учреждений культуры и образовательных учреждений, подведомственных Отделу по вопросам культуры Администрации местного самоуправления Моздокского района Республики Северная Осетия-Алания</w:t>
      </w:r>
      <w:r w:rsidR="00C25941">
        <w:rPr>
          <w:rFonts w:ascii="Bookman Old Style" w:hAnsi="Bookman Old Style"/>
          <w:szCs w:val="24"/>
        </w:rPr>
        <w:t>, утвержденное</w:t>
      </w:r>
      <w:r>
        <w:rPr>
          <w:rFonts w:ascii="Bookman Old Style" w:hAnsi="Bookman Old Style"/>
          <w:szCs w:val="24"/>
        </w:rPr>
        <w:t xml:space="preserve"> </w:t>
      </w:r>
      <w:r w:rsidR="00B43DDD" w:rsidRPr="00B43DDD">
        <w:rPr>
          <w:rFonts w:ascii="Bookman Old Style" w:hAnsi="Bookman Old Style"/>
          <w:szCs w:val="24"/>
        </w:rPr>
        <w:t>постановлением Главы Администрации местного самоуправления Моздокского района № 19-Ф от 24.11.2011г. «О введении отраслевой системы оплаты труда работников культуры Моздокского района Республики Северная Осетия - Алания» внести следующие изменения:</w:t>
      </w:r>
    </w:p>
    <w:p w:rsidR="00B43DDD" w:rsidRPr="00B43DDD" w:rsidRDefault="00B43DDD" w:rsidP="00CD0B3D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ascii="Bookman Old Style" w:hAnsi="Bookman Old Style"/>
        </w:rPr>
      </w:pPr>
      <w:r w:rsidRPr="00B43DDD">
        <w:rPr>
          <w:rFonts w:ascii="Bookman Old Style" w:hAnsi="Bookman Old Style"/>
          <w:szCs w:val="24"/>
        </w:rPr>
        <w:t>1.1.</w:t>
      </w:r>
      <w:r w:rsidRPr="00B43DDD">
        <w:rPr>
          <w:rFonts w:ascii="Bookman Old Style" w:hAnsi="Bookman Old Style"/>
        </w:rPr>
        <w:t xml:space="preserve"> дополнить пунктом 1.9. следующего содержания:</w:t>
      </w:r>
    </w:p>
    <w:p w:rsidR="00B43DDD" w:rsidRPr="00B43DDD" w:rsidRDefault="00B43DDD" w:rsidP="00CD0B3D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ascii="Bookman Old Style" w:hAnsi="Bookman Old Style"/>
        </w:rPr>
      </w:pPr>
      <w:r w:rsidRPr="00B43DDD">
        <w:rPr>
          <w:rFonts w:ascii="Bookman Old Style" w:hAnsi="Bookman Old Style"/>
        </w:rPr>
        <w:t xml:space="preserve"> 1.9.</w:t>
      </w:r>
      <w:r w:rsidR="000D69D2">
        <w:rPr>
          <w:rFonts w:ascii="Bookman Old Style" w:hAnsi="Bookman Old Style"/>
        </w:rPr>
        <w:t xml:space="preserve"> </w:t>
      </w:r>
      <w:r w:rsidRPr="00B43DDD">
        <w:rPr>
          <w:rFonts w:ascii="Bookman Old Style" w:hAnsi="Bookman Old Style"/>
        </w:rPr>
        <w:t xml:space="preserve">Объем учебной нагрузки педагогических работников, педагогические и консультационные часы, устанавливается исходя из количества часов утвержденного Учебного плана учреждения дополнительного образования. Консультационные часы включаются в тарификацию и дополняют сумму часов еженедельной учебной нагрузки. Выплата консультационных часов производится разовыми часами на основании приказа руководителя». </w:t>
      </w:r>
    </w:p>
    <w:p w:rsidR="000D69D2" w:rsidRDefault="00B43DDD" w:rsidP="00CD0B3D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B43DDD">
        <w:rPr>
          <w:rFonts w:ascii="Bookman Old Style" w:hAnsi="Bookman Old Style"/>
        </w:rPr>
        <w:t xml:space="preserve"> пункт 2.4. дополнить подпунктом 2.4.5. следующего содержания: </w:t>
      </w:r>
    </w:p>
    <w:p w:rsidR="00B43DDD" w:rsidRPr="00B43DDD" w:rsidRDefault="000D69D2" w:rsidP="00CD0B3D">
      <w:pPr>
        <w:pStyle w:val="a3"/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«2.4.5.</w:t>
      </w:r>
      <w:r w:rsidR="00B43DDD" w:rsidRPr="00B43DDD">
        <w:rPr>
          <w:rFonts w:ascii="Bookman Old Style" w:hAnsi="Bookman Old Style"/>
        </w:rPr>
        <w:t>Персональный повышающий коэффициент к должностному окладу устанавливается руководителем учреждения персонально в отношении конкретного работника с учетом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Применение персонального повышающего коэффициента к окладу не образует новый оклад. Размер персонального повышающего коэффициента – в пределах 1,0».</w:t>
      </w:r>
    </w:p>
    <w:p w:rsidR="00B43DDD" w:rsidRPr="00B43DDD" w:rsidRDefault="00B43DDD" w:rsidP="00CD0B3D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B43DDD">
        <w:rPr>
          <w:rFonts w:ascii="Bookman Old Style" w:hAnsi="Bookman Old Style"/>
        </w:rPr>
        <w:t xml:space="preserve">В пункте 3.3.4. абзац первый изложить в следующей редакции: </w:t>
      </w:r>
    </w:p>
    <w:p w:rsidR="00B43DDD" w:rsidRPr="00B43DDD" w:rsidRDefault="00B43DDD" w:rsidP="00CD0B3D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ascii="Bookman Old Style" w:hAnsi="Bookman Old Style"/>
        </w:rPr>
      </w:pPr>
      <w:r w:rsidRPr="00B43DDD">
        <w:rPr>
          <w:rFonts w:ascii="Bookman Old Style" w:hAnsi="Bookman Old Style"/>
        </w:rPr>
        <w:t>«</w:t>
      </w:r>
      <w:r w:rsidR="000D69D2">
        <w:rPr>
          <w:rFonts w:ascii="Bookman Old Style" w:hAnsi="Bookman Old Style"/>
        </w:rPr>
        <w:t xml:space="preserve">3.4.3. </w:t>
      </w:r>
      <w:r w:rsidRPr="00B43DDD">
        <w:rPr>
          <w:rFonts w:ascii="Bookman Old Style" w:hAnsi="Bookman Old Style"/>
        </w:rPr>
        <w:t>Доплата за работу в ночное время производится работнику за каждый час работы в ночное время. Ночным считается время с 22 часов вечера до 6 часов утра. Минимальный размер доплаты – 20% от оклада (рассчитанного за час работы) за каждый час работы работника в ночное время»</w:t>
      </w:r>
    </w:p>
    <w:p w:rsidR="00B43DDD" w:rsidRPr="00B43DDD" w:rsidRDefault="00B43DDD" w:rsidP="00CD0B3D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B43DDD">
        <w:rPr>
          <w:rFonts w:ascii="Bookman Old Style" w:hAnsi="Bookman Old Style"/>
        </w:rPr>
        <w:t>В пункте 4.4.4. абзацы 26 и 30 исключить.</w:t>
      </w:r>
    </w:p>
    <w:p w:rsidR="00B43DDD" w:rsidRPr="00B43DDD" w:rsidRDefault="00B43DDD" w:rsidP="00CD0B3D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B43DDD">
        <w:rPr>
          <w:rFonts w:ascii="Bookman Old Style" w:hAnsi="Bookman Old Style"/>
        </w:rPr>
        <w:t xml:space="preserve"> Пункт 5.2. дополнить новыми абзацами </w:t>
      </w:r>
      <w:r>
        <w:rPr>
          <w:rFonts w:ascii="Bookman Old Style" w:hAnsi="Bookman Old Style"/>
        </w:rPr>
        <w:t>следующего сод</w:t>
      </w:r>
      <w:r w:rsidRPr="00B43DDD">
        <w:rPr>
          <w:rFonts w:ascii="Bookman Old Style" w:hAnsi="Bookman Old Style"/>
        </w:rPr>
        <w:t>ержания:</w:t>
      </w:r>
    </w:p>
    <w:p w:rsidR="00B43DDD" w:rsidRPr="00B43DDD" w:rsidRDefault="00B43DDD" w:rsidP="00CD0B3D">
      <w:pPr>
        <w:pStyle w:val="a3"/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B43DDD">
        <w:rPr>
          <w:rFonts w:ascii="Bookman Old Style" w:hAnsi="Bookman Old Style"/>
        </w:rPr>
        <w:t xml:space="preserve">«Соотношение среднемесячной заработной платы руководителя учреждения, его заместителя,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руководителя, его заместителя, главного бухгалтера на среднемесячную заработную плату работников учреждения. </w:t>
      </w:r>
      <w:r w:rsidRPr="00B43DDD">
        <w:rPr>
          <w:rFonts w:ascii="Bookman Old Style" w:hAnsi="Bookman Old Style"/>
        </w:rPr>
        <w:lastRenderedPageBreak/>
        <w:t>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B43DDD" w:rsidRPr="00B43DDD" w:rsidRDefault="00B43DDD" w:rsidP="00CD0B3D">
      <w:pPr>
        <w:pStyle w:val="a3"/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B43DDD">
        <w:rPr>
          <w:rFonts w:ascii="Bookman Old Style" w:hAnsi="Bookman Old Style"/>
        </w:rPr>
        <w:t>Соотношение среднемесячной заработной платы руководителя учреждения, его заместителя, главного бухгалтера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</w:t>
      </w:r>
    </w:p>
    <w:p w:rsidR="00B43DDD" w:rsidRPr="00B43DDD" w:rsidRDefault="00B43DDD" w:rsidP="00CD0B3D">
      <w:pPr>
        <w:pStyle w:val="a3"/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B43DDD">
        <w:rPr>
          <w:rFonts w:ascii="Bookman Old Style" w:hAnsi="Bookman Old Style"/>
        </w:rPr>
        <w:t>Предельный уровень соотношения среднемесячной заработной платы руководителя учреждения, его заместителя, главного бухгалтера и среднемесячной заработной платы работников учреждения (без учета заработной платы руководителя, его заместителя, главного бухгалтера) определяется в кратности, утверждаемой Постановлением Главы администрации местного самоуправления Моздокского района Республики Северная Осетия – Алания».</w:t>
      </w:r>
    </w:p>
    <w:p w:rsidR="00B43DDD" w:rsidRPr="0075584D" w:rsidRDefault="0075584D" w:rsidP="00CD0B3D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75584D">
        <w:rPr>
          <w:rFonts w:ascii="Bookman Old Style" w:hAnsi="Bookman Old Style"/>
        </w:rPr>
        <w:t xml:space="preserve"> Пункт </w:t>
      </w:r>
      <w:r w:rsidR="00B43DDD" w:rsidRPr="0075584D">
        <w:rPr>
          <w:rFonts w:ascii="Bookman Old Style" w:hAnsi="Bookman Old Style"/>
        </w:rPr>
        <w:t xml:space="preserve">5.3. </w:t>
      </w:r>
      <w:bookmarkStart w:id="0" w:name="_GoBack"/>
      <w:bookmarkEnd w:id="0"/>
      <w:r w:rsidR="00B43DDD" w:rsidRPr="0075584D">
        <w:rPr>
          <w:rFonts w:ascii="Bookman Old Style" w:hAnsi="Bookman Old Style"/>
        </w:rPr>
        <w:t>изложить в следующей редакции:</w:t>
      </w:r>
    </w:p>
    <w:p w:rsidR="00B43DDD" w:rsidRPr="0075584D" w:rsidRDefault="00B43DDD" w:rsidP="00CD0B3D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ascii="Bookman Old Style" w:hAnsi="Bookman Old Style"/>
        </w:rPr>
      </w:pPr>
      <w:r w:rsidRPr="0075584D">
        <w:rPr>
          <w:rFonts w:ascii="Bookman Old Style" w:hAnsi="Bookman Old Style"/>
        </w:rPr>
        <w:t>«</w:t>
      </w:r>
      <w:r w:rsidR="000D69D2">
        <w:rPr>
          <w:rFonts w:ascii="Bookman Old Style" w:hAnsi="Bookman Old Style"/>
        </w:rPr>
        <w:t xml:space="preserve">5.3. </w:t>
      </w:r>
      <w:r w:rsidRPr="0075584D">
        <w:rPr>
          <w:rFonts w:ascii="Bookman Old Style" w:hAnsi="Bookman Old Style"/>
        </w:rPr>
        <w:t xml:space="preserve">Должностной (базовый) оклад (ставка)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 учреждения, исчисленной в соответствии с Порядком, определенным приказом Министерства здравоохранения и социального развития Российской Федерации от 8 апреля 2008 года № 167н «Об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учреждения», и составляет от 1 до </w:t>
      </w:r>
      <w:r w:rsidR="0075584D" w:rsidRPr="0075584D">
        <w:rPr>
          <w:rFonts w:ascii="Bookman Old Style" w:hAnsi="Bookman Old Style"/>
        </w:rPr>
        <w:t>3</w:t>
      </w:r>
      <w:r w:rsidRPr="0075584D">
        <w:rPr>
          <w:rFonts w:ascii="Bookman Old Style" w:hAnsi="Bookman Old Style"/>
        </w:rPr>
        <w:t xml:space="preserve"> размеров указанной средней заработной платы.</w:t>
      </w:r>
    </w:p>
    <w:p w:rsidR="00B43DDD" w:rsidRPr="0075584D" w:rsidRDefault="00B43DDD" w:rsidP="00CD0B3D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ascii="Bookman Old Style" w:hAnsi="Bookman Old Style"/>
        </w:rPr>
      </w:pPr>
      <w:r w:rsidRPr="0075584D">
        <w:rPr>
          <w:rFonts w:ascii="Bookman Old Style" w:hAnsi="Bookman Old Style"/>
        </w:rPr>
        <w:t>Размер средней заработной платы основного персонала и коэффициент кратности соотношения должностного (базового) оклада (ставки) руководителя учреждения к средней заработной плате основного персонала ежегодно утверждается постановлением Администрации местного самоуправления Моздокского района»</w:t>
      </w:r>
    </w:p>
    <w:p w:rsidR="0075584D" w:rsidRPr="0075584D" w:rsidRDefault="0075584D" w:rsidP="00CD0B3D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75584D">
        <w:rPr>
          <w:rFonts w:ascii="Bookman Old Style" w:hAnsi="Bookman Old Style"/>
        </w:rPr>
        <w:t xml:space="preserve">В пункте </w:t>
      </w:r>
      <w:r w:rsidR="00B43DDD" w:rsidRPr="0075584D">
        <w:rPr>
          <w:rFonts w:ascii="Bookman Old Style" w:hAnsi="Bookman Old Style"/>
        </w:rPr>
        <w:t>5.5. абзац 2</w:t>
      </w:r>
      <w:r w:rsidRPr="0075584D">
        <w:rPr>
          <w:rFonts w:ascii="Bookman Old Style" w:hAnsi="Bookman Old Style"/>
        </w:rPr>
        <w:t xml:space="preserve"> изложить в следующей редакции:</w:t>
      </w:r>
    </w:p>
    <w:p w:rsidR="00B43DDD" w:rsidRPr="0075584D" w:rsidRDefault="00C25941" w:rsidP="00CD0B3D">
      <w:pPr>
        <w:pStyle w:val="a3"/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B43DDD" w:rsidRPr="0075584D">
        <w:rPr>
          <w:rFonts w:ascii="Bookman Old Style" w:hAnsi="Bookman Old Style"/>
        </w:rPr>
        <w:t xml:space="preserve">Расчет средней заработной платы основного персонала осуществляется руководителем учреждения и представляется в Отдел по вопросам культуры, </w:t>
      </w:r>
      <w:r w:rsidR="0075584D" w:rsidRPr="0075584D">
        <w:rPr>
          <w:rFonts w:ascii="Bookman Old Style" w:hAnsi="Bookman Old Style"/>
        </w:rPr>
        <w:t>не позднее 25</w:t>
      </w:r>
      <w:r w:rsidR="00B43DDD" w:rsidRPr="0075584D">
        <w:rPr>
          <w:rFonts w:ascii="Bookman Old Style" w:hAnsi="Bookman Old Style"/>
        </w:rPr>
        <w:t xml:space="preserve"> </w:t>
      </w:r>
      <w:r w:rsidR="0075584D" w:rsidRPr="0075584D">
        <w:rPr>
          <w:rFonts w:ascii="Bookman Old Style" w:hAnsi="Bookman Old Style"/>
        </w:rPr>
        <w:t>января текущего года</w:t>
      </w:r>
      <w:r w:rsidR="0075584D">
        <w:rPr>
          <w:rFonts w:ascii="Bookman Old Style" w:hAnsi="Bookman Old Style"/>
        </w:rPr>
        <w:t>».</w:t>
      </w:r>
    </w:p>
    <w:p w:rsidR="00B43DDD" w:rsidRPr="0075584D" w:rsidRDefault="00B43DDD" w:rsidP="00CD0B3D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75584D">
        <w:rPr>
          <w:rFonts w:ascii="Bookman Old Style" w:hAnsi="Bookman Old Style"/>
        </w:rPr>
        <w:t>В Приложение №1 к Положению дополнить следующим разделом:</w:t>
      </w:r>
    </w:p>
    <w:p w:rsidR="0075584D" w:rsidRPr="0075584D" w:rsidRDefault="0075584D" w:rsidP="00CD0B3D">
      <w:pPr>
        <w:pStyle w:val="a3"/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</w:p>
    <w:p w:rsidR="00B43DDD" w:rsidRPr="0075584D" w:rsidRDefault="00B43DDD" w:rsidP="00CD0B3D">
      <w:pPr>
        <w:jc w:val="center"/>
        <w:rPr>
          <w:rFonts w:ascii="Bookman Old Style" w:hAnsi="Bookman Old Style"/>
          <w:b/>
        </w:rPr>
      </w:pPr>
      <w:r w:rsidRPr="0075584D">
        <w:rPr>
          <w:rFonts w:ascii="Bookman Old Style" w:hAnsi="Bookman Old Style"/>
          <w:b/>
        </w:rPr>
        <w:t>«Должности служащих, не включенные в профессио</w:t>
      </w:r>
      <w:r w:rsidR="0075584D" w:rsidRPr="0075584D">
        <w:rPr>
          <w:rFonts w:ascii="Bookman Old Style" w:hAnsi="Bookman Old Style"/>
          <w:b/>
        </w:rPr>
        <w:t>нальные квалификационные группы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87"/>
        <w:gridCol w:w="4658"/>
      </w:tblGrid>
      <w:tr w:rsidR="0075584D" w:rsidRPr="0075584D" w:rsidTr="00CD0B3D">
        <w:trPr>
          <w:jc w:val="center"/>
        </w:trPr>
        <w:tc>
          <w:tcPr>
            <w:tcW w:w="4687" w:type="dxa"/>
          </w:tcPr>
          <w:p w:rsidR="0075584D" w:rsidRDefault="0075584D" w:rsidP="00B43DDD">
            <w:pPr>
              <w:rPr>
                <w:rFonts w:ascii="Bookman Old Style" w:hAnsi="Bookman Old Style"/>
              </w:rPr>
            </w:pPr>
          </w:p>
          <w:p w:rsidR="0075584D" w:rsidRPr="0075584D" w:rsidRDefault="0075584D" w:rsidP="00B43DDD">
            <w:pPr>
              <w:rPr>
                <w:rFonts w:ascii="Bookman Old Style" w:hAnsi="Bookman Old Style"/>
              </w:rPr>
            </w:pPr>
            <w:r w:rsidRPr="0075584D">
              <w:rPr>
                <w:rFonts w:ascii="Bookman Old Style" w:hAnsi="Bookman Old Style"/>
              </w:rPr>
              <w:t>Наименование профессиональной квалификационной группы</w:t>
            </w:r>
          </w:p>
        </w:tc>
        <w:tc>
          <w:tcPr>
            <w:tcW w:w="4658" w:type="dxa"/>
          </w:tcPr>
          <w:p w:rsidR="0075584D" w:rsidRDefault="0075584D" w:rsidP="00B43DDD">
            <w:pPr>
              <w:rPr>
                <w:rFonts w:ascii="Bookman Old Style" w:hAnsi="Bookman Old Style"/>
              </w:rPr>
            </w:pPr>
          </w:p>
          <w:p w:rsidR="0075584D" w:rsidRDefault="0075584D" w:rsidP="00B43DDD">
            <w:pPr>
              <w:rPr>
                <w:rFonts w:ascii="Bookman Old Style" w:hAnsi="Bookman Old Style"/>
              </w:rPr>
            </w:pPr>
            <w:r w:rsidRPr="0075584D">
              <w:rPr>
                <w:rFonts w:ascii="Bookman Old Style" w:hAnsi="Bookman Old Style"/>
              </w:rPr>
              <w:t>Минимальный размер оклада</w:t>
            </w:r>
          </w:p>
          <w:p w:rsidR="0075584D" w:rsidRPr="0075584D" w:rsidRDefault="0075584D" w:rsidP="00B43D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( в рублях)</w:t>
            </w:r>
          </w:p>
        </w:tc>
      </w:tr>
      <w:tr w:rsidR="0075584D" w:rsidRPr="0075584D" w:rsidTr="00CD0B3D">
        <w:trPr>
          <w:jc w:val="center"/>
        </w:trPr>
        <w:tc>
          <w:tcPr>
            <w:tcW w:w="4687" w:type="dxa"/>
          </w:tcPr>
          <w:p w:rsidR="0075584D" w:rsidRDefault="0075584D" w:rsidP="00B43DDD">
            <w:pPr>
              <w:rPr>
                <w:rFonts w:ascii="Bookman Old Style" w:hAnsi="Bookman Old Style"/>
              </w:rPr>
            </w:pPr>
          </w:p>
          <w:p w:rsidR="0075584D" w:rsidRPr="0075584D" w:rsidRDefault="0075584D" w:rsidP="00B43DDD">
            <w:pPr>
              <w:rPr>
                <w:rFonts w:ascii="Bookman Old Style" w:hAnsi="Bookman Old Style"/>
              </w:rPr>
            </w:pPr>
            <w:r w:rsidRPr="0075584D">
              <w:rPr>
                <w:rFonts w:ascii="Bookman Old Style" w:hAnsi="Bookman Old Style"/>
              </w:rPr>
              <w:t>Контрактный управляющий</w:t>
            </w:r>
          </w:p>
        </w:tc>
        <w:tc>
          <w:tcPr>
            <w:tcW w:w="4658" w:type="dxa"/>
          </w:tcPr>
          <w:p w:rsidR="0075584D" w:rsidRDefault="0075584D" w:rsidP="00B43DDD">
            <w:pPr>
              <w:rPr>
                <w:rFonts w:ascii="Bookman Old Style" w:hAnsi="Bookman Old Style"/>
              </w:rPr>
            </w:pPr>
          </w:p>
          <w:p w:rsidR="0075584D" w:rsidRPr="0075584D" w:rsidRDefault="0075584D" w:rsidP="00B43DDD">
            <w:pPr>
              <w:rPr>
                <w:rFonts w:ascii="Bookman Old Style" w:hAnsi="Bookman Old Style"/>
              </w:rPr>
            </w:pPr>
            <w:r w:rsidRPr="0075584D">
              <w:rPr>
                <w:rFonts w:ascii="Bookman Old Style" w:hAnsi="Bookman Old Style"/>
              </w:rPr>
              <w:t>11 600,00</w:t>
            </w:r>
          </w:p>
        </w:tc>
      </w:tr>
    </w:tbl>
    <w:p w:rsidR="000D69D2" w:rsidRPr="00266C88" w:rsidRDefault="000D69D2" w:rsidP="00CD0B3D">
      <w:pPr>
        <w:tabs>
          <w:tab w:val="left" w:pos="0"/>
        </w:tabs>
        <w:ind w:right="2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Настоящее постановление вступает в силу с момента официального опубликования.</w:t>
      </w:r>
    </w:p>
    <w:p w:rsidR="000D69D2" w:rsidRDefault="00CD0B3D" w:rsidP="00CD0B3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0D69D2">
        <w:rPr>
          <w:rFonts w:ascii="Bookman Old Style" w:hAnsi="Bookman Old Style"/>
        </w:rPr>
        <w:t xml:space="preserve">Отделу по организационным вопросам и информационному обеспечению деятельности Администрации местного самоуправления Моздокского района (А.В. Савченко) </w:t>
      </w:r>
      <w:r w:rsidR="000D69D2" w:rsidRPr="001F5444">
        <w:rPr>
          <w:rFonts w:ascii="Bookman Old Style" w:hAnsi="Bookman Old Style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0D69D2" w:rsidRDefault="000D69D2" w:rsidP="00CD0B3D">
      <w:pPr>
        <w:tabs>
          <w:tab w:val="left" w:pos="0"/>
        </w:tabs>
        <w:ind w:right="2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4. Контроль за ис</w:t>
      </w:r>
      <w:r w:rsidRPr="001F5444">
        <w:rPr>
          <w:rFonts w:ascii="Bookman Old Style" w:hAnsi="Bookman Old Style"/>
        </w:rPr>
        <w:t xml:space="preserve">полнением настоящего постановления возложить на начальника </w:t>
      </w:r>
      <w:r>
        <w:rPr>
          <w:rFonts w:ascii="Bookman Old Style" w:hAnsi="Bookman Old Style"/>
        </w:rPr>
        <w:t xml:space="preserve">Отдела по вопросам культуры </w:t>
      </w:r>
      <w:r w:rsidRPr="001F5444">
        <w:rPr>
          <w:rFonts w:ascii="Bookman Old Style" w:hAnsi="Bookman Old Style"/>
        </w:rPr>
        <w:t>Администрации местного самоуправления Моздокского района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Потоцкую</w:t>
      </w:r>
      <w:proofErr w:type="spellEnd"/>
      <w:r>
        <w:rPr>
          <w:rFonts w:ascii="Bookman Old Style" w:hAnsi="Bookman Old Style"/>
        </w:rPr>
        <w:t xml:space="preserve"> Ю.Ю</w:t>
      </w:r>
      <w:r w:rsidRPr="001F5444">
        <w:rPr>
          <w:rFonts w:ascii="Bookman Old Style" w:hAnsi="Bookman Old Style"/>
        </w:rPr>
        <w:t>.</w:t>
      </w:r>
    </w:p>
    <w:p w:rsidR="00CD0B3D" w:rsidRDefault="00CD0B3D" w:rsidP="002A5CEA">
      <w:pPr>
        <w:rPr>
          <w:rFonts w:ascii="Bookman Old Style" w:hAnsi="Bookman Old Style"/>
          <w:szCs w:val="24"/>
        </w:rPr>
      </w:pPr>
    </w:p>
    <w:p w:rsidR="00105CD0" w:rsidRDefault="00CD0B3D" w:rsidP="00F45F71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Глава Администрации</w:t>
      </w:r>
      <w:r>
        <w:rPr>
          <w:rFonts w:ascii="Bookman Old Style" w:hAnsi="Bookman Old Style"/>
          <w:szCs w:val="24"/>
        </w:rPr>
        <w:tab/>
      </w:r>
    </w:p>
    <w:p w:rsidR="00CD0B3D" w:rsidRPr="002A5CEA" w:rsidRDefault="00CD0B3D" w:rsidP="00F45F71">
      <w:pPr>
        <w:rPr>
          <w:rFonts w:ascii="Bookman Old Style" w:hAnsi="Bookman Old Style"/>
          <w:szCs w:val="24"/>
        </w:rPr>
      </w:pPr>
      <w:r w:rsidRPr="002A5CEA">
        <w:rPr>
          <w:rFonts w:ascii="Bookman Old Style" w:hAnsi="Bookman Old Style"/>
          <w:szCs w:val="24"/>
        </w:rPr>
        <w:t>О. Яровой</w:t>
      </w:r>
    </w:p>
    <w:p w:rsidR="00CD0B3D" w:rsidRPr="002A5CEA" w:rsidRDefault="00CD0B3D" w:rsidP="002A5CEA">
      <w:pPr>
        <w:rPr>
          <w:rFonts w:ascii="Bookman Old Style" w:hAnsi="Bookman Old Style"/>
          <w:szCs w:val="24"/>
        </w:rPr>
      </w:pPr>
    </w:p>
    <w:sectPr w:rsidR="00CD0B3D" w:rsidRPr="002A5CEA" w:rsidSect="00CD0B3D">
      <w:pgSz w:w="11906" w:h="16838"/>
      <w:pgMar w:top="568" w:right="850" w:bottom="709" w:left="1701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3D" w:rsidRDefault="00CD0B3D" w:rsidP="00CD0B3D">
      <w:r>
        <w:separator/>
      </w:r>
    </w:p>
  </w:endnote>
  <w:endnote w:type="continuationSeparator" w:id="0">
    <w:p w:rsidR="00CD0B3D" w:rsidRDefault="00CD0B3D" w:rsidP="00CD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RubricaCn"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3D" w:rsidRDefault="00CD0B3D" w:rsidP="00CD0B3D">
      <w:r>
        <w:separator/>
      </w:r>
    </w:p>
  </w:footnote>
  <w:footnote w:type="continuationSeparator" w:id="0">
    <w:p w:rsidR="00CD0B3D" w:rsidRDefault="00CD0B3D" w:rsidP="00CD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563"/>
    <w:multiLevelType w:val="multilevel"/>
    <w:tmpl w:val="23E46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8E2FD8"/>
    <w:multiLevelType w:val="multilevel"/>
    <w:tmpl w:val="491ACF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280FAA"/>
    <w:multiLevelType w:val="multilevel"/>
    <w:tmpl w:val="259E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0D1BE9"/>
    <w:multiLevelType w:val="hybridMultilevel"/>
    <w:tmpl w:val="0A5C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DD"/>
    <w:rsid w:val="000D4EEB"/>
    <w:rsid w:val="000D69D2"/>
    <w:rsid w:val="00105CD0"/>
    <w:rsid w:val="003E19B7"/>
    <w:rsid w:val="004C61D0"/>
    <w:rsid w:val="0075584D"/>
    <w:rsid w:val="0078136A"/>
    <w:rsid w:val="007F56FA"/>
    <w:rsid w:val="00B43DDD"/>
    <w:rsid w:val="00C25941"/>
    <w:rsid w:val="00CD0B3D"/>
    <w:rsid w:val="00CF5E78"/>
    <w:rsid w:val="00D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469F00"/>
  <w15:docId w15:val="{6E20F7C2-53E5-4984-BB85-18CC2098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B43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DD"/>
    <w:pPr>
      <w:ind w:left="720"/>
      <w:contextualSpacing/>
    </w:pPr>
  </w:style>
  <w:style w:type="table" w:styleId="a4">
    <w:name w:val="Table Grid"/>
    <w:basedOn w:val="a1"/>
    <w:uiPriority w:val="59"/>
    <w:rsid w:val="0075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D69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rsid w:val="00CD0B3D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D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0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0B3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D0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0B3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0B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Рубрика"/>
    <w:rsid w:val="004C61D0"/>
    <w:pPr>
      <w:autoSpaceDE w:val="0"/>
      <w:autoSpaceDN w:val="0"/>
      <w:adjustRightInd w:val="0"/>
      <w:spacing w:after="0" w:line="240" w:lineRule="auto"/>
      <w:jc w:val="center"/>
    </w:pPr>
    <w:rPr>
      <w:rFonts w:ascii="a_RubricaCn" w:eastAsia="Times New Roman" w:hAnsi="a_RubricaCn" w:cs="a_RubricaC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Org.otdel-3</cp:lastModifiedBy>
  <cp:revision>2</cp:revision>
  <cp:lastPrinted>2021-07-30T07:28:00Z</cp:lastPrinted>
  <dcterms:created xsi:type="dcterms:W3CDTF">2021-08-02T13:32:00Z</dcterms:created>
  <dcterms:modified xsi:type="dcterms:W3CDTF">2021-08-02T13:32:00Z</dcterms:modified>
</cp:coreProperties>
</file>