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C6" w:rsidRPr="003602C6" w:rsidRDefault="003602C6" w:rsidP="003602C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02C6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3602C6" w:rsidRPr="003602C6" w:rsidRDefault="003602C6" w:rsidP="003602C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02C6">
        <w:rPr>
          <w:rFonts w:ascii="Bookman Old Style" w:hAnsi="Bookman Old Style"/>
          <w:b/>
          <w:sz w:val="24"/>
          <w:szCs w:val="24"/>
        </w:rPr>
        <w:t>ГЛАВЫ АДМИНИСТРАЦИИ</w:t>
      </w:r>
    </w:p>
    <w:p w:rsidR="003602C6" w:rsidRPr="003602C6" w:rsidRDefault="003602C6" w:rsidP="003602C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02C6">
        <w:rPr>
          <w:rFonts w:ascii="Bookman Old Style" w:hAnsi="Bookman Old Style"/>
          <w:b/>
          <w:sz w:val="24"/>
          <w:szCs w:val="24"/>
        </w:rPr>
        <w:t>МЕСТНОГО САМОУПРАВЛЕНИЯМОЗДОКСКОГО РАЙОНА</w:t>
      </w:r>
    </w:p>
    <w:p w:rsidR="003602C6" w:rsidRPr="003602C6" w:rsidRDefault="003602C6" w:rsidP="003602C6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3602C6"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984FA5" w:rsidRPr="003602C6" w:rsidRDefault="00984FA5" w:rsidP="003602C6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3602C6">
        <w:rPr>
          <w:rFonts w:ascii="Bookman Old Style" w:hAnsi="Bookman Old Style"/>
          <w:b/>
          <w:sz w:val="24"/>
          <w:szCs w:val="24"/>
        </w:rPr>
        <w:t>№92-Д</w:t>
      </w:r>
      <w:r w:rsidR="003602C6" w:rsidRPr="003602C6">
        <w:rPr>
          <w:rFonts w:ascii="Bookman Old Style" w:hAnsi="Bookman Old Style"/>
          <w:b/>
          <w:sz w:val="24"/>
          <w:szCs w:val="24"/>
        </w:rPr>
        <w:t xml:space="preserve"> </w:t>
      </w:r>
      <w:r w:rsidRPr="003602C6">
        <w:rPr>
          <w:rFonts w:ascii="Bookman Old Style" w:hAnsi="Bookman Old Style"/>
          <w:b/>
          <w:sz w:val="24"/>
          <w:szCs w:val="24"/>
        </w:rPr>
        <w:t>от 18.10.2021 г.</w:t>
      </w:r>
    </w:p>
    <w:p w:rsidR="00B80D99" w:rsidRPr="003602C6" w:rsidRDefault="00B80D99" w:rsidP="003602C6">
      <w:pPr>
        <w:spacing w:after="0" w:line="240" w:lineRule="auto"/>
        <w:jc w:val="center"/>
        <w:rPr>
          <w:rFonts w:ascii="Bookman Old Style" w:hAnsi="Bookman Old Style" w:cs="Tahoma"/>
          <w:i/>
          <w:sz w:val="24"/>
          <w:szCs w:val="24"/>
        </w:rPr>
      </w:pPr>
    </w:p>
    <w:p w:rsidR="00B80D99" w:rsidRPr="003602C6" w:rsidRDefault="000A096A" w:rsidP="003602C6">
      <w:pPr>
        <w:spacing w:after="0" w:line="240" w:lineRule="auto"/>
        <w:jc w:val="center"/>
        <w:rPr>
          <w:rFonts w:ascii="Bookman Old Style" w:hAnsi="Bookman Old Style" w:cs="Tahoma"/>
          <w:i/>
          <w:sz w:val="24"/>
          <w:szCs w:val="24"/>
        </w:rPr>
      </w:pPr>
      <w:r w:rsidRPr="003602C6">
        <w:rPr>
          <w:rFonts w:ascii="Bookman Old Style" w:hAnsi="Bookman Old Style" w:cs="Tahoma"/>
          <w:i/>
          <w:sz w:val="24"/>
          <w:szCs w:val="24"/>
        </w:rPr>
        <w:t>О внесении и</w:t>
      </w:r>
      <w:r w:rsidR="00B80D99" w:rsidRPr="003602C6">
        <w:rPr>
          <w:rFonts w:ascii="Bookman Old Style" w:hAnsi="Bookman Old Style" w:cs="Tahoma"/>
          <w:i/>
          <w:sz w:val="24"/>
          <w:szCs w:val="24"/>
        </w:rPr>
        <w:t>зменений</w:t>
      </w:r>
      <w:r w:rsidR="00984FA5" w:rsidRPr="003602C6">
        <w:rPr>
          <w:rFonts w:ascii="Bookman Old Style" w:hAnsi="Bookman Old Style" w:cs="Tahoma"/>
          <w:i/>
          <w:sz w:val="24"/>
          <w:szCs w:val="24"/>
        </w:rPr>
        <w:t xml:space="preserve"> </w:t>
      </w:r>
      <w:r w:rsidR="00B80D99" w:rsidRPr="003602C6">
        <w:rPr>
          <w:rFonts w:ascii="Bookman Old Style" w:hAnsi="Bookman Old Style" w:cs="Tahoma"/>
          <w:i/>
          <w:sz w:val="24"/>
          <w:szCs w:val="24"/>
        </w:rPr>
        <w:t>в постановление Главы</w:t>
      </w:r>
      <w:r w:rsidRPr="003602C6">
        <w:rPr>
          <w:rFonts w:ascii="Bookman Old Style" w:hAnsi="Bookman Old Style" w:cs="Tahoma"/>
          <w:i/>
          <w:sz w:val="24"/>
          <w:szCs w:val="24"/>
        </w:rPr>
        <w:t xml:space="preserve"> Администрации</w:t>
      </w:r>
    </w:p>
    <w:p w:rsidR="00B80D99" w:rsidRPr="003602C6" w:rsidRDefault="000A096A" w:rsidP="003602C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3602C6">
        <w:rPr>
          <w:rFonts w:ascii="Bookman Old Style" w:hAnsi="Bookman Old Style" w:cs="Tahoma"/>
          <w:i/>
          <w:sz w:val="24"/>
          <w:szCs w:val="24"/>
        </w:rPr>
        <w:t>местного самоуправления от</w:t>
      </w:r>
      <w:r w:rsidR="00984FA5" w:rsidRPr="003602C6">
        <w:rPr>
          <w:rFonts w:ascii="Bookman Old Style" w:hAnsi="Bookman Old Style" w:cs="Tahoma"/>
          <w:i/>
          <w:sz w:val="24"/>
          <w:szCs w:val="24"/>
        </w:rPr>
        <w:t xml:space="preserve"> </w:t>
      </w:r>
      <w:r w:rsidRPr="003602C6">
        <w:rPr>
          <w:rFonts w:ascii="Bookman Old Style" w:hAnsi="Bookman Old Style"/>
          <w:i/>
          <w:sz w:val="24"/>
          <w:szCs w:val="24"/>
        </w:rPr>
        <w:t>26.12.2018 года №78-Д «Об утверждении</w:t>
      </w:r>
    </w:p>
    <w:p w:rsidR="00984FA5" w:rsidRPr="003602C6" w:rsidRDefault="000A096A" w:rsidP="003602C6">
      <w:pPr>
        <w:spacing w:after="0" w:line="240" w:lineRule="auto"/>
        <w:jc w:val="center"/>
        <w:rPr>
          <w:rFonts w:ascii="Bookman Old Style" w:hAnsi="Bookman Old Style" w:cs="Arial"/>
          <w:i/>
          <w:color w:val="000000"/>
          <w:sz w:val="24"/>
          <w:szCs w:val="24"/>
        </w:rPr>
      </w:pPr>
      <w:r w:rsidRPr="003602C6">
        <w:rPr>
          <w:rFonts w:ascii="Bookman Old Style" w:hAnsi="Bookman Old Style"/>
          <w:i/>
          <w:sz w:val="24"/>
          <w:szCs w:val="24"/>
        </w:rPr>
        <w:t>муниципальной программы «</w:t>
      </w:r>
      <w:r w:rsidRPr="003602C6">
        <w:rPr>
          <w:rFonts w:ascii="Bookman Old Style" w:hAnsi="Bookman Old Style" w:cs="Arial"/>
          <w:i/>
          <w:color w:val="000000"/>
          <w:sz w:val="24"/>
          <w:szCs w:val="24"/>
        </w:rPr>
        <w:t>Развитие информационного общества</w:t>
      </w:r>
    </w:p>
    <w:p w:rsidR="00892D76" w:rsidRPr="003602C6" w:rsidRDefault="000A096A" w:rsidP="003602C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3602C6">
        <w:rPr>
          <w:rFonts w:ascii="Bookman Old Style" w:hAnsi="Bookman Old Style" w:cs="Arial"/>
          <w:i/>
          <w:color w:val="000000"/>
          <w:sz w:val="24"/>
          <w:szCs w:val="24"/>
        </w:rPr>
        <w:t>в муниципальном образовании</w:t>
      </w:r>
      <w:r w:rsidR="00984FA5" w:rsidRPr="003602C6">
        <w:rPr>
          <w:rFonts w:ascii="Bookman Old Style" w:hAnsi="Bookman Old Style" w:cs="Arial"/>
          <w:i/>
          <w:color w:val="000000"/>
          <w:sz w:val="24"/>
          <w:szCs w:val="24"/>
        </w:rPr>
        <w:t xml:space="preserve"> </w:t>
      </w:r>
      <w:r w:rsidRPr="003602C6">
        <w:rPr>
          <w:rFonts w:ascii="Bookman Old Style" w:hAnsi="Bookman Old Style" w:cs="Arial"/>
          <w:i/>
          <w:color w:val="000000"/>
          <w:sz w:val="24"/>
          <w:szCs w:val="24"/>
        </w:rPr>
        <w:t>Моздокский район на 2019 – 2023 годы</w:t>
      </w:r>
      <w:r w:rsidRPr="003602C6">
        <w:rPr>
          <w:rFonts w:ascii="Bookman Old Style" w:hAnsi="Bookman Old Style"/>
          <w:i/>
          <w:sz w:val="24"/>
          <w:szCs w:val="24"/>
        </w:rPr>
        <w:t>»</w:t>
      </w:r>
    </w:p>
    <w:p w:rsidR="00B80D99" w:rsidRPr="00BA4DFA" w:rsidRDefault="00B80D99" w:rsidP="00F8368B">
      <w:pPr>
        <w:spacing w:after="0" w:line="240" w:lineRule="auto"/>
        <w:rPr>
          <w:rFonts w:ascii="Bookman Old Style" w:hAnsi="Bookman Old Style"/>
          <w:sz w:val="23"/>
          <w:szCs w:val="23"/>
        </w:rPr>
      </w:pPr>
    </w:p>
    <w:p w:rsidR="00606268" w:rsidRPr="00BA4DFA" w:rsidRDefault="0057355E" w:rsidP="00984FA5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A4DFA">
        <w:rPr>
          <w:rFonts w:ascii="Bookman Old Style" w:hAnsi="Bookman Old Style" w:cs="Tahoma"/>
          <w:color w:val="0D0D0D"/>
          <w:sz w:val="23"/>
          <w:szCs w:val="23"/>
        </w:rPr>
        <w:t>В соответствии с</w:t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>о статьей 179</w:t>
      </w:r>
      <w:r w:rsidRPr="00BA4DFA">
        <w:rPr>
          <w:rFonts w:ascii="Bookman Old Style" w:hAnsi="Bookman Old Style" w:cs="Tahoma"/>
          <w:color w:val="0D0D0D"/>
          <w:sz w:val="23"/>
          <w:szCs w:val="23"/>
        </w:rPr>
        <w:t xml:space="preserve"> </w:t>
      </w:r>
      <w:r w:rsidR="00E26940" w:rsidRPr="00BA4DFA">
        <w:rPr>
          <w:rFonts w:ascii="Bookman Old Style" w:hAnsi="Bookman Old Style" w:cs="Tahoma"/>
          <w:color w:val="0D0D0D"/>
          <w:sz w:val="23"/>
          <w:szCs w:val="23"/>
        </w:rPr>
        <w:t>Бюджетн</w:t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>ого кодекса Российской Феде</w:t>
      </w:r>
      <w:r w:rsidR="00D960A4" w:rsidRPr="00BA4DFA">
        <w:rPr>
          <w:rFonts w:ascii="Bookman Old Style" w:hAnsi="Bookman Old Style" w:cs="Tahoma"/>
          <w:color w:val="0D0D0D"/>
          <w:sz w:val="23"/>
          <w:szCs w:val="23"/>
        </w:rPr>
        <w:t xml:space="preserve">рации, </w:t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>распоряжени</w:t>
      </w:r>
      <w:r w:rsidR="00D960A4" w:rsidRPr="00BA4DFA">
        <w:rPr>
          <w:rFonts w:ascii="Bookman Old Style" w:hAnsi="Bookman Old Style" w:cs="Tahoma"/>
          <w:color w:val="0D0D0D"/>
          <w:sz w:val="23"/>
          <w:szCs w:val="23"/>
        </w:rPr>
        <w:t>ем</w:t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 xml:space="preserve"> Главы Администрации местного самоуправления Моздок</w:t>
      </w:r>
      <w:r w:rsidR="00984FA5" w:rsidRPr="00BA4DFA">
        <w:rPr>
          <w:rFonts w:ascii="Bookman Old Style" w:hAnsi="Bookman Old Style" w:cs="Tahoma"/>
          <w:color w:val="0D0D0D"/>
          <w:sz w:val="23"/>
          <w:szCs w:val="23"/>
        </w:rPr>
        <w:t>ского района от 12.04.2021 г. №</w:t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 xml:space="preserve">314 «Об утверждении Порядка разработки, </w:t>
      </w:r>
      <w:r w:rsidR="00BA4DFA">
        <w:rPr>
          <w:rFonts w:ascii="Bookman Old Style" w:hAnsi="Bookman Old Style" w:cs="Tahoma"/>
          <w:color w:val="0D0D0D"/>
          <w:sz w:val="23"/>
          <w:szCs w:val="23"/>
        </w:rPr>
        <w:br/>
      </w:r>
      <w:r w:rsidR="00F43728" w:rsidRPr="00BA4DFA">
        <w:rPr>
          <w:rFonts w:ascii="Bookman Old Style" w:hAnsi="Bookman Old Style" w:cs="Tahoma"/>
          <w:color w:val="0D0D0D"/>
          <w:sz w:val="23"/>
          <w:szCs w:val="23"/>
        </w:rPr>
        <w:t>реализации и оценки эффективности муниципальных программ муниципального образования Моздокский район РСО-Алания»</w:t>
      </w:r>
      <w:r w:rsidR="00984FA5" w:rsidRPr="00BA4DFA">
        <w:rPr>
          <w:rFonts w:ascii="Bookman Old Style" w:hAnsi="Bookman Old Style" w:cs="Tahoma"/>
          <w:color w:val="0D0D0D"/>
          <w:sz w:val="23"/>
          <w:szCs w:val="23"/>
        </w:rPr>
        <w:t>,</w:t>
      </w:r>
    </w:p>
    <w:p w:rsidR="00606268" w:rsidRPr="00BA4DFA" w:rsidRDefault="00984FA5" w:rsidP="00984FA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Cs/>
          <w:sz w:val="23"/>
          <w:szCs w:val="23"/>
        </w:rPr>
      </w:pPr>
      <w:r w:rsidRPr="00BA4DFA">
        <w:rPr>
          <w:rFonts w:ascii="Bookman Old Style" w:hAnsi="Bookman Old Style"/>
          <w:bCs/>
          <w:sz w:val="23"/>
          <w:szCs w:val="23"/>
        </w:rPr>
        <w:t>п</w:t>
      </w:r>
      <w:r w:rsidR="00606268" w:rsidRPr="00BA4DFA">
        <w:rPr>
          <w:rFonts w:ascii="Bookman Old Style" w:hAnsi="Bookman Old Style"/>
          <w:bCs/>
          <w:sz w:val="23"/>
          <w:szCs w:val="23"/>
        </w:rPr>
        <w:t>остановляю:</w:t>
      </w:r>
    </w:p>
    <w:p w:rsidR="00383FA4" w:rsidRPr="00BA4DFA" w:rsidRDefault="00383FA4" w:rsidP="00984FA5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bCs/>
          <w:sz w:val="23"/>
          <w:szCs w:val="23"/>
        </w:rPr>
      </w:pPr>
      <w:r w:rsidRPr="00BA4DFA">
        <w:rPr>
          <w:rFonts w:ascii="Bookman Old Style" w:hAnsi="Bookman Old Style"/>
          <w:bCs/>
          <w:sz w:val="23"/>
          <w:szCs w:val="23"/>
        </w:rPr>
        <w:t xml:space="preserve">1. Продлить </w:t>
      </w:r>
      <w:r w:rsidR="00D960A4" w:rsidRPr="00BA4DFA">
        <w:rPr>
          <w:rFonts w:ascii="Bookman Old Style" w:hAnsi="Bookman Old Style"/>
          <w:bCs/>
          <w:sz w:val="23"/>
          <w:szCs w:val="23"/>
        </w:rPr>
        <w:t xml:space="preserve">срок реализации </w:t>
      </w:r>
      <w:r w:rsidRPr="00BA4DFA">
        <w:rPr>
          <w:rFonts w:ascii="Bookman Old Style" w:hAnsi="Bookman Old Style" w:cs="Tahoma"/>
          <w:sz w:val="23"/>
          <w:szCs w:val="23"/>
        </w:rPr>
        <w:t>муниципальн</w:t>
      </w:r>
      <w:r w:rsidR="00D960A4" w:rsidRPr="00BA4DFA">
        <w:rPr>
          <w:rFonts w:ascii="Bookman Old Style" w:hAnsi="Bookman Old Style" w:cs="Tahoma"/>
          <w:sz w:val="23"/>
          <w:szCs w:val="23"/>
        </w:rPr>
        <w:t>ой</w:t>
      </w:r>
      <w:r w:rsidRPr="00BA4DFA">
        <w:rPr>
          <w:rFonts w:ascii="Bookman Old Style" w:hAnsi="Bookman Old Style" w:cs="Tahoma"/>
          <w:sz w:val="23"/>
          <w:szCs w:val="23"/>
        </w:rPr>
        <w:t xml:space="preserve"> программ</w:t>
      </w:r>
      <w:r w:rsidR="00D960A4" w:rsidRPr="00BA4DFA">
        <w:rPr>
          <w:rFonts w:ascii="Bookman Old Style" w:hAnsi="Bookman Old Style" w:cs="Tahoma"/>
          <w:sz w:val="23"/>
          <w:szCs w:val="23"/>
        </w:rPr>
        <w:t>ы</w:t>
      </w:r>
      <w:r w:rsidRPr="00BA4DFA">
        <w:rPr>
          <w:rFonts w:ascii="Bookman Old Style" w:hAnsi="Bookman Old Style" w:cs="Tahoma"/>
          <w:sz w:val="23"/>
          <w:szCs w:val="23"/>
        </w:rPr>
        <w:t xml:space="preserve"> </w:t>
      </w:r>
      <w:r w:rsidRPr="00BA4DFA">
        <w:rPr>
          <w:rFonts w:ascii="Bookman Old Style" w:hAnsi="Bookman Old Style"/>
          <w:sz w:val="23"/>
          <w:szCs w:val="23"/>
        </w:rPr>
        <w:t>«</w:t>
      </w:r>
      <w:r w:rsidRPr="00BA4DFA">
        <w:rPr>
          <w:rFonts w:ascii="Bookman Old Style" w:hAnsi="Bookman Old Style" w:cs="Arial"/>
          <w:color w:val="000000"/>
          <w:sz w:val="23"/>
          <w:szCs w:val="23"/>
        </w:rPr>
        <w:t xml:space="preserve">Развитие </w:t>
      </w:r>
      <w:r w:rsidR="00BA4DFA">
        <w:rPr>
          <w:rFonts w:ascii="Bookman Old Style" w:hAnsi="Bookman Old Style" w:cs="Arial"/>
          <w:color w:val="000000"/>
          <w:sz w:val="23"/>
          <w:szCs w:val="23"/>
        </w:rPr>
        <w:br/>
      </w:r>
      <w:r w:rsidRPr="00BA4DFA">
        <w:rPr>
          <w:rFonts w:ascii="Bookman Old Style" w:hAnsi="Bookman Old Style" w:cs="Arial"/>
          <w:color w:val="000000"/>
          <w:sz w:val="23"/>
          <w:szCs w:val="23"/>
        </w:rPr>
        <w:t>информационного общества в муниципальном образовании Моздокский район</w:t>
      </w:r>
      <w:r w:rsidRPr="00BA4DFA">
        <w:rPr>
          <w:rFonts w:ascii="Bookman Old Style" w:hAnsi="Bookman Old Style"/>
          <w:sz w:val="23"/>
          <w:szCs w:val="23"/>
        </w:rPr>
        <w:t>», утвержденную постановлением Главы Администрации местного самоуправления</w:t>
      </w:r>
      <w:r w:rsidR="00984FA5" w:rsidRPr="00BA4DFA">
        <w:rPr>
          <w:rFonts w:ascii="Bookman Old Style" w:hAnsi="Bookman Old Style"/>
          <w:sz w:val="23"/>
          <w:szCs w:val="23"/>
        </w:rPr>
        <w:t xml:space="preserve"> </w:t>
      </w:r>
      <w:r w:rsidRPr="00BA4DFA">
        <w:rPr>
          <w:rFonts w:ascii="Bookman Old Style" w:hAnsi="Bookman Old Style"/>
          <w:sz w:val="23"/>
          <w:szCs w:val="23"/>
        </w:rPr>
        <w:t>Моздокского района от 26.12.2018 года №78-Д</w:t>
      </w:r>
      <w:r w:rsidR="00F43728" w:rsidRPr="00BA4DFA">
        <w:rPr>
          <w:rFonts w:ascii="Bookman Old Style" w:hAnsi="Bookman Old Style"/>
          <w:sz w:val="23"/>
          <w:szCs w:val="23"/>
        </w:rPr>
        <w:t xml:space="preserve"> </w:t>
      </w:r>
      <w:r w:rsidRPr="00BA4DFA">
        <w:rPr>
          <w:rFonts w:ascii="Bookman Old Style" w:hAnsi="Bookman Old Style"/>
          <w:sz w:val="23"/>
          <w:szCs w:val="23"/>
        </w:rPr>
        <w:t>«Об утверждении муниципальной программы</w:t>
      </w:r>
      <w:r w:rsidRPr="00BA4DFA">
        <w:rPr>
          <w:rFonts w:ascii="Bookman Old Style" w:hAnsi="Bookman Old Style"/>
          <w:i/>
          <w:sz w:val="23"/>
          <w:szCs w:val="23"/>
        </w:rPr>
        <w:t xml:space="preserve"> «</w:t>
      </w:r>
      <w:r w:rsidRPr="00BA4DFA">
        <w:rPr>
          <w:rFonts w:ascii="Bookman Old Style" w:hAnsi="Bookman Old Style" w:cs="Arial"/>
          <w:color w:val="000000"/>
          <w:sz w:val="23"/>
          <w:szCs w:val="23"/>
        </w:rPr>
        <w:t>Развитие информационного общества в муниципальном образован</w:t>
      </w:r>
      <w:r w:rsidR="00984FA5" w:rsidRPr="00BA4DFA">
        <w:rPr>
          <w:rFonts w:ascii="Bookman Old Style" w:hAnsi="Bookman Old Style" w:cs="Arial"/>
          <w:color w:val="000000"/>
          <w:sz w:val="23"/>
          <w:szCs w:val="23"/>
        </w:rPr>
        <w:t>ии - Моздокский район на 2019-</w:t>
      </w:r>
      <w:r w:rsidRPr="00BA4DFA">
        <w:rPr>
          <w:rFonts w:ascii="Bookman Old Style" w:hAnsi="Bookman Old Style" w:cs="Arial"/>
          <w:color w:val="000000"/>
          <w:sz w:val="23"/>
          <w:szCs w:val="23"/>
        </w:rPr>
        <w:t>2023 годы</w:t>
      </w:r>
      <w:r w:rsidR="00D960A4" w:rsidRPr="00BA4DFA">
        <w:rPr>
          <w:rFonts w:ascii="Bookman Old Style" w:hAnsi="Bookman Old Style"/>
          <w:sz w:val="23"/>
          <w:szCs w:val="23"/>
        </w:rPr>
        <w:t>» до 2024 года.</w:t>
      </w:r>
    </w:p>
    <w:p w:rsidR="00606268" w:rsidRPr="00BA4DFA" w:rsidRDefault="00383FA4" w:rsidP="00984FA5">
      <w:pPr>
        <w:spacing w:after="0" w:line="240" w:lineRule="auto"/>
        <w:ind w:firstLine="709"/>
        <w:jc w:val="both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2</w:t>
      </w:r>
      <w:r w:rsidR="00606268" w:rsidRPr="00BA4DFA">
        <w:rPr>
          <w:rFonts w:ascii="Bookman Old Style" w:hAnsi="Bookman Old Style"/>
          <w:sz w:val="23"/>
          <w:szCs w:val="23"/>
        </w:rPr>
        <w:t xml:space="preserve">. </w:t>
      </w:r>
      <w:r w:rsidR="000C74E2" w:rsidRPr="00BA4DFA">
        <w:rPr>
          <w:rFonts w:ascii="Bookman Old Style" w:hAnsi="Bookman Old Style"/>
          <w:sz w:val="23"/>
          <w:szCs w:val="23"/>
        </w:rPr>
        <w:t xml:space="preserve">Внести изменения в </w:t>
      </w:r>
      <w:r w:rsidR="000C74E2" w:rsidRPr="00BA4DFA">
        <w:rPr>
          <w:rFonts w:ascii="Bookman Old Style" w:hAnsi="Bookman Old Style" w:cs="Tahoma"/>
          <w:sz w:val="23"/>
          <w:szCs w:val="23"/>
        </w:rPr>
        <w:t>м</w:t>
      </w:r>
      <w:r w:rsidR="00606268" w:rsidRPr="00BA4DFA">
        <w:rPr>
          <w:rFonts w:ascii="Bookman Old Style" w:hAnsi="Bookman Old Style" w:cs="Tahoma"/>
          <w:sz w:val="23"/>
          <w:szCs w:val="23"/>
        </w:rPr>
        <w:t xml:space="preserve">униципальную программу </w:t>
      </w:r>
      <w:r w:rsidR="00606268" w:rsidRPr="00BA4DFA">
        <w:rPr>
          <w:rFonts w:ascii="Bookman Old Style" w:hAnsi="Bookman Old Style"/>
          <w:sz w:val="23"/>
          <w:szCs w:val="23"/>
        </w:rPr>
        <w:t>«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Развитие информационного общества в муниципальном обр</w:t>
      </w:r>
      <w:r w:rsidR="00C5337D" w:rsidRPr="00BA4DFA">
        <w:rPr>
          <w:rFonts w:ascii="Bookman Old Style" w:hAnsi="Bookman Old Style" w:cs="Arial"/>
          <w:color w:val="000000"/>
          <w:sz w:val="23"/>
          <w:szCs w:val="23"/>
        </w:rPr>
        <w:t>азовании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 xml:space="preserve"> Моздокский район</w:t>
      </w:r>
      <w:r w:rsidR="00606268" w:rsidRPr="00BA4DFA">
        <w:rPr>
          <w:rFonts w:ascii="Bookman Old Style" w:hAnsi="Bookman Old Style"/>
          <w:sz w:val="23"/>
          <w:szCs w:val="23"/>
        </w:rPr>
        <w:t>», утвержденную постановление</w:t>
      </w:r>
      <w:r w:rsidR="007A7027" w:rsidRPr="00BA4DFA">
        <w:rPr>
          <w:rFonts w:ascii="Bookman Old Style" w:hAnsi="Bookman Old Style"/>
          <w:sz w:val="23"/>
          <w:szCs w:val="23"/>
        </w:rPr>
        <w:t>м</w:t>
      </w:r>
      <w:r w:rsidR="00606268" w:rsidRPr="00BA4DFA">
        <w:rPr>
          <w:rFonts w:ascii="Bookman Old Style" w:hAnsi="Bookman Old Style"/>
          <w:sz w:val="23"/>
          <w:szCs w:val="23"/>
        </w:rPr>
        <w:t xml:space="preserve"> Главы Администрации местного самоуправления</w:t>
      </w:r>
      <w:r w:rsidR="00984FA5" w:rsidRPr="00BA4DFA">
        <w:rPr>
          <w:rFonts w:ascii="Bookman Old Style" w:hAnsi="Bookman Old Style"/>
          <w:sz w:val="23"/>
          <w:szCs w:val="23"/>
        </w:rPr>
        <w:t xml:space="preserve"> </w:t>
      </w:r>
      <w:r w:rsidR="00606268" w:rsidRPr="00BA4DFA">
        <w:rPr>
          <w:rFonts w:ascii="Bookman Old Style" w:hAnsi="Bookman Old Style"/>
          <w:sz w:val="23"/>
          <w:szCs w:val="23"/>
        </w:rPr>
        <w:t xml:space="preserve">Моздокского района от </w:t>
      </w:r>
      <w:r w:rsidR="00D46B7A" w:rsidRPr="00BA4DFA">
        <w:rPr>
          <w:rFonts w:ascii="Bookman Old Style" w:hAnsi="Bookman Old Style"/>
          <w:sz w:val="23"/>
          <w:szCs w:val="23"/>
        </w:rPr>
        <w:t>26</w:t>
      </w:r>
      <w:r w:rsidR="00606268" w:rsidRPr="00BA4DFA">
        <w:rPr>
          <w:rFonts w:ascii="Bookman Old Style" w:hAnsi="Bookman Old Style"/>
          <w:sz w:val="23"/>
          <w:szCs w:val="23"/>
        </w:rPr>
        <w:t>.12.201</w:t>
      </w:r>
      <w:r w:rsidR="00D46B7A" w:rsidRPr="00BA4DFA">
        <w:rPr>
          <w:rFonts w:ascii="Bookman Old Style" w:hAnsi="Bookman Old Style"/>
          <w:sz w:val="23"/>
          <w:szCs w:val="23"/>
        </w:rPr>
        <w:t>8</w:t>
      </w:r>
      <w:r w:rsidR="00606268" w:rsidRPr="00BA4DFA">
        <w:rPr>
          <w:rFonts w:ascii="Bookman Old Style" w:hAnsi="Bookman Old Style"/>
          <w:sz w:val="23"/>
          <w:szCs w:val="23"/>
        </w:rPr>
        <w:t xml:space="preserve"> года №</w:t>
      </w:r>
      <w:r w:rsidR="00D46B7A" w:rsidRPr="00BA4DFA">
        <w:rPr>
          <w:rFonts w:ascii="Bookman Old Style" w:hAnsi="Bookman Old Style"/>
          <w:sz w:val="23"/>
          <w:szCs w:val="23"/>
        </w:rPr>
        <w:t>78</w:t>
      </w:r>
      <w:r w:rsidR="007A7027" w:rsidRPr="00BA4DFA">
        <w:rPr>
          <w:rFonts w:ascii="Bookman Old Style" w:hAnsi="Bookman Old Style"/>
          <w:sz w:val="23"/>
          <w:szCs w:val="23"/>
        </w:rPr>
        <w:t>-Д</w:t>
      </w:r>
      <w:r w:rsidR="00F43728" w:rsidRPr="00BA4DFA">
        <w:rPr>
          <w:rFonts w:ascii="Bookman Old Style" w:hAnsi="Bookman Old Style"/>
          <w:sz w:val="23"/>
          <w:szCs w:val="23"/>
        </w:rPr>
        <w:t xml:space="preserve"> </w:t>
      </w:r>
      <w:r w:rsidR="007A7027" w:rsidRPr="00BA4DFA">
        <w:rPr>
          <w:rFonts w:ascii="Bookman Old Style" w:hAnsi="Bookman Old Style"/>
          <w:sz w:val="23"/>
          <w:szCs w:val="23"/>
        </w:rPr>
        <w:t>«Об утверждении муниципальной программы</w:t>
      </w:r>
      <w:r w:rsidR="007A7027" w:rsidRPr="00BA4DFA">
        <w:rPr>
          <w:rFonts w:ascii="Bookman Old Style" w:hAnsi="Bookman Old Style"/>
          <w:i/>
          <w:sz w:val="23"/>
          <w:szCs w:val="23"/>
        </w:rPr>
        <w:t xml:space="preserve"> «</w:t>
      </w:r>
      <w:r w:rsidR="007A7027" w:rsidRPr="00BA4DFA">
        <w:rPr>
          <w:rFonts w:ascii="Bookman Old Style" w:hAnsi="Bookman Old Style" w:cs="Arial"/>
          <w:color w:val="000000"/>
          <w:sz w:val="23"/>
          <w:szCs w:val="23"/>
        </w:rPr>
        <w:t xml:space="preserve">Развитие информационного общества в муниципальном </w:t>
      </w:r>
      <w:r w:rsidR="00B05C40" w:rsidRPr="00BA4DFA">
        <w:rPr>
          <w:rFonts w:ascii="Bookman Old Style" w:hAnsi="Bookman Old Style" w:cs="Arial"/>
          <w:color w:val="000000"/>
          <w:sz w:val="23"/>
          <w:szCs w:val="23"/>
        </w:rPr>
        <w:t>образовании</w:t>
      </w:r>
      <w:r w:rsidR="007A7027" w:rsidRPr="00BA4DFA">
        <w:rPr>
          <w:rFonts w:ascii="Bookman Old Style" w:hAnsi="Bookman Old Style" w:cs="Arial"/>
          <w:color w:val="000000"/>
          <w:sz w:val="23"/>
          <w:szCs w:val="23"/>
        </w:rPr>
        <w:t xml:space="preserve"> - Моздокский район на 2019 – 2023 годы</w:t>
      </w:r>
      <w:r w:rsidR="007A7027" w:rsidRPr="00BA4DFA">
        <w:rPr>
          <w:rFonts w:ascii="Bookman Old Style" w:hAnsi="Bookman Old Style"/>
          <w:sz w:val="23"/>
          <w:szCs w:val="23"/>
        </w:rPr>
        <w:t>»</w:t>
      </w:r>
      <w:r w:rsidR="00D960A4" w:rsidRPr="00BA4DFA">
        <w:rPr>
          <w:rFonts w:ascii="Bookman Old Style" w:hAnsi="Bookman Old Style"/>
          <w:sz w:val="23"/>
          <w:szCs w:val="23"/>
        </w:rPr>
        <w:t>,</w:t>
      </w:r>
      <w:r w:rsidRPr="00BA4DFA">
        <w:rPr>
          <w:rFonts w:ascii="Bookman Old Style" w:hAnsi="Bookman Old Style"/>
          <w:sz w:val="23"/>
          <w:szCs w:val="23"/>
        </w:rPr>
        <w:t xml:space="preserve"> </w:t>
      </w:r>
      <w:r w:rsidR="00E3474A" w:rsidRPr="00BA4DFA">
        <w:rPr>
          <w:rFonts w:ascii="Bookman Old Style" w:hAnsi="Bookman Old Style"/>
          <w:sz w:val="23"/>
          <w:szCs w:val="23"/>
        </w:rPr>
        <w:t>изложи</w:t>
      </w:r>
      <w:r w:rsidR="00D960A4" w:rsidRPr="00BA4DFA">
        <w:rPr>
          <w:rFonts w:ascii="Bookman Old Style" w:hAnsi="Bookman Old Style"/>
          <w:sz w:val="23"/>
          <w:szCs w:val="23"/>
        </w:rPr>
        <w:t>в</w:t>
      </w:r>
      <w:r w:rsidR="00E3474A" w:rsidRPr="00BA4DFA">
        <w:rPr>
          <w:rFonts w:ascii="Bookman Old Style" w:hAnsi="Bookman Old Style"/>
          <w:sz w:val="23"/>
          <w:szCs w:val="23"/>
        </w:rPr>
        <w:t xml:space="preserve"> </w:t>
      </w:r>
      <w:r w:rsidR="00D960A4" w:rsidRPr="00BA4DFA">
        <w:rPr>
          <w:rFonts w:ascii="Bookman Old Style" w:hAnsi="Bookman Old Style"/>
          <w:sz w:val="23"/>
          <w:szCs w:val="23"/>
        </w:rPr>
        <w:t xml:space="preserve">ее </w:t>
      </w:r>
      <w:r w:rsidR="00E3474A" w:rsidRPr="00BA4DFA">
        <w:rPr>
          <w:rFonts w:ascii="Bookman Old Style" w:hAnsi="Bookman Old Style"/>
          <w:sz w:val="23"/>
          <w:szCs w:val="23"/>
        </w:rPr>
        <w:t>в новой редакции</w:t>
      </w:r>
      <w:r w:rsidR="00D960A4" w:rsidRPr="00BA4DFA">
        <w:rPr>
          <w:rFonts w:ascii="Bookman Old Style" w:hAnsi="Bookman Old Style"/>
          <w:sz w:val="23"/>
          <w:szCs w:val="23"/>
        </w:rPr>
        <w:t xml:space="preserve"> согласно </w:t>
      </w:r>
      <w:proofErr w:type="gramStart"/>
      <w:r w:rsidR="00D960A4" w:rsidRPr="00BA4DFA">
        <w:rPr>
          <w:rFonts w:ascii="Bookman Old Style" w:hAnsi="Bookman Old Style"/>
          <w:sz w:val="23"/>
          <w:szCs w:val="23"/>
        </w:rPr>
        <w:t>приложению</w:t>
      </w:r>
      <w:proofErr w:type="gramEnd"/>
      <w:r w:rsidR="00D960A4" w:rsidRPr="00BA4DFA">
        <w:rPr>
          <w:rFonts w:ascii="Bookman Old Style" w:hAnsi="Bookman Old Style"/>
          <w:sz w:val="23"/>
          <w:szCs w:val="23"/>
        </w:rPr>
        <w:t xml:space="preserve"> к настоящему постановлению</w:t>
      </w:r>
      <w:r w:rsidR="00E3474A" w:rsidRPr="00BA4DFA">
        <w:rPr>
          <w:rFonts w:ascii="Bookman Old Style" w:hAnsi="Bookman Old Style"/>
          <w:sz w:val="23"/>
          <w:szCs w:val="23"/>
        </w:rPr>
        <w:t>.</w:t>
      </w:r>
    </w:p>
    <w:p w:rsidR="00AF6162" w:rsidRPr="00BA4DFA" w:rsidRDefault="000C74E2" w:rsidP="00984FA5">
      <w:pPr>
        <w:spacing w:after="0" w:line="240" w:lineRule="auto"/>
        <w:ind w:firstLine="709"/>
        <w:jc w:val="both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 w:cs="Tahoma"/>
          <w:sz w:val="23"/>
          <w:szCs w:val="23"/>
        </w:rPr>
        <w:t xml:space="preserve">3 Управлению </w:t>
      </w:r>
      <w:r w:rsidR="00F43728" w:rsidRPr="00BA4DFA">
        <w:rPr>
          <w:rFonts w:ascii="Bookman Old Style" w:hAnsi="Bookman Old Style" w:cs="Tahoma"/>
          <w:sz w:val="23"/>
          <w:szCs w:val="23"/>
        </w:rPr>
        <w:t xml:space="preserve">финансов Администрации местного самоуправления </w:t>
      </w:r>
      <w:r w:rsidR="00BA4DFA">
        <w:rPr>
          <w:rFonts w:ascii="Bookman Old Style" w:hAnsi="Bookman Old Style" w:cs="Tahoma"/>
          <w:sz w:val="23"/>
          <w:szCs w:val="23"/>
        </w:rPr>
        <w:br/>
      </w:r>
      <w:r w:rsidR="00F43728" w:rsidRPr="00BA4DFA">
        <w:rPr>
          <w:rFonts w:ascii="Bookman Old Style" w:hAnsi="Bookman Old Style" w:cs="Tahoma"/>
          <w:sz w:val="23"/>
          <w:szCs w:val="23"/>
        </w:rPr>
        <w:t>Моздокского района</w:t>
      </w:r>
      <w:r w:rsidR="00984FA5" w:rsidRPr="00BA4DFA">
        <w:rPr>
          <w:rFonts w:ascii="Bookman Old Style" w:hAnsi="Bookman Old Style" w:cs="Tahoma"/>
          <w:sz w:val="23"/>
          <w:szCs w:val="23"/>
        </w:rPr>
        <w:t xml:space="preserve"> </w:t>
      </w:r>
      <w:r w:rsidR="00F43728" w:rsidRPr="00BA4DFA">
        <w:rPr>
          <w:rFonts w:ascii="Bookman Old Style" w:hAnsi="Bookman Old Style" w:cs="Tahoma"/>
          <w:sz w:val="23"/>
          <w:szCs w:val="23"/>
        </w:rPr>
        <w:t>(</w:t>
      </w:r>
      <w:proofErr w:type="spellStart"/>
      <w:r w:rsidR="00F43728" w:rsidRPr="00BA4DFA">
        <w:rPr>
          <w:rFonts w:ascii="Bookman Old Style" w:hAnsi="Bookman Old Style" w:cs="Tahoma"/>
          <w:sz w:val="23"/>
          <w:szCs w:val="23"/>
        </w:rPr>
        <w:t>Тюникова</w:t>
      </w:r>
      <w:proofErr w:type="spellEnd"/>
      <w:r w:rsidR="00F43728" w:rsidRPr="00BA4DFA">
        <w:rPr>
          <w:rFonts w:ascii="Bookman Old Style" w:hAnsi="Bookman Old Style" w:cs="Tahoma"/>
          <w:sz w:val="23"/>
          <w:szCs w:val="23"/>
        </w:rPr>
        <w:t xml:space="preserve"> Е.А.) обеспечить финансирование муниципальной программы</w:t>
      </w:r>
      <w:r w:rsidR="00F43728" w:rsidRPr="00BA4DFA">
        <w:rPr>
          <w:rFonts w:ascii="Bookman Old Style" w:hAnsi="Bookman Old Style"/>
          <w:i/>
          <w:sz w:val="23"/>
          <w:szCs w:val="23"/>
        </w:rPr>
        <w:t xml:space="preserve"> «</w:t>
      </w:r>
      <w:r w:rsidR="00F43728" w:rsidRPr="00BA4DFA">
        <w:rPr>
          <w:rFonts w:ascii="Bookman Old Style" w:hAnsi="Bookman Old Style" w:cs="Arial"/>
          <w:color w:val="000000"/>
          <w:sz w:val="23"/>
          <w:szCs w:val="23"/>
        </w:rPr>
        <w:t>Развитие информационного общест</w:t>
      </w:r>
      <w:r w:rsidR="00D960A4" w:rsidRPr="00BA4DFA">
        <w:rPr>
          <w:rFonts w:ascii="Bookman Old Style" w:hAnsi="Bookman Old Style" w:cs="Arial"/>
          <w:color w:val="000000"/>
          <w:sz w:val="23"/>
          <w:szCs w:val="23"/>
        </w:rPr>
        <w:t>ва в муниципальном образовании</w:t>
      </w:r>
      <w:r w:rsidR="00984FA5" w:rsidRPr="00BA4DFA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 w:rsidR="00F43728" w:rsidRPr="00BA4DFA">
        <w:rPr>
          <w:rFonts w:ascii="Bookman Old Style" w:hAnsi="Bookman Old Style" w:cs="Arial"/>
          <w:color w:val="000000"/>
          <w:sz w:val="23"/>
          <w:szCs w:val="23"/>
        </w:rPr>
        <w:t>Моздокский район</w:t>
      </w:r>
      <w:r w:rsidR="00F43728" w:rsidRPr="00BA4DFA">
        <w:rPr>
          <w:rFonts w:ascii="Bookman Old Style" w:hAnsi="Bookman Old Style"/>
          <w:sz w:val="23"/>
          <w:szCs w:val="23"/>
        </w:rPr>
        <w:t>»</w:t>
      </w:r>
    </w:p>
    <w:p w:rsidR="00D46B7A" w:rsidRPr="00BA4DFA" w:rsidRDefault="00F43728" w:rsidP="00984FA5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BA4DFA">
        <w:rPr>
          <w:rFonts w:ascii="Bookman Old Style" w:hAnsi="Bookman Old Style" w:cs="Tahoma"/>
          <w:sz w:val="23"/>
          <w:szCs w:val="23"/>
        </w:rPr>
        <w:t>4</w:t>
      </w:r>
      <w:r w:rsidR="00AF6162" w:rsidRPr="00BA4DFA">
        <w:rPr>
          <w:rFonts w:ascii="Bookman Old Style" w:hAnsi="Bookman Old Style" w:cs="Tahoma"/>
          <w:sz w:val="23"/>
          <w:szCs w:val="23"/>
        </w:rPr>
        <w:t xml:space="preserve">. 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Отделу по организационным вопросам и информационному обеспечению деятельности Администрации местного самоуп</w:t>
      </w:r>
      <w:r w:rsidR="00984FA5" w:rsidRPr="00BA4DFA">
        <w:rPr>
          <w:rFonts w:ascii="Bookman Old Style" w:hAnsi="Bookman Old Style" w:cs="Arial"/>
          <w:color w:val="000000"/>
          <w:sz w:val="23"/>
          <w:szCs w:val="23"/>
        </w:rPr>
        <w:t xml:space="preserve">равления Моздокского </w:t>
      </w:r>
      <w:r w:rsidR="00BA4DFA">
        <w:rPr>
          <w:rFonts w:ascii="Bookman Old Style" w:hAnsi="Bookman Old Style" w:cs="Arial"/>
          <w:color w:val="000000"/>
          <w:sz w:val="23"/>
          <w:szCs w:val="23"/>
        </w:rPr>
        <w:br/>
      </w:r>
      <w:r w:rsidR="00984FA5" w:rsidRPr="00BA4DFA">
        <w:rPr>
          <w:rFonts w:ascii="Bookman Old Style" w:hAnsi="Bookman Old Style" w:cs="Arial"/>
          <w:color w:val="000000"/>
          <w:sz w:val="23"/>
          <w:szCs w:val="23"/>
        </w:rPr>
        <w:t>района (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Савченко</w:t>
      </w:r>
      <w:r w:rsidR="00984FA5" w:rsidRPr="00BA4DFA">
        <w:rPr>
          <w:rFonts w:ascii="Bookman Old Style" w:hAnsi="Bookman Old Style" w:cs="Arial"/>
          <w:color w:val="000000"/>
          <w:sz w:val="23"/>
          <w:szCs w:val="23"/>
        </w:rPr>
        <w:t xml:space="preserve"> А.В.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)</w:t>
      </w:r>
      <w:r w:rsidR="00D960A4" w:rsidRPr="00BA4DFA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</w:t>
      </w:r>
      <w:r w:rsidR="00D960A4" w:rsidRPr="00BA4DFA">
        <w:rPr>
          <w:rFonts w:ascii="Bookman Old Style" w:hAnsi="Bookman Old Style" w:cs="Arial"/>
          <w:color w:val="000000"/>
          <w:sz w:val="23"/>
          <w:szCs w:val="23"/>
        </w:rPr>
        <w:t xml:space="preserve"> в информационно-телекоммуникационной сети интернет</w:t>
      </w:r>
      <w:r w:rsidR="00D46B7A" w:rsidRPr="00BA4DFA">
        <w:rPr>
          <w:rFonts w:ascii="Bookman Old Style" w:hAnsi="Bookman Old Style" w:cs="Arial"/>
          <w:color w:val="000000"/>
          <w:sz w:val="23"/>
          <w:szCs w:val="23"/>
        </w:rPr>
        <w:t>.</w:t>
      </w:r>
    </w:p>
    <w:p w:rsidR="007E69B8" w:rsidRPr="00BA4DFA" w:rsidRDefault="00F43728" w:rsidP="00984FA5">
      <w:pPr>
        <w:spacing w:after="0" w:line="240" w:lineRule="auto"/>
        <w:ind w:firstLine="709"/>
        <w:jc w:val="both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 w:cs="Arial"/>
          <w:sz w:val="23"/>
          <w:szCs w:val="23"/>
          <w:shd w:val="clear" w:color="auto" w:fill="FFFFFF"/>
        </w:rPr>
        <w:t>5</w:t>
      </w:r>
      <w:r w:rsidR="007E69B8" w:rsidRPr="00BA4DFA">
        <w:rPr>
          <w:rFonts w:ascii="Bookman Old Style" w:hAnsi="Bookman Old Style" w:cs="Arial"/>
          <w:sz w:val="23"/>
          <w:szCs w:val="23"/>
          <w:shd w:val="clear" w:color="auto" w:fill="FFFFFF"/>
        </w:rPr>
        <w:t>. Настоящее постановление вступает в силу с 1 января 2022 года.</w:t>
      </w:r>
    </w:p>
    <w:p w:rsidR="00B80D99" w:rsidRPr="00BA4DFA" w:rsidRDefault="00F43728" w:rsidP="00984FA5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6</w:t>
      </w:r>
      <w:r w:rsidR="00D46B7A" w:rsidRPr="00BA4DFA">
        <w:rPr>
          <w:rFonts w:ascii="Bookman Old Style" w:hAnsi="Bookman Old Style"/>
          <w:sz w:val="23"/>
          <w:szCs w:val="23"/>
        </w:rPr>
        <w:t xml:space="preserve">. Контроль за исполнением настоящего </w:t>
      </w:r>
      <w:r w:rsidR="00416B22" w:rsidRPr="00BA4DFA">
        <w:rPr>
          <w:rFonts w:ascii="Bookman Old Style" w:hAnsi="Bookman Old Style"/>
          <w:sz w:val="23"/>
          <w:szCs w:val="23"/>
        </w:rPr>
        <w:t xml:space="preserve">постановления оставляю </w:t>
      </w:r>
      <w:r w:rsidR="00BA4DFA">
        <w:rPr>
          <w:rFonts w:ascii="Bookman Old Style" w:hAnsi="Bookman Old Style"/>
          <w:sz w:val="23"/>
          <w:szCs w:val="23"/>
        </w:rPr>
        <w:br/>
      </w:r>
      <w:r w:rsidR="00416B22" w:rsidRPr="00BA4DFA">
        <w:rPr>
          <w:rFonts w:ascii="Bookman Old Style" w:hAnsi="Bookman Old Style"/>
          <w:sz w:val="23"/>
          <w:szCs w:val="23"/>
        </w:rPr>
        <w:t>за собой</w:t>
      </w:r>
      <w:r w:rsidR="00D960A4" w:rsidRPr="00BA4DFA">
        <w:rPr>
          <w:rFonts w:ascii="Bookman Old Style" w:hAnsi="Bookman Old Style"/>
          <w:sz w:val="23"/>
          <w:szCs w:val="23"/>
        </w:rPr>
        <w:t>.</w:t>
      </w:r>
    </w:p>
    <w:p w:rsidR="00B80D99" w:rsidRPr="00BA4DFA" w:rsidRDefault="00B80D99" w:rsidP="00984FA5">
      <w:pPr>
        <w:spacing w:after="0" w:line="240" w:lineRule="auto"/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B92D29" w:rsidRDefault="00B80D99" w:rsidP="00383FA4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Глава Администрации</w:t>
      </w:r>
    </w:p>
    <w:p w:rsidR="00B80D99" w:rsidRPr="00BA4DFA" w:rsidRDefault="00B80D99" w:rsidP="00383FA4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О. Яровой</w:t>
      </w:r>
    </w:p>
    <w:p w:rsidR="00B80D99" w:rsidRPr="002A5CEA" w:rsidRDefault="00B80D99" w:rsidP="00383FA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222AB0" w:rsidRDefault="00222AB0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bookmarkStart w:id="0" w:name="_GoBack"/>
      <w:bookmarkEnd w:id="0"/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B92D29" w:rsidRDefault="00B92D29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lastRenderedPageBreak/>
        <w:t xml:space="preserve">Приложение </w:t>
      </w: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t xml:space="preserve">к постановлению </w:t>
      </w: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t xml:space="preserve">Главы Администрации </w:t>
      </w: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t xml:space="preserve">местного самоуправления </w:t>
      </w: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t xml:space="preserve">Моздокского района </w:t>
      </w:r>
    </w:p>
    <w:p w:rsidR="00984FA5" w:rsidRPr="00BA4DFA" w:rsidRDefault="00984FA5" w:rsidP="00C10F18">
      <w:pPr>
        <w:pStyle w:val="ac"/>
        <w:widowControl w:val="0"/>
        <w:ind w:left="5670"/>
        <w:jc w:val="center"/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</w:pPr>
      <w:r w:rsidRPr="00BA4DFA">
        <w:rPr>
          <w:rFonts w:ascii="Bookman Old Style" w:eastAsia="Times New Roman" w:hAnsi="Bookman Old Style" w:cs="Courier New"/>
          <w:i/>
          <w:spacing w:val="2"/>
          <w:sz w:val="23"/>
          <w:szCs w:val="23"/>
          <w:lang w:eastAsia="ru-RU"/>
        </w:rPr>
        <w:t>№92-Д от 18.10.2021 г.</w:t>
      </w:r>
    </w:p>
    <w:p w:rsidR="00D960A4" w:rsidRDefault="00D960A4" w:rsidP="00B80D99">
      <w:pPr>
        <w:pStyle w:val="ConsPlusNormal"/>
        <w:jc w:val="center"/>
        <w:outlineLvl w:val="1"/>
        <w:rPr>
          <w:rFonts w:ascii="Bookman Old Style" w:hAnsi="Bookman Old Style" w:cs="Tahoma"/>
          <w:sz w:val="23"/>
          <w:szCs w:val="23"/>
        </w:rPr>
      </w:pPr>
    </w:p>
    <w:p w:rsidR="00BA4DFA" w:rsidRPr="00BA4DFA" w:rsidRDefault="00BA4DFA" w:rsidP="00B80D99">
      <w:pPr>
        <w:pStyle w:val="ConsPlusNormal"/>
        <w:jc w:val="center"/>
        <w:outlineLvl w:val="1"/>
        <w:rPr>
          <w:rFonts w:ascii="Bookman Old Style" w:hAnsi="Bookman Old Style" w:cs="Tahoma"/>
          <w:sz w:val="23"/>
          <w:szCs w:val="23"/>
        </w:rPr>
      </w:pPr>
    </w:p>
    <w:p w:rsidR="00BA4DFA" w:rsidRDefault="00D960A4" w:rsidP="00B80D99">
      <w:pPr>
        <w:pStyle w:val="ConsPlusNormal"/>
        <w:jc w:val="center"/>
        <w:outlineLvl w:val="1"/>
        <w:rPr>
          <w:rFonts w:ascii="Bookman Old Style" w:hAnsi="Bookman Old Style"/>
          <w:color w:val="000000"/>
          <w:sz w:val="23"/>
          <w:szCs w:val="23"/>
        </w:rPr>
      </w:pPr>
      <w:r w:rsidRPr="00BA4DFA">
        <w:rPr>
          <w:rFonts w:ascii="Bookman Old Style" w:hAnsi="Bookman Old Style" w:cs="Tahoma"/>
          <w:sz w:val="23"/>
          <w:szCs w:val="23"/>
        </w:rPr>
        <w:t xml:space="preserve">Муниципальная программа </w:t>
      </w:r>
      <w:r w:rsidRPr="00BA4DFA">
        <w:rPr>
          <w:rFonts w:ascii="Bookman Old Style" w:hAnsi="Bookman Old Style"/>
          <w:sz w:val="23"/>
          <w:szCs w:val="23"/>
        </w:rPr>
        <w:t>«</w:t>
      </w:r>
      <w:r w:rsidRPr="00BA4DFA">
        <w:rPr>
          <w:rFonts w:ascii="Bookman Old Style" w:hAnsi="Bookman Old Style"/>
          <w:color w:val="000000"/>
          <w:sz w:val="23"/>
          <w:szCs w:val="23"/>
        </w:rPr>
        <w:t xml:space="preserve">Развитие информационного общества </w:t>
      </w:r>
    </w:p>
    <w:p w:rsidR="00D960A4" w:rsidRDefault="00D960A4" w:rsidP="00B80D99">
      <w:pPr>
        <w:pStyle w:val="ConsPlusNormal"/>
        <w:jc w:val="center"/>
        <w:outlineLvl w:val="1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color w:val="000000"/>
          <w:sz w:val="23"/>
          <w:szCs w:val="23"/>
        </w:rPr>
        <w:t>в муниципальном образовании Моздокский район</w:t>
      </w:r>
      <w:r w:rsidRPr="00BA4DFA">
        <w:rPr>
          <w:rFonts w:ascii="Bookman Old Style" w:hAnsi="Bookman Old Style"/>
          <w:sz w:val="23"/>
          <w:szCs w:val="23"/>
        </w:rPr>
        <w:t>»</w:t>
      </w:r>
    </w:p>
    <w:p w:rsidR="00BA4DFA" w:rsidRDefault="00BA4DFA" w:rsidP="00B80D99">
      <w:pPr>
        <w:pStyle w:val="ConsPlusNormal"/>
        <w:jc w:val="center"/>
        <w:outlineLvl w:val="1"/>
        <w:rPr>
          <w:rFonts w:ascii="Bookman Old Style" w:hAnsi="Bookman Old Style"/>
          <w:sz w:val="23"/>
          <w:szCs w:val="23"/>
        </w:rPr>
      </w:pPr>
    </w:p>
    <w:p w:rsidR="00BA4DFA" w:rsidRPr="00BA4DFA" w:rsidRDefault="00BA4DFA" w:rsidP="00B80D99">
      <w:pPr>
        <w:pStyle w:val="ConsPlusNormal"/>
        <w:jc w:val="center"/>
        <w:outlineLvl w:val="1"/>
        <w:rPr>
          <w:rFonts w:ascii="Bookman Old Style" w:hAnsi="Bookman Old Style"/>
          <w:sz w:val="23"/>
          <w:szCs w:val="23"/>
        </w:rPr>
      </w:pPr>
    </w:p>
    <w:p w:rsidR="006541C5" w:rsidRPr="00BA4DFA" w:rsidRDefault="006541C5" w:rsidP="00B80D99">
      <w:pPr>
        <w:pStyle w:val="ConsPlusNormal"/>
        <w:jc w:val="center"/>
        <w:outlineLvl w:val="1"/>
        <w:rPr>
          <w:rFonts w:ascii="Bookman Old Style" w:hAnsi="Bookman Old Style" w:cs="Times New Roman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>Паспорт</w:t>
      </w:r>
    </w:p>
    <w:p w:rsidR="006541C5" w:rsidRPr="00BA4DFA" w:rsidRDefault="006541C5" w:rsidP="00B80D99">
      <w:pPr>
        <w:pStyle w:val="ConsPlusNormal"/>
        <w:jc w:val="center"/>
        <w:rPr>
          <w:rFonts w:ascii="Bookman Old Style" w:hAnsi="Bookman Old Style" w:cs="Times New Roman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 xml:space="preserve">муниципальной программы </w:t>
      </w:r>
    </w:p>
    <w:p w:rsidR="00BA4DFA" w:rsidRDefault="006541C5" w:rsidP="00B80D99">
      <w:pPr>
        <w:pStyle w:val="ConsPlusNormal"/>
        <w:jc w:val="center"/>
        <w:rPr>
          <w:rFonts w:ascii="Bookman Old Style" w:hAnsi="Bookman Old Style" w:cs="Times New Roman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 xml:space="preserve">«Развитие информационного общества </w:t>
      </w:r>
    </w:p>
    <w:p w:rsidR="006541C5" w:rsidRPr="00BA4DFA" w:rsidRDefault="006541C5" w:rsidP="00B80D99">
      <w:pPr>
        <w:pStyle w:val="ConsPlusNormal"/>
        <w:jc w:val="center"/>
        <w:rPr>
          <w:rFonts w:ascii="Bookman Old Style" w:hAnsi="Bookman Old Style" w:cs="Times New Roman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>в муниципальном образовании</w:t>
      </w:r>
      <w:r w:rsidR="00984FA5"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Times New Roman"/>
          <w:b/>
          <w:color w:val="000000" w:themeColor="text1"/>
          <w:sz w:val="23"/>
          <w:szCs w:val="23"/>
        </w:rPr>
        <w:t>Моздокский район»</w:t>
      </w:r>
    </w:p>
    <w:p w:rsidR="006541C5" w:rsidRPr="00BA4DFA" w:rsidRDefault="006541C5" w:rsidP="00B80D99">
      <w:pPr>
        <w:pStyle w:val="ConsPlusNormal"/>
        <w:jc w:val="both"/>
        <w:rPr>
          <w:rFonts w:ascii="Bookman Old Style" w:hAnsi="Bookman Old Style" w:cs="Times New Roman"/>
          <w:color w:val="000000" w:themeColor="text1"/>
          <w:sz w:val="23"/>
          <w:szCs w:val="23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014"/>
      </w:tblGrid>
      <w:tr w:rsidR="006541C5" w:rsidRPr="00BA4DFA" w:rsidTr="00BA4DF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Ответственный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исполнитель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Отдел по организационным вопросам и информационному обеспечению деятельности Администрации местного самоуправления Моздокского района</w:t>
            </w:r>
          </w:p>
        </w:tc>
      </w:tr>
      <w:tr w:rsidR="006541C5" w:rsidRPr="00BA4DFA" w:rsidTr="00BA4DFA">
        <w:trPr>
          <w:trHeight w:val="7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Цели 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 формирование современной информационной и телекоммуникационной инфраструктуры</w:t>
            </w:r>
            <w:r w:rsidR="003216B5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 xml:space="preserve"> в Администрации местного самоуправления Моздокского района. </w:t>
            </w:r>
          </w:p>
        </w:tc>
      </w:tr>
      <w:tr w:rsidR="006541C5" w:rsidRPr="00BA4DFA" w:rsidTr="00BA4DFA">
        <w:trPr>
          <w:trHeight w:val="101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9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Задачи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 модернизация сети передачи данных, парка компьютерной и офисной техники Администрации местного самоуправления Моздокского района</w:t>
            </w:r>
            <w:r w:rsidR="003216B5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  <w:t xml:space="preserve">- </w:t>
            </w: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обеспечение безопасности функционирования информационных и телекоммуникационных систем;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  <w:t>- предупреждение угроз, возникающих в информационном обществе</w:t>
            </w:r>
            <w:r w:rsidR="003216B5" w:rsidRPr="00BA4DFA"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  <w:t>.</w:t>
            </w:r>
          </w:p>
        </w:tc>
      </w:tr>
      <w:tr w:rsidR="006541C5" w:rsidRPr="00BA4DFA" w:rsidTr="00BA4DFA">
        <w:trPr>
          <w:trHeight w:val="317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Целевые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показатели и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индикаторы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  <w:t xml:space="preserve">- </w:t>
            </w: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доля оснащения автоматизированных рабочих мест и серверов в Администрации местного самоуправления Моздокского района средствами информатизации, соответствующими современным требованиям, от общего числа (%);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 доля рабочих мест, прошедших аттестационные испытания и имеющие аттестат соответствия на обработку информации ограниченного доступа, не составляющей государственную тайну (%);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 доля специалистов, задействованных в системе электронного документооборота с использованием цифровой подписи (%);</w:t>
            </w:r>
          </w:p>
        </w:tc>
      </w:tr>
      <w:tr w:rsidR="006541C5" w:rsidRPr="00BA4DFA" w:rsidTr="00BA4DFA">
        <w:trPr>
          <w:trHeight w:val="73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Этапы и сроки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реализации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Все мероприятия Программы реализуются в один этап в течение 2019 - 202</w:t>
            </w:r>
            <w:r w:rsidR="007E69B8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4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 годов</w:t>
            </w:r>
          </w:p>
        </w:tc>
      </w:tr>
      <w:tr w:rsidR="006541C5" w:rsidRPr="00BA4DFA" w:rsidTr="00BA4DFA">
        <w:trPr>
          <w:trHeight w:val="18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Объем и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источники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финансирования</w:t>
            </w:r>
            <w:r w:rsid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Финансирование Программы осуществляется за счет средств местного бюджета </w:t>
            </w:r>
            <w:r w:rsidR="003216B5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муниципального образования</w:t>
            </w:r>
            <w:r w:rsidR="00984FA5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Моздокский район в объеме </w:t>
            </w:r>
            <w:r w:rsidR="00BA4DFA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3</w:t>
            </w:r>
            <w:r w:rsidR="00D960A4" w:rsidRPr="00BA4DFA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>695,0</w:t>
            </w:r>
            <w:r w:rsidR="00984FA5" w:rsidRPr="00BA4D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тысяч рублей, в том числе:</w:t>
            </w:r>
          </w:p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2019 год – 600 тысяч рублей</w:t>
            </w:r>
          </w:p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2020 год – 780 тысяч рублей</w:t>
            </w:r>
          </w:p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2021 год – </w:t>
            </w:r>
            <w:r w:rsidR="005977E2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95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0 тысяч рублей</w:t>
            </w:r>
          </w:p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2022 год – </w:t>
            </w:r>
            <w:r w:rsidR="007E69B8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455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 тысяч рублей</w:t>
            </w:r>
          </w:p>
          <w:p w:rsidR="006541C5" w:rsidRPr="00BA4DFA" w:rsidRDefault="006541C5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2023 год - </w:t>
            </w:r>
            <w:r w:rsidR="007E69B8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455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 тысяч рублей</w:t>
            </w:r>
          </w:p>
          <w:p w:rsidR="007E69B8" w:rsidRPr="00BA4DFA" w:rsidRDefault="007E69B8" w:rsidP="00BA4DFA">
            <w:pPr>
              <w:pStyle w:val="ConsPlusNormal"/>
              <w:ind w:right="80"/>
              <w:jc w:val="both"/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lastRenderedPageBreak/>
              <w:t>2024 год-</w:t>
            </w:r>
            <w:r w:rsidR="00161959"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BA4DFA">
              <w:rPr>
                <w:rFonts w:ascii="Bookman Old Style" w:eastAsiaTheme="minorEastAsia" w:hAnsi="Bookman Old Style" w:cs="Times New Roman"/>
                <w:color w:val="000000" w:themeColor="text1"/>
                <w:sz w:val="23"/>
                <w:szCs w:val="23"/>
              </w:rPr>
              <w:t>455 тысяч рублей</w:t>
            </w:r>
          </w:p>
        </w:tc>
      </w:tr>
      <w:tr w:rsidR="006541C5" w:rsidRPr="00BA4DFA" w:rsidTr="00BA4DF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lastRenderedPageBreak/>
              <w:t xml:space="preserve">Ожидаемые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результаты </w:t>
            </w:r>
          </w:p>
          <w:p w:rsid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 xml:space="preserve">реализации </w:t>
            </w:r>
          </w:p>
          <w:p w:rsidR="006541C5" w:rsidRPr="00BA4DFA" w:rsidRDefault="006541C5" w:rsidP="00B80D99">
            <w:pPr>
              <w:pStyle w:val="ConsPlusNormal"/>
              <w:jc w:val="both"/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 w:cs="Times New Roman"/>
                <w:b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eastAsiaTheme="minorEastAsia" w:hAnsi="Bookman Old Style"/>
                <w:color w:val="000000" w:themeColor="text1"/>
                <w:sz w:val="23"/>
                <w:szCs w:val="23"/>
              </w:rPr>
              <w:t xml:space="preserve">- </w:t>
            </w: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доля оснащения автоматизированных рабочих мест и серверов в Администрации местного самоуправления Моздокского района средствами информатизации, соответствующими современным требованиям, от общего числа (</w:t>
            </w:r>
            <w:r w:rsidR="00C5337D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9</w:t>
            </w:r>
            <w:r w:rsidR="00383FA4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5</w:t>
            </w: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%);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 доля рабочих мест, прошедших аттестационные испытания и имеющие аттестат соответствия на обработку информации ограниченного доступа, не составляющей государственную тайну (</w:t>
            </w:r>
            <w:r w:rsidR="00161959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100</w:t>
            </w: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%);</w:t>
            </w:r>
          </w:p>
          <w:p w:rsidR="006541C5" w:rsidRPr="00BA4DFA" w:rsidRDefault="006541C5" w:rsidP="00BA4DFA">
            <w:pPr>
              <w:spacing w:after="0" w:line="240" w:lineRule="auto"/>
              <w:ind w:right="80"/>
              <w:jc w:val="both"/>
              <w:rPr>
                <w:rFonts w:ascii="Bookman Old Style" w:hAnsi="Bookman Old Style"/>
                <w:color w:val="000000" w:themeColor="text1"/>
                <w:sz w:val="23"/>
                <w:szCs w:val="23"/>
              </w:rPr>
            </w:pPr>
            <w:r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- доля специалистов, задействованных в системе электронного документооборота с использованием цифровой подписи (</w:t>
            </w:r>
            <w:r w:rsidR="00161959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100</w:t>
            </w:r>
            <w:r w:rsidR="003216B5" w:rsidRPr="00BA4DFA">
              <w:rPr>
                <w:rFonts w:ascii="Bookman Old Style" w:hAnsi="Bookman Old Style" w:cs="Arial"/>
                <w:color w:val="000000" w:themeColor="text1"/>
                <w:sz w:val="23"/>
                <w:szCs w:val="23"/>
              </w:rPr>
              <w:t>%).</w:t>
            </w:r>
          </w:p>
        </w:tc>
      </w:tr>
    </w:tbl>
    <w:p w:rsidR="00416B22" w:rsidRPr="00BA4DFA" w:rsidRDefault="00416B22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416B22" w:rsidRPr="00BA4DFA" w:rsidRDefault="00416B22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BA4DFA" w:rsidRDefault="00BA4DFA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  <w:sectPr w:rsidR="00BA4DFA" w:rsidSect="00984FA5">
          <w:pgSz w:w="11906" w:h="16838"/>
          <w:pgMar w:top="426" w:right="849" w:bottom="426" w:left="1701" w:header="708" w:footer="708" w:gutter="0"/>
          <w:cols w:space="708"/>
          <w:docGrid w:linePitch="360"/>
        </w:sectPr>
      </w:pPr>
    </w:p>
    <w:p w:rsidR="00161959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lastRenderedPageBreak/>
        <w:t>1. Характеристика</w:t>
      </w:r>
      <w:r w:rsidR="00984FA5"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сферы</w:t>
      </w:r>
      <w:r w:rsidR="00984FA5"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реализации муниципальной программы</w:t>
      </w:r>
    </w:p>
    <w:p w:rsidR="00BA4DFA" w:rsidRPr="00BA4DFA" w:rsidRDefault="00BA4DFA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органами власти.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Переход на новый уровень управления,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социально-экономического развития муниципального образования – Моздокский район (далее – район),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(далее – АИС) всех органов местного самоуправления района и сельских поселений, а также ряда государственных структур, реализующих конкретные цели социально-экономического развития территории.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Целью формирования и развития информационного общества в районе является повышение качества жизни граждан,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информационно-коммуникационных технологий (далее – ИКТ).</w:t>
      </w:r>
    </w:p>
    <w:p w:rsidR="003216B5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Развитие информационного общества в районе направлено на реализацию целей и задач, поставленных следующими нормативными и правовыми актами:</w:t>
      </w:r>
      <w:r w:rsidR="00984FA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 Стратегии развития информационного общества в Российской Федерации на 2017 – 2030 гг. (утверждена Указом Президентом Российской Федерации 09.05.2017 № 203); Указ Президента Российской Федерации от 07.05.2012 № 601 «Об основных направлениях совершенствования системы государственного управления»; Федеральные законы от 06.10.2003 № 131-ФЗ «Об общих принципах организации местного самоуправления»; от 27.07.2006 № 149-ФЗ «Об информации, информационных технологиях и о защите информации»; от 27.07.2006 № 152-ФЗ «О персональных данных»</w:t>
      </w:r>
      <w:r w:rsidR="003216B5" w:rsidRPr="00BA4DFA">
        <w:rPr>
          <w:rFonts w:ascii="Bookman Old Style" w:hAnsi="Bookman Old Style" w:cs="Arial"/>
          <w:color w:val="000000" w:themeColor="text1"/>
          <w:sz w:val="23"/>
          <w:szCs w:val="23"/>
        </w:rPr>
        <w:t>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 целях исполнения вышеперечисленных документов и обеспечения участия в реализации федеральных и республиканских программ информатизации и развития муниципальной информатизации, требуется реализация настоящей Программы, как основного документа, дающего возможность соблюдения принципов открытости, прозрачности деятельности органов местного самоуправления района.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Основным ориентиром и сферой действия Программы является, прежде всего, реализация полномочий органов местного самоуправления, определенных Федеральным законом от 06.10.2003 № 131-ФЗ «Об общих принципах организации местного самоуправления в Российской Федерации». Несмотря на то, что в указанном федеральном законе среди основных вопросов местного значения содержится только одна функция, непосредственно связанная с информатизацией (информационное обеспечение градостроительной деятельности), эффективная реализация большинства определенных данным федеральным законом полномочий без использования информационных технологий в современных условиях не возможна.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Объектами информатизации является система обеспечения социальных коммуникаций, включающая в себя систему оказания услуг населению, средства обеспечения взаимодействия органов местного самоуправления района с гражданами и организациями, а также органами государственной власти.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В целом, в Администрации местного самоуправления Моздокского района доля устаревшего и нуждающегося в замене серверного и сетевого оборудования составляет около 60 процентов, компьютеров </w:t>
      </w:r>
      <w:r w:rsidR="003216B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-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более 40 процентов. Доля автоматизированных рабочих мест, которые должны соответствовать требованиям информационной безопасности составляет 50 процентов.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Основные проблемы – это разнородность информационных систем и разрозненность информационных ресурсов, отсутствие единого информационного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lastRenderedPageBreak/>
        <w:t>пространства и механизмов обеспечения взаимодействия, недостаточная квалификация пользователей персональных компьютеров и недостаток технического персонала по обслуживанию компьютерной техники и локально-вычислительных сетей.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Также, необходимо отметить ряд проблем, касающихся развития информационно-коммуникационной среды и формирования информационного пространства на территории района, влияющих на его дальнейшее успешное развитие: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 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органов местного самоуправления и государственных учреждений и ведомств;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низкий уровень интеграции существующих систем государственного управления и местного самоуправления;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 недостаточное развитие современной информационной среды для работы органов управления и взаимодействия с населением;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 интенсивное развитие информационно-коммуникационных технологий, их внедрение требует новых подходов к обеспечению информационной безопасности.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Решение указанных выше проблем будет способствовать рационализации рабочего времени специалистов органов местного самоуправления,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деятельности, повышению эффективности и открытости управления в районе и будет способствовать созданию условий для реализации и функционирования информационного общества.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Программа определяет основные направления деятельности органов местного самоуправления района в части применения современных информационно-коммуникационных технологий.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 целях обеспечения защиты информации в процессе её обработки в муниципальных информационных системах будут выполнены требования, предусмотренные Федеральными законами от 27.07.2006</w:t>
      </w:r>
      <w:r w:rsidR="00984FA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№ 149-ФЗ «Об информации, информационных технологиях и о защите информации», от 27.07.2006 № 152-ФЗ «О персональных данных», приказом Федеральной службы по техническому и экспортному контролю России</w:t>
      </w:r>
      <w:r w:rsidR="00984FA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161959" w:rsidRPr="00BA4DFA" w:rsidRDefault="00161959" w:rsidP="00BA4DFA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2. Цели, задачи и целевые показатели (индикаторы)</w:t>
      </w:r>
    </w:p>
    <w:p w:rsidR="00161959" w:rsidRP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муниципальной программы</w:t>
      </w:r>
    </w:p>
    <w:p w:rsidR="00BA4DFA" w:rsidRDefault="00BA4DFA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Развитие информационного общества в районе является одной из наиболее приоритетных направлений в условиях современного развития информационных технологий и задач, определенных Стратегией развития информационного общества в Российской Федерации.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Целью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Для достижения установленных целей необходимо решение следующих задач:</w:t>
      </w:r>
    </w:p>
    <w:p w:rsidR="00161959" w:rsidRPr="00BA4DFA" w:rsidRDefault="00161959" w:rsidP="00161959">
      <w:pPr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 модернизация сети передачи данных, парка компьютерной и офисной техники Администрации местного самоуправления Моздокского района</w:t>
      </w:r>
    </w:p>
    <w:p w:rsidR="00161959" w:rsidRPr="00BA4DFA" w:rsidRDefault="00161959" w:rsidP="00161959">
      <w:pPr>
        <w:spacing w:after="0" w:line="240" w:lineRule="auto"/>
        <w:ind w:firstLine="720"/>
        <w:jc w:val="both"/>
        <w:rPr>
          <w:rFonts w:ascii="Bookman Old Style" w:eastAsiaTheme="minorEastAsia" w:hAnsi="Bookman Old Style"/>
          <w:color w:val="000000" w:themeColor="text1"/>
          <w:sz w:val="23"/>
          <w:szCs w:val="23"/>
        </w:rPr>
      </w:pPr>
      <w:r w:rsidRPr="00BA4DFA">
        <w:rPr>
          <w:rFonts w:ascii="Bookman Old Style" w:eastAsiaTheme="minorEastAsia" w:hAnsi="Bookman Old Style"/>
          <w:color w:val="000000" w:themeColor="text1"/>
          <w:sz w:val="23"/>
          <w:szCs w:val="23"/>
        </w:rPr>
        <w:t xml:space="preserve">-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обеспечение безопасности функционирования информационных и телекоммуникационных систем;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eastAsiaTheme="minorEastAsia" w:hAnsi="Bookman Old Style"/>
          <w:color w:val="000000" w:themeColor="text1"/>
          <w:sz w:val="23"/>
          <w:szCs w:val="23"/>
        </w:rPr>
        <w:t>- предупреждение угроз, возникающих в информационном обществе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Оценить достижение целей и задач Программы планируется по следующим индикаторам (показателям):</w:t>
      </w:r>
    </w:p>
    <w:p w:rsidR="00161959" w:rsidRPr="00BA4DFA" w:rsidRDefault="00161959" w:rsidP="00161959">
      <w:pPr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eastAsiaTheme="minorEastAsia" w:hAnsi="Bookman Old Style"/>
          <w:color w:val="000000" w:themeColor="text1"/>
          <w:sz w:val="23"/>
          <w:szCs w:val="23"/>
        </w:rPr>
        <w:lastRenderedPageBreak/>
        <w:t xml:space="preserve">-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доля оснащения автоматизированных рабочих мест и серверов в Администрации местного самоуправления Моздокского района средствами информатизации, соответствующими современным требованиям, от общего числа (%);</w:t>
      </w:r>
    </w:p>
    <w:p w:rsidR="00161959" w:rsidRPr="00BA4DFA" w:rsidRDefault="00161959" w:rsidP="00161959">
      <w:pPr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доля рабочих мест, прошедших аттестационные испытания и имеющие аттестат соответствия на обработку информации ограниченного доступа, не составляющей государственную тайну (%);</w:t>
      </w:r>
    </w:p>
    <w:p w:rsidR="00161959" w:rsidRPr="00BA4DFA" w:rsidRDefault="00161959" w:rsidP="00161959">
      <w:pPr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доля специалистов, задействованных в системе электронного документооборота с испо</w:t>
      </w:r>
      <w:r w:rsidR="003216B5" w:rsidRPr="00BA4DFA">
        <w:rPr>
          <w:rFonts w:ascii="Bookman Old Style" w:hAnsi="Bookman Old Style" w:cs="Arial"/>
          <w:color w:val="000000" w:themeColor="text1"/>
          <w:sz w:val="23"/>
          <w:szCs w:val="23"/>
        </w:rPr>
        <w:t>льзованием цифровой подписи (%).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Источником получения информации для расчета установленных индикаторов (показателей) эффективности реализации мероприятий Программы служит количество серверного, компьютерного оборудования и программного обеспечения Администрации местного самоуправления Моздокского района.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Показатели характеризуют ход выполнения мероприятий по развитию информационного общества в районе.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Перечень индикаторов (показателей) Программы с расшифровкой плановых значений по годам ее реализации приведен в приложении № 1 к настоящей Программе.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Перечень индикаторов (показателей) Программы носит открытый характер и предусматривает возможность корректировки в случае потери информативности показателя, изменения приоритетов, появления новых социально-экономических обстоятельств.</w:t>
      </w:r>
    </w:p>
    <w:p w:rsidR="00161959" w:rsidRPr="00BA4DFA" w:rsidRDefault="00161959" w:rsidP="00161959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</w:p>
    <w:p w:rsidR="00161959" w:rsidRP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3. Описание основных мероприятий муниципальной программы.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Для решения поставленных в Программе целей и задач необходимо реализовать взаимосвязанный комплекс мероприятий.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Основные мероприятия Программы:</w:t>
      </w:r>
    </w:p>
    <w:p w:rsidR="00161959" w:rsidRPr="00BA4DFA" w:rsidRDefault="00161959" w:rsidP="00BA4DF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Реорганизация электронно-вычислительной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 рамках данного мероприятия планируется приобретение сертифицированного серверного и сетевого оборудования, а также высокоскоростной вычислительной техники.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Непосредственным результатом реализации данного мероприятия является создание муниципальной информационной системы с возможностью</w:t>
      </w:r>
      <w:r w:rsidR="00984FA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защищенного подключения к государственным информационным системам РСО-Алания и Российской Федерации, а также увеличение производительности вычислительной мощности автоматизированных рабочих мест и эффективности использования рабочего времени специалистами органов местного самоуправления района, участвующих в электронном документообороте и использующих в своей работе государственные и муниципальные информационные системы.</w:t>
      </w:r>
    </w:p>
    <w:p w:rsidR="00161959" w:rsidRPr="00BA4DFA" w:rsidRDefault="00161959" w:rsidP="00BA4DF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Выполнение требований по защите конфиденциальной информации, обрабатываемой в автоматизированных системах информации администрации района, при использовании единого информационного ресурса органов исполнительной власти Республики Северная Осетия</w:t>
      </w:r>
      <w:r w:rsidR="00984FA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Алания в сети Ин</w:t>
      </w:r>
      <w:r w:rsidR="003216B5" w:rsidRPr="00BA4DFA">
        <w:rPr>
          <w:rFonts w:ascii="Bookman Old Style" w:hAnsi="Bookman Old Style" w:cs="Arial"/>
          <w:color w:val="000000" w:themeColor="text1"/>
          <w:sz w:val="23"/>
          <w:szCs w:val="23"/>
        </w:rPr>
        <w:t>тернет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 рамках данного мероприятия планируется создание информационной системы в защищенном исполнении.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Непосредственным результатом реализации данного мероприятия будет являться увеличение доли рабочих мест, прошедших аттестационные испытания и имеющие аттестат соответствия на обработку информации ограниченного доступа, не составляющего государственную тайну.</w:t>
      </w:r>
    </w:p>
    <w:p w:rsidR="00161959" w:rsidRPr="00BA4DFA" w:rsidRDefault="00161959" w:rsidP="00BA4DF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Техническое оснащение рабочих мест сотрудников, оказывающих муниципальные услуги, и подключение к СМЭВ.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 рамках данного мероприятия планируется приобретение криптографических средств обработки информации для работы в региональном сегменте СМЭВ.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lastRenderedPageBreak/>
        <w:t>Результатом данного мероприятия будет являться увеличение и поддержание доли специалистов органов местного самоуправления района, имеющих личные электронные подписи и программное обеспечение для работы в региональном сегменте системы межведомственного электронного взаимодействия.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Перечень основных мероприятий Программы с указанием ответственных исполнителей, сроков и непосредственных результатов приведен в приложении № 2 к настоящей Программе.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Финансирование мероприятий Программы осуществляется за счет средств бюджета муниципального образования Моздокский район. 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Ресурсное обеспечение Программы с расшифровкой плановых значений по годам приведено в приложении №3. </w:t>
      </w:r>
    </w:p>
    <w:p w:rsidR="00161959" w:rsidRPr="00BA4DFA" w:rsidRDefault="00161959" w:rsidP="00BA4DF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Последствиями не реализации мероприятий Программы будет являться не выполнение основных индикаторов (показателей) Программы и, как следствие, не провидение реорганизации электронно-вычислительной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связи, а также не выполнение требований по защите конфиденциальной информации, обрабатываемой в автоматизированных системах информации администрации района, при использовании единого информационного ресурса органов исполнительной власти края и органов местного самоуправления в сети «Интернет».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161959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4. Сроки и этапы реализации муниципальной программы</w:t>
      </w:r>
    </w:p>
    <w:p w:rsidR="00BA4DFA" w:rsidRPr="00BA4DFA" w:rsidRDefault="00BA4DFA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Реализация мероприятий Программы планируется в один этап с 2019 по 2024 годы.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 xml:space="preserve">5. Описание рисков реализации программы и </w:t>
      </w:r>
    </w:p>
    <w:p w:rsidR="00161959" w:rsidRP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мер управления рисками реализации муниципальной программы</w:t>
      </w:r>
    </w:p>
    <w:p w:rsidR="00161959" w:rsidRP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color w:val="000000" w:themeColor="text1"/>
          <w:sz w:val="23"/>
          <w:szCs w:val="23"/>
        </w:rPr>
      </w:pP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предлагаемых для реализации в рамках Программы, выделены следующие риски ее реализации: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1. Финансовые риски связаны с возникновением бюджетного дефицита и недостаточным уровнем бюджетных ассигнований на реализацию Программы.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Возникновение данных рисков может привести к сокращению объемов и прекращению финансирования мероприятий Программы.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Способами ограничения финансовых рисков выступают следующие меры: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ежегодное уточнение объемов финансовых средств на реализацию мероприятий Программы, в зависимости от достигнутых результатов</w:t>
      </w:r>
      <w:r w:rsidR="003216B5" w:rsidRPr="00BA4DFA">
        <w:rPr>
          <w:rFonts w:ascii="Bookman Old Style" w:hAnsi="Bookman Old Style" w:cs="Arial"/>
          <w:color w:val="000000" w:themeColor="text1"/>
          <w:sz w:val="23"/>
          <w:szCs w:val="23"/>
        </w:rPr>
        <w:t xml:space="preserve"> и возможностей бюджета</w:t>
      </w: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;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- определение приоритетов для первоочередного финансирования.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2. Появление новых научных, технических и технологических решений.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color w:val="000000" w:themeColor="text1"/>
          <w:sz w:val="23"/>
          <w:szCs w:val="23"/>
        </w:rPr>
        <w:t>Для минимизации данных рисков в рамках реализации Программы необходимо проведение в течение всего срока выполнения Программы мониторинга в целях выявления новых научных, технических и технологических решений, с последующей, при необходимости, актуализацией мероприятий Программы.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</w:p>
    <w:p w:rsidR="00161959" w:rsidRPr="00BA4DFA" w:rsidRDefault="00161959" w:rsidP="00BA4DFA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3"/>
          <w:szCs w:val="23"/>
        </w:rPr>
      </w:pPr>
      <w:r w:rsidRPr="00BA4DFA">
        <w:rPr>
          <w:rFonts w:ascii="Bookman Old Style" w:hAnsi="Bookman Old Style" w:cs="Arial"/>
          <w:b/>
          <w:color w:val="000000" w:themeColor="text1"/>
          <w:sz w:val="23"/>
          <w:szCs w:val="23"/>
        </w:rPr>
        <w:t>6. Ожидаемые конечные результаты реализации Программы.</w:t>
      </w:r>
    </w:p>
    <w:p w:rsidR="00161959" w:rsidRPr="00BA4DFA" w:rsidRDefault="00161959" w:rsidP="00161959">
      <w:pPr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color w:val="000000" w:themeColor="text1"/>
          <w:sz w:val="23"/>
          <w:szCs w:val="23"/>
        </w:rPr>
      </w:pPr>
    </w:p>
    <w:p w:rsidR="00161959" w:rsidRPr="00BA4DFA" w:rsidRDefault="00161959" w:rsidP="00BA4DF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BA4DFA">
        <w:rPr>
          <w:rFonts w:ascii="Bookman Old Style" w:hAnsi="Bookman Old Style" w:cs="Arial"/>
          <w:sz w:val="23"/>
          <w:szCs w:val="23"/>
        </w:rPr>
        <w:t>Ожидаемые результаты программы являются:</w:t>
      </w:r>
    </w:p>
    <w:p w:rsidR="00161959" w:rsidRPr="00BA4DFA" w:rsidRDefault="00161959" w:rsidP="00BA4DFA">
      <w:pPr>
        <w:widowControl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BA4DFA">
        <w:rPr>
          <w:rFonts w:ascii="Bookman Old Style" w:eastAsiaTheme="minorEastAsia" w:hAnsi="Bookman Old Style"/>
          <w:sz w:val="23"/>
          <w:szCs w:val="23"/>
        </w:rPr>
        <w:t xml:space="preserve">- </w:t>
      </w:r>
      <w:r w:rsidRPr="00BA4DFA">
        <w:rPr>
          <w:rFonts w:ascii="Bookman Old Style" w:hAnsi="Bookman Old Style" w:cs="Arial"/>
          <w:sz w:val="23"/>
          <w:szCs w:val="23"/>
        </w:rPr>
        <w:t xml:space="preserve">доля оснащения автоматизированных рабочих мест и серверов в Администрации местного самоуправления Моздокского района средствами информатизации, соответствующими современным требованиям, от общего числа </w:t>
      </w:r>
      <w:r w:rsidRPr="00BA4DFA">
        <w:rPr>
          <w:rFonts w:ascii="Bookman Old Style" w:hAnsi="Bookman Old Style" w:cs="Arial"/>
          <w:sz w:val="23"/>
          <w:szCs w:val="23"/>
        </w:rPr>
        <w:lastRenderedPageBreak/>
        <w:t>(100%);</w:t>
      </w:r>
    </w:p>
    <w:p w:rsidR="00161959" w:rsidRPr="00BA4DFA" w:rsidRDefault="00161959" w:rsidP="00BA4DFA">
      <w:pPr>
        <w:widowControl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BA4DFA">
        <w:rPr>
          <w:rFonts w:ascii="Bookman Old Style" w:hAnsi="Bookman Old Style" w:cs="Arial"/>
          <w:sz w:val="23"/>
          <w:szCs w:val="23"/>
        </w:rPr>
        <w:t>- доля рабочих мест, прошедших аттестационные испытания и имеющие аттестат соответствия на обработку информации ограниченного доступа, не составляющей государственную тайну (100%);</w:t>
      </w:r>
    </w:p>
    <w:p w:rsidR="00161959" w:rsidRPr="00BA4DFA" w:rsidRDefault="00161959" w:rsidP="00BA4DFA">
      <w:pPr>
        <w:widowControl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BA4DFA">
        <w:rPr>
          <w:rFonts w:ascii="Bookman Old Style" w:hAnsi="Bookman Old Style" w:cs="Arial"/>
          <w:sz w:val="23"/>
          <w:szCs w:val="23"/>
        </w:rPr>
        <w:t>- доля специалистов, задействованных в системе электронного документооборота с использованием цифровой подписи (100</w:t>
      </w:r>
      <w:r w:rsidR="003216B5" w:rsidRPr="00BA4DFA">
        <w:rPr>
          <w:rFonts w:ascii="Bookman Old Style" w:hAnsi="Bookman Old Style" w:cs="Arial"/>
          <w:sz w:val="23"/>
          <w:szCs w:val="23"/>
        </w:rPr>
        <w:t>%).</w:t>
      </w:r>
    </w:p>
    <w:p w:rsidR="00161959" w:rsidRPr="00BA4DFA" w:rsidRDefault="00161959" w:rsidP="00BA4DF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Bookman Old Style" w:hAnsi="Bookman Old Style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В целом реализация программы приведет к:</w:t>
      </w:r>
    </w:p>
    <w:p w:rsidR="00161959" w:rsidRPr="00BA4DFA" w:rsidRDefault="00161959" w:rsidP="00BA4DFA">
      <w:pPr>
        <w:pStyle w:val="ConsPlusNormal"/>
        <w:ind w:firstLine="720"/>
        <w:jc w:val="both"/>
        <w:rPr>
          <w:rFonts w:ascii="Bookman Old Style" w:eastAsiaTheme="minorEastAsia" w:hAnsi="Bookman Old Style" w:cs="Times New Roman"/>
          <w:sz w:val="23"/>
          <w:szCs w:val="23"/>
        </w:rPr>
      </w:pPr>
      <w:r w:rsidRPr="00BA4DFA">
        <w:rPr>
          <w:rFonts w:ascii="Bookman Old Style" w:eastAsiaTheme="minorEastAsia" w:hAnsi="Bookman Old Style" w:cs="Times New Roman"/>
          <w:sz w:val="23"/>
          <w:szCs w:val="23"/>
        </w:rPr>
        <w:t>- формированию на террито</w:t>
      </w:r>
      <w:r w:rsidR="003216B5" w:rsidRPr="00BA4DFA">
        <w:rPr>
          <w:rFonts w:ascii="Bookman Old Style" w:eastAsiaTheme="minorEastAsia" w:hAnsi="Bookman Old Style" w:cs="Times New Roman"/>
          <w:sz w:val="23"/>
          <w:szCs w:val="23"/>
        </w:rPr>
        <w:t>рии муниципального образования</w:t>
      </w:r>
      <w:r w:rsidR="00984FA5" w:rsidRPr="00BA4DFA">
        <w:rPr>
          <w:rFonts w:ascii="Bookman Old Style" w:eastAsiaTheme="minorEastAsia" w:hAnsi="Bookman Old Style" w:cs="Times New Roman"/>
          <w:sz w:val="23"/>
          <w:szCs w:val="23"/>
        </w:rPr>
        <w:t xml:space="preserve"> </w:t>
      </w:r>
      <w:r w:rsidRPr="00BA4DFA">
        <w:rPr>
          <w:rFonts w:ascii="Bookman Old Style" w:eastAsiaTheme="minorEastAsia" w:hAnsi="Bookman Old Style" w:cs="Times New Roman"/>
          <w:sz w:val="23"/>
          <w:szCs w:val="23"/>
        </w:rPr>
        <w:t>Моздокский район современной информационной инфраструктуры, предоставление на ее основе качественных услуг и обеспечение высокого уровня доступности к информации, в том числе к информации о деятельности органов местного самоуправления.</w:t>
      </w:r>
    </w:p>
    <w:p w:rsidR="00161959" w:rsidRPr="00BA4DFA" w:rsidRDefault="00161959" w:rsidP="00BA4DFA">
      <w:pPr>
        <w:pStyle w:val="ConsPlusNormal"/>
        <w:ind w:firstLine="720"/>
        <w:jc w:val="both"/>
        <w:rPr>
          <w:rFonts w:ascii="Bookman Old Style" w:eastAsiaTheme="minorEastAsia" w:hAnsi="Bookman Old Style" w:cs="Times New Roman"/>
          <w:sz w:val="23"/>
          <w:szCs w:val="23"/>
        </w:rPr>
      </w:pPr>
      <w:r w:rsidRPr="00BA4DFA">
        <w:rPr>
          <w:rFonts w:ascii="Bookman Old Style" w:eastAsiaTheme="minorEastAsia" w:hAnsi="Bookman Old Style" w:cs="Times New Roman"/>
          <w:sz w:val="23"/>
          <w:szCs w:val="23"/>
        </w:rPr>
        <w:t>- обеспечению защиты информации и персональных данных, обработка которых осуществляется в органах местного самоуправле</w:t>
      </w:r>
      <w:r w:rsidR="003216B5" w:rsidRPr="00BA4DFA">
        <w:rPr>
          <w:rFonts w:ascii="Bookman Old Style" w:eastAsiaTheme="minorEastAsia" w:hAnsi="Bookman Old Style" w:cs="Times New Roman"/>
          <w:sz w:val="23"/>
          <w:szCs w:val="23"/>
        </w:rPr>
        <w:t>ния муниципального образования</w:t>
      </w:r>
      <w:r w:rsidR="00984FA5" w:rsidRPr="00BA4DFA">
        <w:rPr>
          <w:rFonts w:ascii="Bookman Old Style" w:eastAsiaTheme="minorEastAsia" w:hAnsi="Bookman Old Style" w:cs="Times New Roman"/>
          <w:sz w:val="23"/>
          <w:szCs w:val="23"/>
        </w:rPr>
        <w:t xml:space="preserve"> </w:t>
      </w:r>
      <w:r w:rsidRPr="00BA4DFA">
        <w:rPr>
          <w:rFonts w:ascii="Bookman Old Style" w:eastAsiaTheme="minorEastAsia" w:hAnsi="Bookman Old Style" w:cs="Times New Roman"/>
          <w:sz w:val="23"/>
          <w:szCs w:val="23"/>
        </w:rPr>
        <w:t>Моздокский район.</w:t>
      </w:r>
    </w:p>
    <w:p w:rsidR="00161959" w:rsidRPr="00BA4DFA" w:rsidRDefault="00161959" w:rsidP="00BA4DFA">
      <w:pPr>
        <w:pStyle w:val="ConsPlusNormal"/>
        <w:ind w:firstLine="720"/>
        <w:jc w:val="both"/>
        <w:rPr>
          <w:rFonts w:ascii="Bookman Old Style" w:hAnsi="Bookman Old Style" w:cs="Times New Roman"/>
          <w:sz w:val="23"/>
          <w:szCs w:val="23"/>
        </w:rPr>
      </w:pPr>
      <w:r w:rsidRPr="00BA4DFA">
        <w:rPr>
          <w:rFonts w:ascii="Bookman Old Style" w:hAnsi="Bookman Old Style"/>
          <w:sz w:val="23"/>
          <w:szCs w:val="23"/>
        </w:rPr>
        <w:t>- обеспечению эффективного межведомственного взаимодействия с целью сбора, формирования и ведения государственных информационных ресурсов; предоставление дополнительных справочно-информационных услуг населению и организациям.</w:t>
      </w:r>
    </w:p>
    <w:p w:rsidR="00161959" w:rsidRPr="00BA4DFA" w:rsidRDefault="00161959" w:rsidP="00161959">
      <w:pPr>
        <w:pStyle w:val="ConsPlusNormal"/>
        <w:widowControl/>
        <w:ind w:firstLine="720"/>
        <w:jc w:val="both"/>
        <w:rPr>
          <w:rFonts w:ascii="Bookman Old Style" w:hAnsi="Bookman Old Style" w:cs="Times New Roman"/>
          <w:color w:val="000000" w:themeColor="text1"/>
          <w:sz w:val="23"/>
          <w:szCs w:val="23"/>
        </w:rPr>
      </w:pPr>
    </w:p>
    <w:p w:rsidR="002137EA" w:rsidRDefault="002137EA" w:rsidP="00CE6A3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  <w:sectPr w:rsidR="002137EA" w:rsidSect="00BA4DFA">
          <w:pgSz w:w="11906" w:h="16838"/>
          <w:pgMar w:top="426" w:right="849" w:bottom="709" w:left="1701" w:header="708" w:footer="426" w:gutter="0"/>
          <w:cols w:space="708"/>
          <w:docGrid w:linePitch="360"/>
        </w:sectPr>
      </w:pPr>
    </w:p>
    <w:p w:rsidR="003216B5" w:rsidRPr="00BA4DFA" w:rsidRDefault="003216B5" w:rsidP="00BA4DFA">
      <w:pPr>
        <w:widowControl w:val="0"/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BA4DFA">
        <w:rPr>
          <w:rFonts w:ascii="Bookman Old Style" w:hAnsi="Bookman Old Style"/>
          <w:i/>
          <w:sz w:val="23"/>
          <w:szCs w:val="23"/>
        </w:rPr>
        <w:lastRenderedPageBreak/>
        <w:t xml:space="preserve">Приложение №1 </w:t>
      </w:r>
    </w:p>
    <w:p w:rsidR="00BA4DFA" w:rsidRPr="00BA4DFA" w:rsidRDefault="003216B5" w:rsidP="00BA4DFA">
      <w:pPr>
        <w:widowControl w:val="0"/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BA4DFA">
        <w:rPr>
          <w:rFonts w:ascii="Bookman Old Style" w:hAnsi="Bookman Old Style"/>
          <w:i/>
          <w:sz w:val="23"/>
          <w:szCs w:val="23"/>
        </w:rPr>
        <w:t xml:space="preserve">к муниципальной программе </w:t>
      </w:r>
    </w:p>
    <w:p w:rsidR="00BA4DFA" w:rsidRPr="00BA4DFA" w:rsidRDefault="003216B5" w:rsidP="00BA4DFA">
      <w:pPr>
        <w:widowControl w:val="0"/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BA4DFA">
        <w:rPr>
          <w:rFonts w:ascii="Bookman Old Style" w:hAnsi="Bookman Old Style"/>
          <w:i/>
          <w:sz w:val="23"/>
          <w:szCs w:val="23"/>
        </w:rPr>
        <w:t xml:space="preserve">«Развитие информационного </w:t>
      </w:r>
    </w:p>
    <w:p w:rsidR="00F8368B" w:rsidRPr="00BA4DFA" w:rsidRDefault="003216B5" w:rsidP="00BA4DFA">
      <w:pPr>
        <w:widowControl w:val="0"/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BA4DFA">
        <w:rPr>
          <w:rFonts w:ascii="Bookman Old Style" w:hAnsi="Bookman Old Style"/>
          <w:i/>
          <w:sz w:val="23"/>
          <w:szCs w:val="23"/>
        </w:rPr>
        <w:t>общества в Моздокском районе»</w:t>
      </w:r>
      <w:r w:rsidR="00D960A4" w:rsidRPr="00BA4DFA">
        <w:rPr>
          <w:rFonts w:ascii="Bookman Old Style" w:hAnsi="Bookman Old Style"/>
          <w:i/>
          <w:sz w:val="23"/>
          <w:szCs w:val="23"/>
        </w:rPr>
        <w:t xml:space="preserve"> </w:t>
      </w:r>
    </w:p>
    <w:p w:rsidR="006D55ED" w:rsidRPr="0008468D" w:rsidRDefault="006D55ED" w:rsidP="00BA4DFA">
      <w:pPr>
        <w:widowControl w:val="0"/>
        <w:shd w:val="clear" w:color="auto" w:fill="FFFFFF"/>
        <w:spacing w:after="0" w:line="240" w:lineRule="auto"/>
        <w:jc w:val="center"/>
        <w:rPr>
          <w:rFonts w:ascii="Bookman Old Style" w:hAnsi="Bookman Old Style" w:cs="Arial"/>
        </w:rPr>
      </w:pPr>
    </w:p>
    <w:p w:rsidR="006D55ED" w:rsidRPr="0008468D" w:rsidRDefault="006D55ED" w:rsidP="00BA4DFA">
      <w:pPr>
        <w:widowControl w:val="0"/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</w:rPr>
      </w:pPr>
      <w:r w:rsidRPr="0008468D">
        <w:rPr>
          <w:rFonts w:ascii="Bookman Old Style" w:hAnsi="Bookman Old Style" w:cs="Arial"/>
          <w:b/>
        </w:rPr>
        <w:t>Целевые показатели (индикаторы) муниципальной программы «Развитие информационного общества</w:t>
      </w:r>
    </w:p>
    <w:p w:rsidR="006D55ED" w:rsidRDefault="006D55ED" w:rsidP="00BA4DFA">
      <w:pPr>
        <w:widowControl w:val="0"/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</w:rPr>
      </w:pPr>
      <w:r w:rsidRPr="0008468D">
        <w:rPr>
          <w:rFonts w:ascii="Bookman Old Style" w:hAnsi="Bookman Old Style" w:cs="Arial"/>
          <w:b/>
        </w:rPr>
        <w:t>в муниципальном образовании Моздокский район»</w:t>
      </w:r>
    </w:p>
    <w:p w:rsidR="00390181" w:rsidRPr="0008468D" w:rsidRDefault="00390181" w:rsidP="00BA4DFA">
      <w:pPr>
        <w:widowControl w:val="0"/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</w:rPr>
      </w:pPr>
    </w:p>
    <w:tbl>
      <w:tblPr>
        <w:tblStyle w:val="a5"/>
        <w:tblW w:w="157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850"/>
        <w:gridCol w:w="851"/>
        <w:gridCol w:w="992"/>
        <w:gridCol w:w="992"/>
        <w:gridCol w:w="992"/>
        <w:gridCol w:w="993"/>
        <w:gridCol w:w="993"/>
        <w:gridCol w:w="1276"/>
        <w:gridCol w:w="7"/>
      </w:tblGrid>
      <w:tr w:rsidR="00390181" w:rsidRPr="00390181" w:rsidTr="006F1C19">
        <w:tc>
          <w:tcPr>
            <w:tcW w:w="15743" w:type="dxa"/>
            <w:gridSpan w:val="11"/>
          </w:tcPr>
          <w:p w:rsidR="00390181" w:rsidRPr="00390181" w:rsidRDefault="00390181" w:rsidP="00BA4DFA">
            <w:pPr>
              <w:widowControl w:val="0"/>
              <w:shd w:val="clear" w:color="auto" w:fill="FFFFFF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Наименование программы: «Развитие информационного общества в муниципальном образовании Моздокский район»</w:t>
            </w:r>
          </w:p>
        </w:tc>
      </w:tr>
      <w:tr w:rsidR="00390181" w:rsidRPr="00390181" w:rsidTr="006F1CD4">
        <w:tc>
          <w:tcPr>
            <w:tcW w:w="15743" w:type="dxa"/>
            <w:gridSpan w:val="11"/>
          </w:tcPr>
          <w:p w:rsidR="00390181" w:rsidRPr="00390181" w:rsidRDefault="00390181" w:rsidP="00BA4DFA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 xml:space="preserve">Цели: </w:t>
            </w:r>
            <w:r w:rsidRPr="00390181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</w:t>
            </w:r>
          </w:p>
        </w:tc>
      </w:tr>
      <w:tr w:rsidR="00390181" w:rsidRPr="00390181" w:rsidTr="00B41C84">
        <w:trPr>
          <w:trHeight w:val="984"/>
        </w:trPr>
        <w:tc>
          <w:tcPr>
            <w:tcW w:w="15743" w:type="dxa"/>
            <w:gridSpan w:val="11"/>
          </w:tcPr>
          <w:p w:rsidR="00390181" w:rsidRPr="00390181" w:rsidRDefault="00390181" w:rsidP="00BA4DFA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 xml:space="preserve">Задачи: </w:t>
            </w:r>
          </w:p>
          <w:p w:rsidR="00390181" w:rsidRPr="00390181" w:rsidRDefault="00390181" w:rsidP="00BA4DFA">
            <w:pPr>
              <w:widowControl w:val="0"/>
              <w:jc w:val="both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- модернизация сети передачи данных, парка компьютерной и офисной техники Администрации местного самоуправления Моздокского района</w:t>
            </w:r>
          </w:p>
          <w:p w:rsidR="00390181" w:rsidRPr="00390181" w:rsidRDefault="00390181" w:rsidP="00BA4DFA">
            <w:pPr>
              <w:widowControl w:val="0"/>
              <w:jc w:val="both"/>
              <w:rPr>
                <w:rFonts w:ascii="Bookman Old Style" w:eastAsiaTheme="minorEastAsia" w:hAnsi="Bookman Old Style"/>
                <w:color w:val="000000" w:themeColor="text1"/>
                <w:sz w:val="20"/>
                <w:szCs w:val="20"/>
              </w:rPr>
            </w:pPr>
            <w:r w:rsidRPr="00390181">
              <w:rPr>
                <w:rFonts w:ascii="Bookman Old Style" w:eastAsiaTheme="minorEastAsia" w:hAnsi="Bookman Old Style"/>
                <w:color w:val="000000" w:themeColor="text1"/>
                <w:sz w:val="20"/>
                <w:szCs w:val="20"/>
              </w:rPr>
              <w:t xml:space="preserve">- </w:t>
            </w:r>
            <w:r w:rsidRPr="00390181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обеспечение безопасности функционирования информационных и телекоммуникационных систем;</w:t>
            </w:r>
          </w:p>
          <w:p w:rsidR="00390181" w:rsidRPr="00390181" w:rsidRDefault="00390181" w:rsidP="00BA4DFA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eastAsiaTheme="minorEastAsia" w:hAnsi="Bookman Old Style"/>
                <w:color w:val="000000" w:themeColor="text1"/>
                <w:sz w:val="20"/>
                <w:szCs w:val="20"/>
              </w:rPr>
              <w:t>- предупреждение угроз, возникающих в информационном обществе</w:t>
            </w:r>
          </w:p>
        </w:tc>
      </w:tr>
      <w:tr w:rsidR="007E69B8" w:rsidRPr="00390181" w:rsidTr="00390181">
        <w:trPr>
          <w:gridAfter w:val="1"/>
          <w:wAfter w:w="7" w:type="dxa"/>
          <w:trHeight w:val="476"/>
        </w:trPr>
        <w:tc>
          <w:tcPr>
            <w:tcW w:w="851" w:type="dxa"/>
            <w:vMerge w:val="restart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№ п/п</w:t>
            </w:r>
          </w:p>
        </w:tc>
        <w:tc>
          <w:tcPr>
            <w:tcW w:w="6946" w:type="dxa"/>
            <w:vMerge w:val="restart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Наименование Показателя (целевой индикатор)</w:t>
            </w:r>
          </w:p>
        </w:tc>
        <w:tc>
          <w:tcPr>
            <w:tcW w:w="850" w:type="dxa"/>
            <w:vMerge w:val="restart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 xml:space="preserve">Ед. </w:t>
            </w:r>
          </w:p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изм.</w:t>
            </w:r>
          </w:p>
        </w:tc>
        <w:tc>
          <w:tcPr>
            <w:tcW w:w="5813" w:type="dxa"/>
            <w:gridSpan w:val="6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Значение целевого индикатора Программы</w:t>
            </w:r>
          </w:p>
        </w:tc>
        <w:tc>
          <w:tcPr>
            <w:tcW w:w="1276" w:type="dxa"/>
            <w:vMerge w:val="restart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Исходные показатели базового года</w:t>
            </w:r>
          </w:p>
        </w:tc>
      </w:tr>
      <w:tr w:rsidR="007E69B8" w:rsidRPr="00390181" w:rsidTr="00390181">
        <w:trPr>
          <w:gridAfter w:val="1"/>
          <w:wAfter w:w="7" w:type="dxa"/>
          <w:trHeight w:val="637"/>
        </w:trPr>
        <w:tc>
          <w:tcPr>
            <w:tcW w:w="851" w:type="dxa"/>
            <w:vMerge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2022 год</w:t>
            </w:r>
          </w:p>
        </w:tc>
        <w:tc>
          <w:tcPr>
            <w:tcW w:w="993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2024</w:t>
            </w:r>
          </w:p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E69B8" w:rsidRPr="00390181" w:rsidTr="00390181">
        <w:trPr>
          <w:gridAfter w:val="1"/>
          <w:wAfter w:w="7" w:type="dxa"/>
        </w:trPr>
        <w:tc>
          <w:tcPr>
            <w:tcW w:w="851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7E69B8" w:rsidRPr="00390181" w:rsidRDefault="007E69B8" w:rsidP="00BA4DFA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Доля оснащения автоматизированных рабочих мест в Администрации местного самоуправления Моздокского района средствами информатизации, соответствующими современным требованиям, от общего числа</w:t>
            </w:r>
          </w:p>
        </w:tc>
        <w:tc>
          <w:tcPr>
            <w:tcW w:w="850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81</w:t>
            </w:r>
          </w:p>
        </w:tc>
        <w:tc>
          <w:tcPr>
            <w:tcW w:w="993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7E69B8" w:rsidRPr="00390181" w:rsidRDefault="007E69B8" w:rsidP="00BA4DFA">
            <w:pPr>
              <w:widowControl w:val="0"/>
              <w:ind w:left="-14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  <w:lang w:val="en-US"/>
              </w:rPr>
              <w:t>50</w:t>
            </w:r>
          </w:p>
        </w:tc>
      </w:tr>
      <w:tr w:rsidR="007E69B8" w:rsidRPr="00390181" w:rsidTr="00390181">
        <w:trPr>
          <w:gridAfter w:val="1"/>
          <w:wAfter w:w="7" w:type="dxa"/>
        </w:trPr>
        <w:tc>
          <w:tcPr>
            <w:tcW w:w="851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7E69B8" w:rsidRPr="00390181" w:rsidRDefault="007E69B8" w:rsidP="00BA4DFA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Доля рабочих мест прошедших аттестационные испытания и имеющие аттестат соответствия на обработку информации ограниченного доступа, не составляющего государственную тайну</w:t>
            </w:r>
          </w:p>
        </w:tc>
        <w:tc>
          <w:tcPr>
            <w:tcW w:w="850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7E69B8" w:rsidRPr="00390181" w:rsidRDefault="00161959" w:rsidP="00BA4DFA">
            <w:pPr>
              <w:widowControl w:val="0"/>
              <w:ind w:left="-32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  <w:lang w:val="en-US"/>
              </w:rPr>
              <w:t>25</w:t>
            </w:r>
          </w:p>
        </w:tc>
      </w:tr>
      <w:tr w:rsidR="007E69B8" w:rsidRPr="00390181" w:rsidTr="00390181">
        <w:trPr>
          <w:gridAfter w:val="1"/>
          <w:wAfter w:w="7" w:type="dxa"/>
        </w:trPr>
        <w:tc>
          <w:tcPr>
            <w:tcW w:w="851" w:type="dxa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7E69B8" w:rsidRPr="00390181" w:rsidRDefault="007E69B8" w:rsidP="00BA4DFA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Доля специалистов задействованных в системе электронного документооборота с использованием цифровой подписи</w:t>
            </w:r>
          </w:p>
        </w:tc>
        <w:tc>
          <w:tcPr>
            <w:tcW w:w="850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E69B8" w:rsidRPr="00390181" w:rsidRDefault="00161959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E69B8" w:rsidRPr="00390181" w:rsidRDefault="000C74E2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vAlign w:val="center"/>
          </w:tcPr>
          <w:p w:rsidR="007E69B8" w:rsidRPr="00390181" w:rsidRDefault="000C74E2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0C74E2" w:rsidRPr="00390181" w:rsidRDefault="000C74E2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7E69B8" w:rsidRPr="00390181" w:rsidRDefault="000C74E2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E69B8" w:rsidRPr="00390181" w:rsidRDefault="007E69B8" w:rsidP="00BA4DFA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  <w:lang w:val="en-US"/>
              </w:rPr>
              <w:t>0</w:t>
            </w:r>
          </w:p>
        </w:tc>
      </w:tr>
    </w:tbl>
    <w:p w:rsidR="00390181" w:rsidRDefault="00390181" w:rsidP="002137EA">
      <w:pPr>
        <w:shd w:val="clear" w:color="auto" w:fill="FFFFFF"/>
        <w:spacing w:after="130" w:line="240" w:lineRule="auto"/>
        <w:jc w:val="center"/>
        <w:rPr>
          <w:rFonts w:ascii="Bookman Old Style" w:hAnsi="Bookman Old Style" w:cs="Arial"/>
          <w:sz w:val="24"/>
          <w:szCs w:val="24"/>
        </w:rPr>
        <w:sectPr w:rsidR="00390181" w:rsidSect="00BA4DFA">
          <w:type w:val="continuous"/>
          <w:pgSz w:w="16838" w:h="11906" w:orient="landscape"/>
          <w:pgMar w:top="1701" w:right="850" w:bottom="568" w:left="1701" w:header="708" w:footer="708" w:gutter="0"/>
          <w:cols w:space="708"/>
          <w:docGrid w:linePitch="360"/>
        </w:sectPr>
      </w:pPr>
    </w:p>
    <w:p w:rsidR="003216B5" w:rsidRPr="00390181" w:rsidRDefault="003216B5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lastRenderedPageBreak/>
        <w:t xml:space="preserve">Приложение №2 </w:t>
      </w:r>
    </w:p>
    <w:p w:rsidR="00390181" w:rsidRDefault="003216B5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к муниципальной программе </w:t>
      </w:r>
    </w:p>
    <w:p w:rsidR="00390181" w:rsidRDefault="003216B5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«Развитие информационного </w:t>
      </w:r>
    </w:p>
    <w:p w:rsidR="003216B5" w:rsidRPr="00390181" w:rsidRDefault="003216B5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общества в Моздокском районе» </w:t>
      </w:r>
    </w:p>
    <w:p w:rsidR="00390181" w:rsidRDefault="00390181" w:rsidP="00390181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137EA" w:rsidRPr="00773437" w:rsidRDefault="002137EA" w:rsidP="00390181">
      <w:pPr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  <w:sz w:val="24"/>
          <w:szCs w:val="24"/>
        </w:rPr>
      </w:pPr>
      <w:r w:rsidRPr="00773437">
        <w:rPr>
          <w:rFonts w:ascii="Bookman Old Style" w:hAnsi="Bookman Old Style" w:cs="Arial"/>
          <w:b/>
          <w:sz w:val="24"/>
          <w:szCs w:val="24"/>
        </w:rPr>
        <w:t>ПЕРЕЧЕНЬ</w:t>
      </w:r>
    </w:p>
    <w:p w:rsidR="002137EA" w:rsidRPr="00773437" w:rsidRDefault="002137EA" w:rsidP="00390181">
      <w:pPr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основных мероприятий</w:t>
      </w:r>
      <w:r w:rsidRPr="00773437">
        <w:rPr>
          <w:rFonts w:ascii="Bookman Old Style" w:hAnsi="Bookman Old Style" w:cs="Arial"/>
          <w:b/>
          <w:sz w:val="24"/>
          <w:szCs w:val="24"/>
        </w:rPr>
        <w:t xml:space="preserve"> муниципальной программы «Развитие информационного общества</w:t>
      </w:r>
    </w:p>
    <w:p w:rsidR="002137EA" w:rsidRDefault="002137EA" w:rsidP="00390181">
      <w:pPr>
        <w:shd w:val="clear" w:color="auto" w:fill="FFFFFF"/>
        <w:spacing w:after="0" w:line="240" w:lineRule="auto"/>
        <w:ind w:left="-1134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в </w:t>
      </w:r>
      <w:r w:rsidRPr="00773437">
        <w:rPr>
          <w:rFonts w:ascii="Bookman Old Style" w:hAnsi="Bookman Old Style" w:cs="Arial"/>
          <w:b/>
          <w:sz w:val="24"/>
          <w:szCs w:val="24"/>
        </w:rPr>
        <w:t>муниципально</w:t>
      </w:r>
      <w:r>
        <w:rPr>
          <w:rFonts w:ascii="Bookman Old Style" w:hAnsi="Bookman Old Style" w:cs="Arial"/>
          <w:b/>
          <w:sz w:val="24"/>
          <w:szCs w:val="24"/>
        </w:rPr>
        <w:t>м</w:t>
      </w:r>
      <w:r w:rsidRPr="00773437">
        <w:rPr>
          <w:rFonts w:ascii="Bookman Old Style" w:hAnsi="Bookman Old Style" w:cs="Arial"/>
          <w:b/>
          <w:sz w:val="24"/>
          <w:szCs w:val="24"/>
        </w:rPr>
        <w:t xml:space="preserve"> образовани</w:t>
      </w:r>
      <w:r>
        <w:rPr>
          <w:rFonts w:ascii="Bookman Old Style" w:hAnsi="Bookman Old Style" w:cs="Arial"/>
          <w:b/>
          <w:sz w:val="24"/>
          <w:szCs w:val="24"/>
        </w:rPr>
        <w:t>и</w:t>
      </w:r>
      <w:r w:rsidR="003216B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73437">
        <w:rPr>
          <w:rFonts w:ascii="Bookman Old Style" w:hAnsi="Bookman Old Style" w:cs="Arial"/>
          <w:b/>
          <w:sz w:val="24"/>
          <w:szCs w:val="24"/>
        </w:rPr>
        <w:t>Моздокский район»</w:t>
      </w:r>
    </w:p>
    <w:p w:rsidR="00390181" w:rsidRPr="00EA0585" w:rsidRDefault="00390181" w:rsidP="00390181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a5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3314"/>
        <w:gridCol w:w="1595"/>
        <w:gridCol w:w="2214"/>
        <w:gridCol w:w="1004"/>
        <w:gridCol w:w="1004"/>
        <w:gridCol w:w="1004"/>
        <w:gridCol w:w="1004"/>
        <w:gridCol w:w="876"/>
        <w:gridCol w:w="743"/>
      </w:tblGrid>
      <w:tr w:rsidR="000C74E2" w:rsidRPr="0008468D" w:rsidTr="00390181">
        <w:trPr>
          <w:trHeight w:val="500"/>
        </w:trPr>
        <w:tc>
          <w:tcPr>
            <w:tcW w:w="708" w:type="dxa"/>
            <w:vMerge w:val="restart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14" w:type="dxa"/>
            <w:vMerge w:val="restart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595" w:type="dxa"/>
            <w:vMerge w:val="restart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Срок исполнения</w:t>
            </w:r>
          </w:p>
        </w:tc>
        <w:tc>
          <w:tcPr>
            <w:tcW w:w="2214" w:type="dxa"/>
            <w:vMerge w:val="restart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35" w:type="dxa"/>
            <w:gridSpan w:val="6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 xml:space="preserve">Планируемые объемы финансирования (тыс. </w:t>
            </w:r>
            <w:proofErr w:type="spellStart"/>
            <w:r w:rsidRPr="0008468D">
              <w:rPr>
                <w:rFonts w:ascii="Bookman Old Style" w:hAnsi="Bookman Old Style" w:cs="Arial"/>
                <w:sz w:val="20"/>
                <w:szCs w:val="20"/>
              </w:rPr>
              <w:t>руб</w:t>
            </w:r>
            <w:proofErr w:type="spellEnd"/>
            <w:r w:rsidRPr="0008468D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</w:p>
        </w:tc>
      </w:tr>
      <w:tr w:rsidR="000C74E2" w:rsidRPr="0008468D" w:rsidTr="00390181">
        <w:trPr>
          <w:trHeight w:val="368"/>
        </w:trPr>
        <w:tc>
          <w:tcPr>
            <w:tcW w:w="708" w:type="dxa"/>
            <w:vMerge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2019 год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2020 год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2021 год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2022 год</w:t>
            </w:r>
          </w:p>
        </w:tc>
        <w:tc>
          <w:tcPr>
            <w:tcW w:w="876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2023 год</w:t>
            </w:r>
          </w:p>
        </w:tc>
        <w:tc>
          <w:tcPr>
            <w:tcW w:w="743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2024 год</w:t>
            </w:r>
          </w:p>
        </w:tc>
      </w:tr>
      <w:tr w:rsidR="000C74E2" w:rsidRPr="0008468D" w:rsidTr="00390181">
        <w:trPr>
          <w:trHeight w:val="224"/>
        </w:trPr>
        <w:tc>
          <w:tcPr>
            <w:tcW w:w="708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3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0C74E2" w:rsidRPr="0008468D" w:rsidTr="00390181">
        <w:trPr>
          <w:trHeight w:val="463"/>
        </w:trPr>
        <w:tc>
          <w:tcPr>
            <w:tcW w:w="15876" w:type="dxa"/>
            <w:gridSpan w:val="11"/>
          </w:tcPr>
          <w:p w:rsidR="000C74E2" w:rsidRPr="0008468D" w:rsidRDefault="000C74E2" w:rsidP="00390181">
            <w:pPr>
              <w:numPr>
                <w:ilvl w:val="0"/>
                <w:numId w:val="3"/>
              </w:numPr>
              <w:tabs>
                <w:tab w:val="left" w:pos="311"/>
              </w:tabs>
              <w:ind w:left="0" w:firstLine="2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Реорганизация электронно-вычислительной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  <w:tr w:rsidR="003216B5" w:rsidRPr="0008468D" w:rsidTr="00390181">
        <w:trPr>
          <w:trHeight w:val="1868"/>
        </w:trPr>
        <w:tc>
          <w:tcPr>
            <w:tcW w:w="708" w:type="dxa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1.1</w:t>
            </w:r>
          </w:p>
        </w:tc>
        <w:tc>
          <w:tcPr>
            <w:tcW w:w="2410" w:type="dxa"/>
            <w:vAlign w:val="center"/>
          </w:tcPr>
          <w:p w:rsidR="003216B5" w:rsidRPr="0008468D" w:rsidRDefault="003216B5" w:rsidP="0039018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Приобретение сертифицированного серверного и сетевого оборудования</w:t>
            </w:r>
          </w:p>
        </w:tc>
        <w:tc>
          <w:tcPr>
            <w:tcW w:w="3314" w:type="dxa"/>
            <w:vAlign w:val="center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Отдел по организационным вопросам и информационному обеспечению деятельности Администрации местного самоуправления Моздокского района</w:t>
            </w:r>
          </w:p>
        </w:tc>
        <w:tc>
          <w:tcPr>
            <w:tcW w:w="1595" w:type="dxa"/>
            <w:vAlign w:val="center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2019 – 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бюджет муниципального образования Моздокский район</w:t>
            </w:r>
          </w:p>
        </w:tc>
        <w:tc>
          <w:tcPr>
            <w:tcW w:w="1004" w:type="dxa"/>
            <w:vAlign w:val="center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150</w:t>
            </w:r>
          </w:p>
        </w:tc>
        <w:tc>
          <w:tcPr>
            <w:tcW w:w="1004" w:type="dxa"/>
            <w:vAlign w:val="center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3216B5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0,0</w:t>
            </w:r>
          </w:p>
        </w:tc>
        <w:tc>
          <w:tcPr>
            <w:tcW w:w="1004" w:type="dxa"/>
            <w:vAlign w:val="center"/>
          </w:tcPr>
          <w:p w:rsidR="003216B5" w:rsidRDefault="003216B5" w:rsidP="00390181">
            <w:pPr>
              <w:jc w:val="center"/>
            </w:pPr>
            <w:r w:rsidRPr="0031081B">
              <w:rPr>
                <w:rFonts w:ascii="Bookman Old Style" w:hAnsi="Bookman Old Style" w:cs="Arial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3216B5" w:rsidRDefault="003216B5" w:rsidP="00390181">
            <w:pPr>
              <w:jc w:val="center"/>
            </w:pPr>
            <w:r w:rsidRPr="0031081B">
              <w:rPr>
                <w:rFonts w:ascii="Bookman Old Style" w:hAnsi="Bookman Old Style" w:cs="Arial"/>
                <w:sz w:val="20"/>
                <w:szCs w:val="20"/>
              </w:rPr>
              <w:t>0,0</w:t>
            </w:r>
          </w:p>
        </w:tc>
        <w:tc>
          <w:tcPr>
            <w:tcW w:w="743" w:type="dxa"/>
            <w:vAlign w:val="center"/>
          </w:tcPr>
          <w:p w:rsidR="003216B5" w:rsidRDefault="003216B5" w:rsidP="00390181">
            <w:pPr>
              <w:jc w:val="center"/>
            </w:pPr>
            <w:r w:rsidRPr="0031081B">
              <w:rPr>
                <w:rFonts w:ascii="Bookman Old Style" w:hAnsi="Bookman Old Style" w:cs="Arial"/>
                <w:sz w:val="20"/>
                <w:szCs w:val="20"/>
              </w:rPr>
              <w:t>0,0</w:t>
            </w:r>
          </w:p>
        </w:tc>
      </w:tr>
      <w:tr w:rsidR="000C74E2" w:rsidRPr="0008468D" w:rsidTr="00390181">
        <w:trPr>
          <w:trHeight w:val="1868"/>
        </w:trPr>
        <w:tc>
          <w:tcPr>
            <w:tcW w:w="708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1.2</w:t>
            </w:r>
          </w:p>
        </w:tc>
        <w:tc>
          <w:tcPr>
            <w:tcW w:w="2410" w:type="dxa"/>
            <w:vAlign w:val="center"/>
          </w:tcPr>
          <w:p w:rsidR="000C74E2" w:rsidRPr="0008468D" w:rsidRDefault="000C74E2" w:rsidP="0039018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Приобретение высокоскоростной вычислительной техники</w:t>
            </w:r>
          </w:p>
        </w:tc>
        <w:tc>
          <w:tcPr>
            <w:tcW w:w="33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Отдел по организационным вопросам и информационному обеспечению деятельности Администрации местного самоуправления Моздокского района</w:t>
            </w:r>
          </w:p>
        </w:tc>
        <w:tc>
          <w:tcPr>
            <w:tcW w:w="1595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2019 – 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бюджет муниципального образования Моздокский район</w:t>
            </w:r>
          </w:p>
        </w:tc>
        <w:tc>
          <w:tcPr>
            <w:tcW w:w="1004" w:type="dxa"/>
            <w:vAlign w:val="center"/>
          </w:tcPr>
          <w:p w:rsidR="000C74E2" w:rsidRPr="0008468D" w:rsidRDefault="003216B5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0,0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743" w:type="dxa"/>
            <w:vAlign w:val="center"/>
          </w:tcPr>
          <w:p w:rsidR="000C74E2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150</w:t>
            </w:r>
          </w:p>
        </w:tc>
      </w:tr>
      <w:tr w:rsidR="00390181" w:rsidRPr="0008468D" w:rsidTr="00F314C8">
        <w:trPr>
          <w:trHeight w:val="687"/>
        </w:trPr>
        <w:tc>
          <w:tcPr>
            <w:tcW w:w="15876" w:type="dxa"/>
            <w:gridSpan w:val="11"/>
          </w:tcPr>
          <w:p w:rsidR="00390181" w:rsidRPr="00390181" w:rsidRDefault="00390181" w:rsidP="00390181">
            <w:pPr>
              <w:pStyle w:val="a4"/>
              <w:numPr>
                <w:ilvl w:val="0"/>
                <w:numId w:val="3"/>
              </w:numPr>
              <w:tabs>
                <w:tab w:val="left" w:pos="311"/>
              </w:tabs>
              <w:ind w:left="27" w:firstLine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Выполнение требований по защите конфиденциальной информации, обрабатываемой в автоматизированных системах информации Администрации муниципального района, при использовании единого информационного ресурса органов исполнительной власти края и органов местного самоуправления в сети «Интернет»</w:t>
            </w:r>
          </w:p>
        </w:tc>
      </w:tr>
      <w:tr w:rsidR="000C74E2" w:rsidRPr="0008468D" w:rsidTr="00390181">
        <w:trPr>
          <w:trHeight w:val="1868"/>
        </w:trPr>
        <w:tc>
          <w:tcPr>
            <w:tcW w:w="708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0" w:type="dxa"/>
          </w:tcPr>
          <w:p w:rsidR="000C74E2" w:rsidRPr="0008468D" w:rsidRDefault="000C74E2" w:rsidP="0039018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Создание информационной системы в защищенном исполнении</w:t>
            </w:r>
          </w:p>
        </w:tc>
        <w:tc>
          <w:tcPr>
            <w:tcW w:w="331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Отдел по организационным вопросам и информационному обеспечению деятельности Администрации местного самоуправления Моздокского района</w:t>
            </w:r>
          </w:p>
        </w:tc>
        <w:tc>
          <w:tcPr>
            <w:tcW w:w="1595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2019 – 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бюджет муниципального образования Моздокский район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400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08468D"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743" w:type="dxa"/>
            <w:vAlign w:val="center"/>
          </w:tcPr>
          <w:p w:rsidR="000C74E2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250</w:t>
            </w:r>
          </w:p>
        </w:tc>
      </w:tr>
      <w:tr w:rsidR="00390181" w:rsidRPr="0008468D" w:rsidTr="00390181">
        <w:trPr>
          <w:trHeight w:val="224"/>
        </w:trPr>
        <w:tc>
          <w:tcPr>
            <w:tcW w:w="15876" w:type="dxa"/>
            <w:gridSpan w:val="11"/>
          </w:tcPr>
          <w:p w:rsidR="00390181" w:rsidRPr="00390181" w:rsidRDefault="00390181" w:rsidP="00390181">
            <w:pPr>
              <w:pStyle w:val="a4"/>
              <w:numPr>
                <w:ilvl w:val="0"/>
                <w:numId w:val="3"/>
              </w:numPr>
              <w:tabs>
                <w:tab w:val="left" w:pos="435"/>
              </w:tabs>
              <w:ind w:left="27" w:firstLine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90181">
              <w:rPr>
                <w:rFonts w:ascii="Bookman Old Style" w:hAnsi="Bookman Old Style" w:cs="Arial"/>
                <w:sz w:val="20"/>
                <w:szCs w:val="20"/>
              </w:rPr>
              <w:t>Техническое оснащение рабочих мест сотрудников, оказывающих муниципальные услуги и подключение к СМЭВ</w:t>
            </w:r>
          </w:p>
        </w:tc>
      </w:tr>
      <w:tr w:rsidR="000C74E2" w:rsidRPr="0008468D" w:rsidTr="00390181">
        <w:trPr>
          <w:trHeight w:val="1868"/>
        </w:trPr>
        <w:tc>
          <w:tcPr>
            <w:tcW w:w="708" w:type="dxa"/>
          </w:tcPr>
          <w:p w:rsidR="000C74E2" w:rsidRPr="0008468D" w:rsidRDefault="000C74E2" w:rsidP="00390181">
            <w:pPr>
              <w:numPr>
                <w:ilvl w:val="1"/>
                <w:numId w:val="3"/>
              </w:numPr>
              <w:ind w:left="27" w:right="742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4E2" w:rsidRPr="0008468D" w:rsidRDefault="000C74E2" w:rsidP="0039018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Приобретение криптографических средств обработки информации для работы в региональном сегменте СМЭВ</w:t>
            </w:r>
          </w:p>
        </w:tc>
        <w:tc>
          <w:tcPr>
            <w:tcW w:w="33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Отдел по организационным вопросам и информационному обеспечению деятельности Администрации местного самоуправления Моздокского района</w:t>
            </w:r>
          </w:p>
        </w:tc>
        <w:tc>
          <w:tcPr>
            <w:tcW w:w="1595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2019 – 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бюджет муниципального образования Моздокский район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250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8468D">
              <w:rPr>
                <w:rFonts w:ascii="Bookman Old Style" w:hAnsi="Bookman Old Style" w:cs="Arial"/>
                <w:sz w:val="20"/>
                <w:szCs w:val="20"/>
              </w:rPr>
              <w:t>80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04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  <w:tc>
          <w:tcPr>
            <w:tcW w:w="876" w:type="dxa"/>
            <w:vAlign w:val="center"/>
          </w:tcPr>
          <w:p w:rsidR="000C74E2" w:rsidRPr="0008468D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  <w:tc>
          <w:tcPr>
            <w:tcW w:w="743" w:type="dxa"/>
            <w:vAlign w:val="center"/>
          </w:tcPr>
          <w:p w:rsidR="000C74E2" w:rsidRDefault="000C74E2" w:rsidP="0039018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</w:tr>
    </w:tbl>
    <w:p w:rsidR="0008468D" w:rsidRDefault="0008468D" w:rsidP="00390181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08468D" w:rsidRDefault="0008468D" w:rsidP="00390181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08468D" w:rsidRDefault="0008468D" w:rsidP="00390181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E3474A" w:rsidRDefault="00E3474A" w:rsidP="00390181">
      <w:pPr>
        <w:spacing w:after="0" w:line="240" w:lineRule="auto"/>
        <w:rPr>
          <w:rFonts w:ascii="Bookman Old Style" w:hAnsi="Bookman Old Style"/>
          <w:i/>
        </w:rPr>
      </w:pPr>
    </w:p>
    <w:p w:rsidR="00E3474A" w:rsidRDefault="00E3474A" w:rsidP="00390181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416B22" w:rsidRDefault="00416B22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</w:pPr>
    </w:p>
    <w:p w:rsidR="00390181" w:rsidRDefault="00390181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</w:rPr>
        <w:sectPr w:rsidR="00390181" w:rsidSect="00390181">
          <w:pgSz w:w="16838" w:h="11906" w:orient="landscape"/>
          <w:pgMar w:top="1701" w:right="850" w:bottom="568" w:left="1701" w:header="708" w:footer="708" w:gutter="0"/>
          <w:cols w:space="708"/>
          <w:docGrid w:linePitch="360"/>
        </w:sectPr>
      </w:pPr>
    </w:p>
    <w:p w:rsidR="00390181" w:rsidRPr="00390181" w:rsidRDefault="00390181" w:rsidP="00F5167D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lastRenderedPageBreak/>
        <w:t>Приложение №</w:t>
      </w:r>
      <w:r>
        <w:rPr>
          <w:rFonts w:ascii="Bookman Old Style" w:hAnsi="Bookman Old Style"/>
          <w:i/>
          <w:sz w:val="23"/>
          <w:szCs w:val="23"/>
        </w:rPr>
        <w:t>3</w:t>
      </w:r>
      <w:r w:rsidRPr="00390181">
        <w:rPr>
          <w:rFonts w:ascii="Bookman Old Style" w:hAnsi="Bookman Old Style"/>
          <w:i/>
          <w:sz w:val="23"/>
          <w:szCs w:val="23"/>
        </w:rPr>
        <w:t xml:space="preserve"> </w:t>
      </w:r>
    </w:p>
    <w:p w:rsidR="00390181" w:rsidRDefault="00390181" w:rsidP="00F5167D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к муниципальной программе </w:t>
      </w:r>
    </w:p>
    <w:p w:rsidR="00390181" w:rsidRDefault="00390181" w:rsidP="00F5167D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«Развитие информационного </w:t>
      </w:r>
    </w:p>
    <w:p w:rsidR="00390181" w:rsidRDefault="00390181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  <w:r w:rsidRPr="00390181">
        <w:rPr>
          <w:rFonts w:ascii="Bookman Old Style" w:hAnsi="Bookman Old Style"/>
          <w:i/>
          <w:sz w:val="23"/>
          <w:szCs w:val="23"/>
        </w:rPr>
        <w:t xml:space="preserve">общества в Моздокском районе» </w:t>
      </w:r>
    </w:p>
    <w:p w:rsidR="00390181" w:rsidRDefault="00390181" w:rsidP="00390181">
      <w:pPr>
        <w:spacing w:after="0" w:line="240" w:lineRule="auto"/>
        <w:ind w:left="10206"/>
        <w:jc w:val="center"/>
        <w:rPr>
          <w:rFonts w:ascii="Bookman Old Style" w:hAnsi="Bookman Old Style"/>
          <w:i/>
          <w:sz w:val="23"/>
          <w:szCs w:val="23"/>
        </w:rPr>
      </w:pPr>
    </w:p>
    <w:p w:rsidR="00390181" w:rsidRPr="00390181" w:rsidRDefault="00390181" w:rsidP="00390181">
      <w:pPr>
        <w:spacing w:after="0" w:line="240" w:lineRule="auto"/>
        <w:ind w:left="-1134"/>
        <w:jc w:val="center"/>
        <w:rPr>
          <w:rFonts w:ascii="Bookman Old Style" w:eastAsia="Times New Roman" w:hAnsi="Bookman Old Style"/>
          <w:b/>
          <w:bCs/>
          <w:color w:val="000000"/>
          <w:sz w:val="23"/>
          <w:szCs w:val="23"/>
          <w:lang w:eastAsia="ru-RU"/>
        </w:rPr>
      </w:pPr>
      <w:r w:rsidRPr="00390181">
        <w:rPr>
          <w:rFonts w:ascii="Bookman Old Style" w:eastAsia="Times New Roman" w:hAnsi="Bookman Old Style"/>
          <w:b/>
          <w:bCs/>
          <w:color w:val="000000"/>
          <w:sz w:val="23"/>
          <w:szCs w:val="23"/>
          <w:lang w:eastAsia="ru-RU"/>
        </w:rPr>
        <w:t>Ресурсное обеспечение</w:t>
      </w:r>
    </w:p>
    <w:tbl>
      <w:tblPr>
        <w:tblW w:w="1632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1701"/>
        <w:gridCol w:w="709"/>
        <w:gridCol w:w="851"/>
        <w:gridCol w:w="1133"/>
        <w:gridCol w:w="709"/>
        <w:gridCol w:w="1134"/>
        <w:gridCol w:w="850"/>
        <w:gridCol w:w="851"/>
        <w:gridCol w:w="850"/>
        <w:gridCol w:w="851"/>
        <w:gridCol w:w="850"/>
        <w:gridCol w:w="851"/>
        <w:gridCol w:w="11"/>
        <w:gridCol w:w="203"/>
        <w:gridCol w:w="236"/>
      </w:tblGrid>
      <w:tr w:rsidR="00E3474A" w:rsidRPr="00390181" w:rsidTr="00390181">
        <w:trPr>
          <w:trHeight w:val="360"/>
        </w:trPr>
        <w:tc>
          <w:tcPr>
            <w:tcW w:w="16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81" w:rsidRPr="00390181" w:rsidRDefault="00390181" w:rsidP="00390181">
            <w:pPr>
              <w:spacing w:after="0" w:line="240" w:lineRule="auto"/>
              <w:ind w:left="-1134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3"/>
                <w:szCs w:val="23"/>
                <w:lang w:eastAsia="ru-RU"/>
              </w:rPr>
              <w:t>реализации муниципальной Программы</w:t>
            </w:r>
          </w:p>
          <w:p w:rsidR="00390181" w:rsidRPr="00390181" w:rsidRDefault="00390181" w:rsidP="00390181">
            <w:pPr>
              <w:spacing w:after="0" w:line="240" w:lineRule="auto"/>
              <w:ind w:left="-1134"/>
              <w:jc w:val="center"/>
              <w:rPr>
                <w:rFonts w:ascii="Bookman Old Style" w:hAnsi="Bookman Old Style"/>
                <w:i/>
                <w:sz w:val="23"/>
                <w:szCs w:val="23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3"/>
                <w:szCs w:val="23"/>
                <w:lang w:eastAsia="ru-RU"/>
              </w:rPr>
              <w:t>«Развитие информационного общества в муниципальном образовании Моздокский район»</w:t>
            </w:r>
          </w:p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 w:cs="Arial CYR"/>
                <w:sz w:val="23"/>
                <w:szCs w:val="23"/>
                <w:lang w:eastAsia="ru-RU"/>
              </w:rPr>
            </w:pPr>
          </w:p>
        </w:tc>
      </w:tr>
      <w:tr w:rsidR="00E3474A" w:rsidRPr="00390181" w:rsidTr="00390181">
        <w:trPr>
          <w:gridAfter w:val="2"/>
          <w:wAfter w:w="439" w:type="dxa"/>
          <w:trHeight w:val="2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FF"/>
                <w:sz w:val="20"/>
                <w:szCs w:val="20"/>
                <w:u w:val="single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FF"/>
                <w:sz w:val="20"/>
                <w:szCs w:val="20"/>
                <w:u w:val="single"/>
                <w:lang w:eastAsia="ru-RU"/>
              </w:rPr>
              <w:t>КБК</w:t>
            </w:r>
          </w:p>
        </w:tc>
        <w:tc>
          <w:tcPr>
            <w:tcW w:w="6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E3474A" w:rsidRPr="00390181" w:rsidTr="00390181">
        <w:trPr>
          <w:gridAfter w:val="3"/>
          <w:wAfter w:w="450" w:type="dxa"/>
          <w:trHeight w:val="14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E3474A" w:rsidRPr="00390181" w:rsidTr="00390181">
        <w:trPr>
          <w:gridAfter w:val="3"/>
          <w:wAfter w:w="45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3474A" w:rsidRPr="00390181" w:rsidTr="00390181">
        <w:trPr>
          <w:gridAfter w:val="3"/>
          <w:wAfter w:w="450" w:type="dxa"/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"Развитие информационного общест</w:t>
            </w:r>
            <w:r w:rsidR="003216B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ва в муниципальном образовании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Моздокский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3 695,0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780,0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474A" w:rsidRPr="00390181" w:rsidTr="00390181">
        <w:trPr>
          <w:gridAfter w:val="3"/>
          <w:wAfter w:w="450" w:type="dxa"/>
          <w:trHeight w:val="13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"Формирование современной информационной и </w:t>
            </w:r>
            <w:proofErr w:type="spellStart"/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телекамуникационной</w:t>
            </w:r>
            <w:proofErr w:type="spellEnd"/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инфраструктуры, предоставление на ее основе качественных услуг и обеспечение высокого уровня доступности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3 695,0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600,0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780,0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950,0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474A" w:rsidRPr="00390181" w:rsidTr="00390181">
        <w:trPr>
          <w:gridAfter w:val="3"/>
          <w:wAfter w:w="450" w:type="dxa"/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Мероприятие (направление расходов)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Расходы по формированию современной информационной и телекоммуникационной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  <w:t>Администрация местного самоуправления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21 0 01 6030 0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>3 695,0</w:t>
            </w:r>
            <w:r w:rsidR="00984FA5" w:rsidRPr="00390181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600,0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780,0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950,0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4A" w:rsidRPr="00390181" w:rsidRDefault="00E3474A" w:rsidP="00E3474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</w:pPr>
            <w:r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>455,0</w:t>
            </w:r>
            <w:r w:rsidR="00984FA5" w:rsidRPr="00390181">
              <w:rPr>
                <w:rFonts w:ascii="Bookman Old Style" w:eastAsia="Times New Roman" w:hAnsi="Bookman Old Style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3474A" w:rsidRPr="00390181" w:rsidRDefault="00E3474A" w:rsidP="00B80D99">
      <w:pPr>
        <w:spacing w:after="0" w:line="240" w:lineRule="auto"/>
        <w:ind w:left="10915"/>
        <w:jc w:val="center"/>
        <w:rPr>
          <w:rFonts w:ascii="Bookman Old Style" w:hAnsi="Bookman Old Style"/>
          <w:i/>
          <w:sz w:val="20"/>
          <w:szCs w:val="20"/>
        </w:rPr>
      </w:pPr>
    </w:p>
    <w:sectPr w:rsidR="00E3474A" w:rsidRPr="00390181" w:rsidSect="00390181">
      <w:pgSz w:w="16838" w:h="11906" w:orient="landscape"/>
      <w:pgMar w:top="170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A4" w:rsidRDefault="00D960A4" w:rsidP="0008468D">
      <w:pPr>
        <w:spacing w:after="0" w:line="240" w:lineRule="auto"/>
      </w:pPr>
      <w:r>
        <w:separator/>
      </w:r>
    </w:p>
  </w:endnote>
  <w:endnote w:type="continuationSeparator" w:id="0">
    <w:p w:rsidR="00D960A4" w:rsidRDefault="00D960A4" w:rsidP="0008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A4" w:rsidRDefault="00D960A4" w:rsidP="0008468D">
      <w:pPr>
        <w:spacing w:after="0" w:line="240" w:lineRule="auto"/>
      </w:pPr>
      <w:r>
        <w:separator/>
      </w:r>
    </w:p>
  </w:footnote>
  <w:footnote w:type="continuationSeparator" w:id="0">
    <w:p w:rsidR="00D960A4" w:rsidRDefault="00D960A4" w:rsidP="0008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DB7"/>
    <w:multiLevelType w:val="multilevel"/>
    <w:tmpl w:val="79A2B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60A3A23"/>
    <w:multiLevelType w:val="hybridMultilevel"/>
    <w:tmpl w:val="3B3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17C"/>
    <w:multiLevelType w:val="hybridMultilevel"/>
    <w:tmpl w:val="7D50E8F2"/>
    <w:lvl w:ilvl="0" w:tplc="E4B8F952">
      <w:start w:val="1"/>
      <w:numFmt w:val="decimal"/>
      <w:lvlText w:val="%1."/>
      <w:lvlJc w:val="left"/>
      <w:pPr>
        <w:ind w:left="1069" w:hanging="360"/>
      </w:pPr>
      <w:rPr>
        <w:rFonts w:ascii="Bookman Old Style" w:hAnsi="Bookman Old Style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1D3F76"/>
    <w:multiLevelType w:val="hybridMultilevel"/>
    <w:tmpl w:val="8A265B52"/>
    <w:lvl w:ilvl="0" w:tplc="D444C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68"/>
    <w:rsid w:val="000135A2"/>
    <w:rsid w:val="00061F59"/>
    <w:rsid w:val="0008468D"/>
    <w:rsid w:val="000A096A"/>
    <w:rsid w:val="000C6282"/>
    <w:rsid w:val="000C74E2"/>
    <w:rsid w:val="000D5C6B"/>
    <w:rsid w:val="00107EE0"/>
    <w:rsid w:val="001248BF"/>
    <w:rsid w:val="00124F3B"/>
    <w:rsid w:val="00161959"/>
    <w:rsid w:val="001A5D67"/>
    <w:rsid w:val="002137EA"/>
    <w:rsid w:val="00222AB0"/>
    <w:rsid w:val="002320F9"/>
    <w:rsid w:val="00247EAD"/>
    <w:rsid w:val="002A4876"/>
    <w:rsid w:val="002A6865"/>
    <w:rsid w:val="003216B5"/>
    <w:rsid w:val="00321882"/>
    <w:rsid w:val="003602C6"/>
    <w:rsid w:val="00383FA4"/>
    <w:rsid w:val="00390181"/>
    <w:rsid w:val="003C0161"/>
    <w:rsid w:val="003E68B2"/>
    <w:rsid w:val="00416B22"/>
    <w:rsid w:val="0048522F"/>
    <w:rsid w:val="004A4119"/>
    <w:rsid w:val="00504B94"/>
    <w:rsid w:val="0057355E"/>
    <w:rsid w:val="00593280"/>
    <w:rsid w:val="005977E2"/>
    <w:rsid w:val="005B0726"/>
    <w:rsid w:val="005D6CC5"/>
    <w:rsid w:val="006021FF"/>
    <w:rsid w:val="00606268"/>
    <w:rsid w:val="006541C5"/>
    <w:rsid w:val="00685EEA"/>
    <w:rsid w:val="006D55ED"/>
    <w:rsid w:val="007028C9"/>
    <w:rsid w:val="00717A33"/>
    <w:rsid w:val="00727760"/>
    <w:rsid w:val="00745105"/>
    <w:rsid w:val="00745CF7"/>
    <w:rsid w:val="007611EF"/>
    <w:rsid w:val="007705FB"/>
    <w:rsid w:val="00784D79"/>
    <w:rsid w:val="007A7027"/>
    <w:rsid w:val="007C5CE9"/>
    <w:rsid w:val="007E69B8"/>
    <w:rsid w:val="008510ED"/>
    <w:rsid w:val="00892D76"/>
    <w:rsid w:val="00894EC8"/>
    <w:rsid w:val="008B7D38"/>
    <w:rsid w:val="008C7984"/>
    <w:rsid w:val="008E7C40"/>
    <w:rsid w:val="00965CB8"/>
    <w:rsid w:val="00966475"/>
    <w:rsid w:val="0097754D"/>
    <w:rsid w:val="009841AC"/>
    <w:rsid w:val="00984FA5"/>
    <w:rsid w:val="00A912E0"/>
    <w:rsid w:val="00AE2199"/>
    <w:rsid w:val="00AF44DF"/>
    <w:rsid w:val="00AF5A59"/>
    <w:rsid w:val="00AF6162"/>
    <w:rsid w:val="00B05C40"/>
    <w:rsid w:val="00B1284D"/>
    <w:rsid w:val="00B642C5"/>
    <w:rsid w:val="00B71A7F"/>
    <w:rsid w:val="00B80D99"/>
    <w:rsid w:val="00B92D29"/>
    <w:rsid w:val="00BA4DFA"/>
    <w:rsid w:val="00BD4BC5"/>
    <w:rsid w:val="00BE2263"/>
    <w:rsid w:val="00C24B2A"/>
    <w:rsid w:val="00C5337D"/>
    <w:rsid w:val="00C75661"/>
    <w:rsid w:val="00CA7064"/>
    <w:rsid w:val="00CB48BF"/>
    <w:rsid w:val="00CC486F"/>
    <w:rsid w:val="00CE6A34"/>
    <w:rsid w:val="00D264C9"/>
    <w:rsid w:val="00D46B7A"/>
    <w:rsid w:val="00D960A4"/>
    <w:rsid w:val="00DD72CD"/>
    <w:rsid w:val="00DE7271"/>
    <w:rsid w:val="00E22208"/>
    <w:rsid w:val="00E26940"/>
    <w:rsid w:val="00E3474A"/>
    <w:rsid w:val="00EE0A2C"/>
    <w:rsid w:val="00EE4A86"/>
    <w:rsid w:val="00EE68AF"/>
    <w:rsid w:val="00F324CA"/>
    <w:rsid w:val="00F43728"/>
    <w:rsid w:val="00F55BA6"/>
    <w:rsid w:val="00F56ADD"/>
    <w:rsid w:val="00F8368B"/>
    <w:rsid w:val="00F9255D"/>
    <w:rsid w:val="00FB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A43676"/>
  <w15:docId w15:val="{1071AC64-8FC3-4006-8E13-4E5E35C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B7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61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137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B80D99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B8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6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6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468D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984FA5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Обычный3"/>
    <w:rsid w:val="00984F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984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Org.otdel-3</cp:lastModifiedBy>
  <cp:revision>2</cp:revision>
  <cp:lastPrinted>2021-10-18T13:21:00Z</cp:lastPrinted>
  <dcterms:created xsi:type="dcterms:W3CDTF">2021-10-22T11:42:00Z</dcterms:created>
  <dcterms:modified xsi:type="dcterms:W3CDTF">2021-10-22T11:42:00Z</dcterms:modified>
</cp:coreProperties>
</file>